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FEBRERO 2019 NO EXISTEN  PROGRAMAS ASISTENCIALES EN ESTA INSTITUCION.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