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ENERO 2019 NO EXISTEN  PROGRAMAS ASISTENCIALES EN ESTA INSTITUCION.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