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76E0" w:rsidRPr="005C0B16" w:rsidRDefault="005C0B16" w:rsidP="00DC76E0">
      <w:pPr>
        <w:spacing w:after="0" w:line="240" w:lineRule="auto"/>
        <w:rPr>
          <w:b/>
          <w:sz w:val="40"/>
          <w:szCs w:val="40"/>
          <w:lang w:val="es-ES"/>
        </w:rPr>
      </w:pPr>
      <w:r w:rsidRPr="005C0B16">
        <w:rPr>
          <w:rFonts w:ascii="Calibri" w:eastAsia="Calibri" w:hAnsi="Calibri" w:cs="Times New Roman"/>
          <w:noProof/>
          <w:lang w:eastAsia="es-DO"/>
        </w:rPr>
        <w:drawing>
          <wp:anchor distT="0" distB="0" distL="114300" distR="114300" simplePos="0" relativeHeight="251659264" behindDoc="1" locked="0" layoutInCell="1" allowOverlap="1" wp14:anchorId="6CB2BFDE" wp14:editId="20778BFB">
            <wp:simplePos x="0" y="0"/>
            <wp:positionH relativeFrom="column">
              <wp:posOffset>3367405</wp:posOffset>
            </wp:positionH>
            <wp:positionV relativeFrom="paragraph">
              <wp:posOffset>-667385</wp:posOffset>
            </wp:positionV>
            <wp:extent cx="1409700" cy="958274"/>
            <wp:effectExtent l="0" t="0" r="0" b="0"/>
            <wp:wrapTight wrapText="bothSides">
              <wp:wrapPolygon edited="0">
                <wp:start x="0" y="0"/>
                <wp:lineTo x="0" y="21042"/>
                <wp:lineTo x="21308" y="21042"/>
                <wp:lineTo x="2130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9582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76E0">
        <w:rPr>
          <w:b/>
          <w:sz w:val="40"/>
          <w:szCs w:val="40"/>
          <w:lang w:val="es-ES"/>
        </w:rPr>
        <w:t xml:space="preserve">                 </w:t>
      </w:r>
      <w:r w:rsidR="0049695C">
        <w:rPr>
          <w:b/>
          <w:sz w:val="40"/>
          <w:szCs w:val="40"/>
          <w:lang w:val="es-ES"/>
        </w:rPr>
        <w:t xml:space="preserve">                             </w:t>
      </w:r>
      <w:r w:rsidR="00DC76E0">
        <w:rPr>
          <w:b/>
          <w:sz w:val="40"/>
          <w:szCs w:val="40"/>
          <w:lang w:val="es-ES"/>
        </w:rPr>
        <w:t xml:space="preserve"> </w:t>
      </w:r>
      <w:r w:rsidR="009117F6">
        <w:rPr>
          <w:b/>
          <w:sz w:val="40"/>
          <w:szCs w:val="40"/>
          <w:lang w:val="es-ES"/>
        </w:rPr>
        <w:t xml:space="preserve">    </w:t>
      </w:r>
      <w:r w:rsidR="00DC76E0">
        <w:rPr>
          <w:b/>
          <w:sz w:val="40"/>
          <w:szCs w:val="40"/>
          <w:lang w:val="es-ES"/>
        </w:rPr>
        <w:t xml:space="preserve"> </w:t>
      </w:r>
    </w:p>
    <w:p w:rsidR="00DC76E0" w:rsidRPr="00DC76E0" w:rsidRDefault="004072F2" w:rsidP="009117F6">
      <w:pPr>
        <w:spacing w:after="0" w:line="240" w:lineRule="auto"/>
        <w:jc w:val="center"/>
        <w:rPr>
          <w:b/>
          <w:sz w:val="40"/>
          <w:szCs w:val="40"/>
          <w:lang w:val="es-ES"/>
        </w:rPr>
      </w:pPr>
      <w:r>
        <w:rPr>
          <w:b/>
          <w:sz w:val="40"/>
          <w:szCs w:val="40"/>
          <w:lang w:val="es-ES"/>
        </w:rPr>
        <w:t>DESCR</w:t>
      </w:r>
      <w:r w:rsidR="009117F6">
        <w:rPr>
          <w:b/>
          <w:sz w:val="40"/>
          <w:szCs w:val="40"/>
          <w:lang w:val="es-ES"/>
        </w:rPr>
        <w:t>I</w:t>
      </w:r>
      <w:r>
        <w:rPr>
          <w:b/>
          <w:sz w:val="40"/>
          <w:szCs w:val="40"/>
          <w:lang w:val="es-ES"/>
        </w:rPr>
        <w:t xml:space="preserve">PCIÓN DE PROGRAMAS Y </w:t>
      </w:r>
      <w:r w:rsidR="00DC76E0" w:rsidRPr="00DC76E0">
        <w:rPr>
          <w:b/>
          <w:sz w:val="40"/>
          <w:szCs w:val="40"/>
          <w:lang w:val="es-ES"/>
        </w:rPr>
        <w:t>PROYECTOS</w:t>
      </w:r>
    </w:p>
    <w:p w:rsidR="00DC76E0" w:rsidRPr="00DC76E0" w:rsidRDefault="005C0B16" w:rsidP="009117F6">
      <w:pPr>
        <w:spacing w:after="0" w:line="240" w:lineRule="auto"/>
        <w:jc w:val="center"/>
        <w:rPr>
          <w:rFonts w:ascii="Arial Black" w:hAnsi="Arial Black"/>
          <w:b/>
          <w:sz w:val="32"/>
          <w:szCs w:val="40"/>
          <w:lang w:val="es-ES"/>
        </w:rPr>
      </w:pPr>
      <w:r>
        <w:rPr>
          <w:rFonts w:ascii="Arial Black" w:hAnsi="Arial Black"/>
          <w:b/>
          <w:sz w:val="32"/>
          <w:szCs w:val="40"/>
          <w:lang w:val="es-ES"/>
        </w:rPr>
        <w:t>INSTITUTO DOMINICANO DEL CAFÉ (IN</w:t>
      </w:r>
      <w:r w:rsidR="00DC76E0" w:rsidRPr="00DC76E0">
        <w:rPr>
          <w:rFonts w:ascii="Arial Black" w:hAnsi="Arial Black"/>
          <w:b/>
          <w:sz w:val="32"/>
          <w:szCs w:val="40"/>
          <w:lang w:val="es-ES"/>
        </w:rPr>
        <w:t>DOCAFE)</w:t>
      </w:r>
    </w:p>
    <w:p w:rsidR="00DC76E0" w:rsidRDefault="00DC76E0" w:rsidP="009117F6">
      <w:pPr>
        <w:spacing w:after="0" w:line="240" w:lineRule="auto"/>
        <w:jc w:val="center"/>
        <w:rPr>
          <w:b/>
          <w:sz w:val="40"/>
          <w:szCs w:val="40"/>
          <w:lang w:val="es-ES"/>
        </w:rPr>
      </w:pPr>
      <w:r>
        <w:rPr>
          <w:b/>
          <w:sz w:val="40"/>
          <w:szCs w:val="40"/>
          <w:lang w:val="es-ES"/>
        </w:rPr>
        <w:t>Departamento de Planificación y Desarrollo</w:t>
      </w:r>
    </w:p>
    <w:tbl>
      <w:tblPr>
        <w:tblpPr w:leftFromText="141" w:rightFromText="141" w:vertAnchor="text" w:tblpY="1"/>
        <w:tblOverlap w:val="never"/>
        <w:tblW w:w="131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113"/>
        <w:gridCol w:w="9072"/>
      </w:tblGrid>
      <w:tr w:rsidR="004072F2" w:rsidRPr="00A576F2" w:rsidTr="009117F6">
        <w:trPr>
          <w:trHeight w:val="179"/>
        </w:trPr>
        <w:tc>
          <w:tcPr>
            <w:tcW w:w="4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4F6228" w:themeFill="accent3" w:themeFillShade="8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072F2" w:rsidRPr="009117F6" w:rsidRDefault="004072F2" w:rsidP="0049695C">
            <w:pPr>
              <w:spacing w:after="0" w:line="240" w:lineRule="auto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9117F6">
              <w:rPr>
                <w:b/>
                <w:bCs/>
                <w:color w:val="FFFFFF" w:themeColor="background1"/>
                <w:sz w:val="24"/>
                <w:szCs w:val="24"/>
              </w:rPr>
              <w:t>PROGRAMA/PROYECTO</w:t>
            </w:r>
          </w:p>
        </w:tc>
        <w:tc>
          <w:tcPr>
            <w:tcW w:w="90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4F6228" w:themeFill="accent3" w:themeFillShade="8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072F2" w:rsidRPr="009117F6" w:rsidRDefault="004072F2" w:rsidP="009117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9117F6">
              <w:rPr>
                <w:rFonts w:ascii="Times New Roman" w:hAnsi="Times New Roman" w:cs="Times New Roman"/>
                <w:b/>
                <w:bCs/>
                <w:color w:val="FFFFFF" w:themeColor="background1"/>
                <w:szCs w:val="20"/>
              </w:rPr>
              <w:t>DESCRIPCIÓN</w:t>
            </w:r>
            <w:r w:rsidR="009117F6">
              <w:rPr>
                <w:rFonts w:ascii="Times New Roman" w:hAnsi="Times New Roman" w:cs="Times New Roman"/>
                <w:b/>
                <w:bCs/>
                <w:color w:val="FFFFFF" w:themeColor="background1"/>
                <w:szCs w:val="20"/>
              </w:rPr>
              <w:t xml:space="preserve"> GENERAL</w:t>
            </w:r>
          </w:p>
        </w:tc>
      </w:tr>
      <w:tr w:rsidR="004072F2" w:rsidRPr="00A576F2" w:rsidTr="009117F6">
        <w:trPr>
          <w:trHeight w:val="709"/>
        </w:trPr>
        <w:tc>
          <w:tcPr>
            <w:tcW w:w="4113" w:type="dxa"/>
            <w:tcBorders>
              <w:top w:val="single" w:sz="12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072F2" w:rsidRPr="009117F6" w:rsidRDefault="004072F2" w:rsidP="009117F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117F6">
              <w:rPr>
                <w:rFonts w:ascii="Times New Roman" w:hAnsi="Times New Roman"/>
                <w:b/>
                <w:sz w:val="24"/>
                <w:szCs w:val="24"/>
              </w:rPr>
              <w:t>Mejoramiento de la Producción de café en  la República Dominicana</w:t>
            </w:r>
          </w:p>
        </w:tc>
        <w:tc>
          <w:tcPr>
            <w:tcW w:w="9072" w:type="dxa"/>
            <w:tcBorders>
              <w:top w:val="single" w:sz="12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072F2" w:rsidRPr="009117F6" w:rsidRDefault="004072F2" w:rsidP="009117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17F6">
              <w:rPr>
                <w:rFonts w:ascii="Times New Roman" w:hAnsi="Times New Roman" w:cs="Times New Roman"/>
                <w:sz w:val="20"/>
                <w:szCs w:val="20"/>
              </w:rPr>
              <w:t>Contribuir a elevar los niveles de productividad y competitividad de la caficultura en República Dominicana, sustituyendo plantaciones de café y capacitando a los productores para las buenas práctica agrícolas en sus fincas</w:t>
            </w:r>
          </w:p>
        </w:tc>
      </w:tr>
      <w:tr w:rsidR="004072F2" w:rsidRPr="00A576F2" w:rsidTr="009117F6">
        <w:trPr>
          <w:trHeight w:val="1022"/>
        </w:trPr>
        <w:tc>
          <w:tcPr>
            <w:tcW w:w="411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072F2" w:rsidRPr="009117F6" w:rsidRDefault="004072F2" w:rsidP="009117F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117F6">
              <w:rPr>
                <w:rFonts w:ascii="Times New Roman" w:hAnsi="Times New Roman"/>
                <w:b/>
                <w:sz w:val="24"/>
                <w:szCs w:val="24"/>
              </w:rPr>
              <w:t xml:space="preserve">Restauración de zonas cafetaleras de la República Dominicana   (PROCAGICA-RD) </w:t>
            </w:r>
          </w:p>
        </w:tc>
        <w:tc>
          <w:tcPr>
            <w:tcW w:w="907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072F2" w:rsidRPr="009117F6" w:rsidRDefault="004072F2" w:rsidP="009117F6">
            <w:pPr>
              <w:pStyle w:val="text1"/>
              <w:tabs>
                <w:tab w:val="left" w:pos="0"/>
              </w:tabs>
              <w:spacing w:after="0"/>
              <w:ind w:left="0"/>
              <w:rPr>
                <w:sz w:val="20"/>
                <w:szCs w:val="20"/>
              </w:rPr>
            </w:pPr>
            <w:bookmarkStart w:id="0" w:name="_Toc425488762"/>
            <w:bookmarkStart w:id="1" w:name="_Toc450811169"/>
            <w:r w:rsidRPr="009117F6">
              <w:rPr>
                <w:sz w:val="20"/>
                <w:szCs w:val="20"/>
              </w:rPr>
              <w:t xml:space="preserve">Desarrollar modelos sostenibles de producción de café que sean social, económica y ambientalmente más sostenibles y que faciliten la adaptación a los impactos de la variabilidad y el cambio climático en la zona de intervención, mediante el establecimiento de actividades coordinadas entre actores locales, nacionales y regionales, públicos y privados. </w:t>
            </w:r>
            <w:bookmarkEnd w:id="0"/>
            <w:bookmarkEnd w:id="1"/>
          </w:p>
        </w:tc>
      </w:tr>
      <w:tr w:rsidR="004072F2" w:rsidRPr="00A576F2" w:rsidTr="009117F6">
        <w:trPr>
          <w:trHeight w:val="1224"/>
        </w:trPr>
        <w:tc>
          <w:tcPr>
            <w:tcW w:w="411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072F2" w:rsidRPr="009117F6" w:rsidRDefault="004072F2" w:rsidP="009117F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117F6">
              <w:rPr>
                <w:rFonts w:ascii="Times New Roman" w:hAnsi="Times New Roman"/>
                <w:b/>
                <w:sz w:val="24"/>
                <w:szCs w:val="24"/>
              </w:rPr>
              <w:t xml:space="preserve">Renovación de cafetales con adaptación al cambio climático y uso de suelos en República Dominicana   2016-2020 </w:t>
            </w:r>
          </w:p>
        </w:tc>
        <w:tc>
          <w:tcPr>
            <w:tcW w:w="907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072F2" w:rsidRPr="009117F6" w:rsidRDefault="009117F6" w:rsidP="009117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s-CR"/>
              </w:rPr>
            </w:pPr>
            <w:r w:rsidRPr="009117F6">
              <w:rPr>
                <w:rFonts w:ascii="Times New Roman" w:hAnsi="Times New Roman" w:cs="Times New Roman"/>
                <w:sz w:val="20"/>
                <w:szCs w:val="20"/>
                <w:lang w:val="es-CR"/>
              </w:rPr>
              <w:t>Contribuir a la adaptación al Cambio Climático de la población cafetalera para elevar los niveles de productividad y competitividad del subsector en la República Dominicana, renovando las plantaciones viejas y enfermas de café y capacitando a los productores en las buenas prácticas agrícolas del cultivo y su aplicación en las fincas para un manejo amigable con el medioambiente.</w:t>
            </w:r>
          </w:p>
        </w:tc>
      </w:tr>
      <w:tr w:rsidR="004072F2" w:rsidRPr="00A576F2" w:rsidTr="009117F6">
        <w:trPr>
          <w:trHeight w:val="1159"/>
        </w:trPr>
        <w:tc>
          <w:tcPr>
            <w:tcW w:w="411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072F2" w:rsidRPr="009117F6" w:rsidRDefault="004072F2" w:rsidP="009117F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117F6">
              <w:rPr>
                <w:rFonts w:ascii="Times New Roman" w:hAnsi="Times New Roman"/>
                <w:b/>
                <w:sz w:val="24"/>
                <w:szCs w:val="24"/>
              </w:rPr>
              <w:t>Creación de Capacidades para el Desarrollo Sostenible de la Caficultura Dominicana</w:t>
            </w:r>
          </w:p>
        </w:tc>
        <w:tc>
          <w:tcPr>
            <w:tcW w:w="907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072F2" w:rsidRPr="009117F6" w:rsidRDefault="009117F6" w:rsidP="009117F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17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Rehabilitar las instalaciones de los centros formativos que integran la Escuela Nacional de Formación Cafetalera (ENFC), así como ampliar y estructurar la oferta formativa existente, para centrar las bases de la incorporación de nuevos conocimientos y técnicas probados en el subsector cafetalero dominicano, lo  que repercutirá en un mejor desempeño en el manejo de los agricultores de sus fincas y un incremento de la productividad nacional, los ingresos y el nivel de vida en sentido general.</w:t>
            </w:r>
          </w:p>
        </w:tc>
      </w:tr>
    </w:tbl>
    <w:p w:rsidR="00DC76E0" w:rsidRPr="00DC76E0" w:rsidRDefault="00DC76E0" w:rsidP="009117F6">
      <w:pPr>
        <w:spacing w:after="0" w:line="240" w:lineRule="auto"/>
        <w:rPr>
          <w:b/>
          <w:sz w:val="40"/>
          <w:szCs w:val="40"/>
          <w:lang w:val="es-ES"/>
        </w:rPr>
      </w:pPr>
      <w:bookmarkStart w:id="2" w:name="_GoBack"/>
      <w:bookmarkEnd w:id="2"/>
    </w:p>
    <w:sectPr w:rsidR="00DC76E0" w:rsidRPr="00DC76E0" w:rsidSect="00DC76E0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6E0"/>
    <w:rsid w:val="00360E38"/>
    <w:rsid w:val="003A44A2"/>
    <w:rsid w:val="004072F2"/>
    <w:rsid w:val="0049695C"/>
    <w:rsid w:val="005C0B16"/>
    <w:rsid w:val="00721304"/>
    <w:rsid w:val="0072232B"/>
    <w:rsid w:val="009117F6"/>
    <w:rsid w:val="00A576F2"/>
    <w:rsid w:val="00B1048C"/>
    <w:rsid w:val="00DB0E7C"/>
    <w:rsid w:val="00DC76E0"/>
    <w:rsid w:val="00EA4F7F"/>
    <w:rsid w:val="00F60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0F141B4-7DF5-432C-B3E1-1F877A63F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7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76E0"/>
    <w:rPr>
      <w:rFonts w:ascii="Tahoma" w:hAnsi="Tahoma" w:cs="Tahoma"/>
      <w:sz w:val="16"/>
      <w:szCs w:val="16"/>
    </w:rPr>
  </w:style>
  <w:style w:type="paragraph" w:customStyle="1" w:styleId="text1">
    <w:name w:val="text1"/>
    <w:basedOn w:val="Normal"/>
    <w:rsid w:val="004072F2"/>
    <w:pPr>
      <w:spacing w:after="240" w:line="240" w:lineRule="auto"/>
      <w:ind w:left="482"/>
      <w:jc w:val="both"/>
    </w:pPr>
    <w:rPr>
      <w:rFonts w:ascii="Times New Roman" w:eastAsia="Times New Roman" w:hAnsi="Times New Roman" w:cs="Times New Roman"/>
      <w:snapToGrid w:val="0"/>
      <w:sz w:val="24"/>
      <w:szCs w:val="24"/>
      <w:lang w:val="es-4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266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309</Words>
  <Characters>1704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YAKAYRA</dc:creator>
  <cp:lastModifiedBy>jose luis hernandez</cp:lastModifiedBy>
  <cp:revision>2</cp:revision>
  <cp:lastPrinted>2017-03-21T16:13:00Z</cp:lastPrinted>
  <dcterms:created xsi:type="dcterms:W3CDTF">2018-04-16T01:20:00Z</dcterms:created>
  <dcterms:modified xsi:type="dcterms:W3CDTF">2018-04-16T01:20:00Z</dcterms:modified>
</cp:coreProperties>
</file>