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A2" w:rsidRDefault="00D575A2" w:rsidP="00D575A2">
      <w:pPr>
        <w:jc w:val="center"/>
      </w:pPr>
      <w:r>
        <w:t>Instituto Dominicano del Café</w:t>
      </w:r>
    </w:p>
    <w:p w:rsidR="00D575A2" w:rsidRDefault="00D575A2" w:rsidP="00D575A2">
      <w:pPr>
        <w:jc w:val="center"/>
      </w:pPr>
      <w:r>
        <w:t>INDOCAFE</w:t>
      </w:r>
    </w:p>
    <w:p w:rsidR="00D575A2" w:rsidRDefault="00D575A2" w:rsidP="00D575A2">
      <w:pPr>
        <w:jc w:val="center"/>
      </w:pPr>
      <w:r>
        <w:t>Tercer Trimestre 2018</w:t>
      </w:r>
    </w:p>
    <w:tbl>
      <w:tblPr>
        <w:tblStyle w:val="TableNormal"/>
        <w:tblpPr w:leftFromText="141" w:rightFromText="141" w:vertAnchor="page" w:horzAnchor="margin" w:tblpXSpec="center" w:tblpY="2666"/>
        <w:tblW w:w="1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1378"/>
        <w:gridCol w:w="992"/>
        <w:gridCol w:w="1560"/>
        <w:gridCol w:w="918"/>
        <w:gridCol w:w="1350"/>
        <w:gridCol w:w="992"/>
        <w:gridCol w:w="1417"/>
      </w:tblGrid>
      <w:tr w:rsidR="00D575A2" w:rsidTr="00EB702D">
        <w:trPr>
          <w:trHeight w:val="554"/>
        </w:trPr>
        <w:tc>
          <w:tcPr>
            <w:tcW w:w="11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 w:rsidR="00D575A2" w:rsidRPr="00A25893" w:rsidRDefault="00D575A2" w:rsidP="00EB702D">
            <w:pPr>
              <w:pStyle w:val="TableParagraph"/>
              <w:spacing w:before="126"/>
              <w:ind w:left="50"/>
              <w:rPr>
                <w:b/>
                <w:sz w:val="21"/>
                <w:lang w:val="es-DO"/>
              </w:rPr>
            </w:pPr>
            <w:r>
              <w:rPr>
                <w:b/>
                <w:color w:val="1F4E79"/>
                <w:w w:val="90"/>
                <w:sz w:val="21"/>
                <w:lang w:val="es-DO"/>
              </w:rPr>
              <w:t xml:space="preserve">         </w:t>
            </w:r>
            <w:r w:rsidRPr="00A25893">
              <w:rPr>
                <w:b/>
                <w:color w:val="1F4E79"/>
                <w:w w:val="90"/>
                <w:sz w:val="21"/>
                <w:lang w:val="es-DO"/>
              </w:rPr>
              <w:t>IV. REPORTE DE PROGRAMACIÓN Y EJECUCIÓN FÍSICA-FINANCIERA DE LOS PRODUCTOS</w:t>
            </w:r>
          </w:p>
        </w:tc>
      </w:tr>
      <w:tr w:rsidR="00D575A2" w:rsidTr="00EB702D">
        <w:trPr>
          <w:trHeight w:val="141"/>
        </w:trPr>
        <w:tc>
          <w:tcPr>
            <w:tcW w:w="11063" w:type="dxa"/>
            <w:gridSpan w:val="8"/>
            <w:tcBorders>
              <w:top w:val="nil"/>
              <w:left w:val="nil"/>
              <w:right w:val="nil"/>
            </w:tcBorders>
          </w:tcPr>
          <w:p w:rsidR="00D575A2" w:rsidRPr="00A25893" w:rsidRDefault="00D575A2" w:rsidP="00EB702D">
            <w:pPr>
              <w:pStyle w:val="TableParagraph"/>
              <w:rPr>
                <w:rFonts w:ascii="Times New Roman"/>
                <w:sz w:val="8"/>
                <w:lang w:val="es-DO"/>
              </w:rPr>
            </w:pPr>
          </w:p>
        </w:tc>
      </w:tr>
      <w:tr w:rsidR="00D575A2" w:rsidTr="00EB702D">
        <w:trPr>
          <w:trHeight w:val="296"/>
        </w:trPr>
        <w:tc>
          <w:tcPr>
            <w:tcW w:w="11063" w:type="dxa"/>
            <w:gridSpan w:val="8"/>
            <w:shd w:val="clear" w:color="auto" w:fill="BCD5ED"/>
          </w:tcPr>
          <w:p w:rsidR="00D575A2" w:rsidRPr="00A25893" w:rsidRDefault="00D575A2" w:rsidP="00EB702D">
            <w:pPr>
              <w:pStyle w:val="TableParagraph"/>
              <w:spacing w:before="16"/>
              <w:rPr>
                <w:b/>
                <w:sz w:val="19"/>
                <w:lang w:val="es-DO"/>
              </w:rPr>
            </w:pPr>
            <w:r w:rsidRPr="00A25893">
              <w:rPr>
                <w:b/>
                <w:sz w:val="19"/>
                <w:lang w:val="es-DO"/>
              </w:rPr>
              <w:t xml:space="preserve">                                PROGRAMACIÓN Y EJECUCIÓN TRIMESTRAL DE LAS METAS</w:t>
            </w:r>
            <w:r>
              <w:rPr>
                <w:b/>
                <w:sz w:val="19"/>
                <w:lang w:val="es-DO"/>
              </w:rPr>
              <w:t xml:space="preserve"> (segundo Trimestre)</w:t>
            </w:r>
          </w:p>
        </w:tc>
      </w:tr>
      <w:tr w:rsidR="00D575A2" w:rsidTr="00EB702D">
        <w:trPr>
          <w:trHeight w:val="289"/>
        </w:trPr>
        <w:tc>
          <w:tcPr>
            <w:tcW w:w="2456" w:type="dxa"/>
            <w:vMerge w:val="restart"/>
            <w:shd w:val="clear" w:color="auto" w:fill="F1F1F1"/>
          </w:tcPr>
          <w:p w:rsidR="00D575A2" w:rsidRPr="00A25893" w:rsidRDefault="00D575A2" w:rsidP="00EB702D">
            <w:pPr>
              <w:pStyle w:val="TableParagraph"/>
              <w:spacing w:before="11"/>
              <w:rPr>
                <w:sz w:val="25"/>
                <w:lang w:val="es-DO"/>
              </w:rPr>
            </w:pPr>
          </w:p>
          <w:p w:rsidR="00D575A2" w:rsidRDefault="00D575A2" w:rsidP="00EB702D">
            <w:pPr>
              <w:pStyle w:val="TableParagraph"/>
              <w:ind w:left="76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PRODUCTO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D575A2" w:rsidRDefault="00D575A2" w:rsidP="00EB702D">
            <w:pPr>
              <w:pStyle w:val="TableParagraph"/>
              <w:spacing w:before="7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 w:line="264" w:lineRule="auto"/>
              <w:ind w:left="399" w:hanging="128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 xml:space="preserve">UNIDAD DE </w:t>
            </w:r>
            <w:r>
              <w:rPr>
                <w:b/>
                <w:w w:val="95"/>
                <w:sz w:val="17"/>
              </w:rPr>
              <w:t>MEDIDA</w:t>
            </w:r>
          </w:p>
        </w:tc>
        <w:tc>
          <w:tcPr>
            <w:tcW w:w="2552" w:type="dxa"/>
            <w:gridSpan w:val="2"/>
            <w:shd w:val="clear" w:color="auto" w:fill="F1F1F1"/>
          </w:tcPr>
          <w:p w:rsidR="00D575A2" w:rsidRDefault="00D575A2" w:rsidP="00EB702D">
            <w:pPr>
              <w:pStyle w:val="TableParagraph"/>
              <w:spacing w:before="24"/>
              <w:ind w:left="31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Programación</w:t>
            </w:r>
            <w:proofErr w:type="spellEnd"/>
            <w:r>
              <w:rPr>
                <w:b/>
                <w:sz w:val="17"/>
              </w:rPr>
              <w:t xml:space="preserve"> </w:t>
            </w:r>
          </w:p>
          <w:p w:rsidR="00D575A2" w:rsidRDefault="00D575A2" w:rsidP="00EB702D">
            <w:pPr>
              <w:pStyle w:val="TableParagraph"/>
              <w:spacing w:before="24"/>
              <w:ind w:left="31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Trimestre</w:t>
            </w:r>
            <w:proofErr w:type="spellEnd"/>
            <w:r>
              <w:rPr>
                <w:b/>
                <w:sz w:val="17"/>
              </w:rPr>
              <w:t xml:space="preserve"> 2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D575A2" w:rsidRDefault="00D575A2" w:rsidP="00EB702D">
            <w:pPr>
              <w:pStyle w:val="TableParagraph"/>
              <w:spacing w:before="2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proofErr w:type="spellStart"/>
            <w:r>
              <w:rPr>
                <w:b/>
                <w:sz w:val="17"/>
              </w:rPr>
              <w:t>Ejecución</w:t>
            </w:r>
            <w:proofErr w:type="spellEnd"/>
            <w:r>
              <w:rPr>
                <w:b/>
                <w:sz w:val="17"/>
              </w:rPr>
              <w:t xml:space="preserve"> trimestral</w:t>
            </w:r>
          </w:p>
        </w:tc>
        <w:tc>
          <w:tcPr>
            <w:tcW w:w="2409" w:type="dxa"/>
            <w:gridSpan w:val="2"/>
            <w:shd w:val="clear" w:color="auto" w:fill="F1F1F1"/>
          </w:tcPr>
          <w:p w:rsidR="00D575A2" w:rsidRDefault="00D575A2" w:rsidP="00EB702D">
            <w:pPr>
              <w:pStyle w:val="TableParagraph"/>
              <w:spacing w:before="24"/>
              <w:ind w:left="812" w:right="77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Brecha</w:t>
            </w:r>
            <w:proofErr w:type="spellEnd"/>
          </w:p>
        </w:tc>
      </w:tr>
      <w:tr w:rsidR="00D575A2" w:rsidTr="00EB702D">
        <w:trPr>
          <w:trHeight w:val="558"/>
        </w:trPr>
        <w:tc>
          <w:tcPr>
            <w:tcW w:w="2456" w:type="dxa"/>
            <w:vMerge/>
            <w:tcBorders>
              <w:top w:val="nil"/>
            </w:tcBorders>
            <w:shd w:val="clear" w:color="auto" w:fill="F1F1F1"/>
          </w:tcPr>
          <w:p w:rsidR="00D575A2" w:rsidRDefault="00D575A2" w:rsidP="00EB702D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D575A2" w:rsidRDefault="00D575A2" w:rsidP="00EB70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1F1F1"/>
          </w:tcPr>
          <w:p w:rsidR="00D575A2" w:rsidRDefault="00D575A2" w:rsidP="00EB702D">
            <w:pPr>
              <w:pStyle w:val="TableParagraph"/>
              <w:spacing w:line="273" w:lineRule="auto"/>
              <w:ind w:left="79" w:right="64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0"/>
                <w:sz w:val="13"/>
              </w:rPr>
              <w:t>Programación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física</w:t>
            </w:r>
            <w:proofErr w:type="spellEnd"/>
            <w:r>
              <w:rPr>
                <w:b/>
                <w:sz w:val="13"/>
              </w:rPr>
              <w:t xml:space="preserve"> (A)</w:t>
            </w:r>
          </w:p>
        </w:tc>
        <w:tc>
          <w:tcPr>
            <w:tcW w:w="1560" w:type="dxa"/>
            <w:shd w:val="clear" w:color="auto" w:fill="F1F1F1"/>
          </w:tcPr>
          <w:p w:rsidR="00D575A2" w:rsidRDefault="00D575A2" w:rsidP="00EB702D">
            <w:pPr>
              <w:pStyle w:val="TableParagraph"/>
              <w:spacing w:line="273" w:lineRule="auto"/>
              <w:ind w:left="81" w:right="64" w:firstLine="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Programación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w w:val="90"/>
                <w:sz w:val="13"/>
              </w:rPr>
              <w:t>financiera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proofErr w:type="spellStart"/>
            <w:r>
              <w:rPr>
                <w:b/>
                <w:w w:val="90"/>
                <w:sz w:val="13"/>
              </w:rPr>
              <w:t>anual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r>
              <w:rPr>
                <w:b/>
                <w:sz w:val="13"/>
              </w:rPr>
              <w:t>(B)</w:t>
            </w:r>
          </w:p>
        </w:tc>
        <w:tc>
          <w:tcPr>
            <w:tcW w:w="918" w:type="dxa"/>
            <w:shd w:val="clear" w:color="auto" w:fill="F1F1F1"/>
          </w:tcPr>
          <w:p w:rsidR="00D575A2" w:rsidRDefault="00D575A2" w:rsidP="00EB702D">
            <w:pPr>
              <w:pStyle w:val="TableParagraph"/>
              <w:spacing w:line="273" w:lineRule="auto"/>
              <w:ind w:left="127" w:right="106" w:firstLine="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Ejecución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w w:val="90"/>
                <w:sz w:val="13"/>
              </w:rPr>
              <w:t>física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r>
              <w:rPr>
                <w:b/>
                <w:sz w:val="13"/>
              </w:rPr>
              <w:t>(C)</w:t>
            </w:r>
          </w:p>
        </w:tc>
        <w:tc>
          <w:tcPr>
            <w:tcW w:w="1350" w:type="dxa"/>
            <w:shd w:val="clear" w:color="auto" w:fill="F1F1F1"/>
          </w:tcPr>
          <w:p w:rsidR="00D575A2" w:rsidRDefault="00D575A2" w:rsidP="00EB702D">
            <w:pPr>
              <w:pStyle w:val="TableParagraph"/>
              <w:spacing w:line="273" w:lineRule="auto"/>
              <w:ind w:left="290" w:right="271" w:firstLine="3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0"/>
                <w:sz w:val="13"/>
              </w:rPr>
              <w:t>Ejecución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proofErr w:type="spellStart"/>
            <w:r>
              <w:rPr>
                <w:b/>
                <w:w w:val="90"/>
                <w:sz w:val="13"/>
              </w:rPr>
              <w:t>financiera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r>
              <w:rPr>
                <w:b/>
                <w:sz w:val="13"/>
              </w:rPr>
              <w:t>(D)</w:t>
            </w:r>
          </w:p>
        </w:tc>
        <w:tc>
          <w:tcPr>
            <w:tcW w:w="992" w:type="dxa"/>
            <w:shd w:val="clear" w:color="auto" w:fill="F1F1F1"/>
          </w:tcPr>
          <w:p w:rsidR="00D575A2" w:rsidRDefault="00D575A2" w:rsidP="00EB702D">
            <w:pPr>
              <w:pStyle w:val="TableParagraph"/>
              <w:spacing w:before="105" w:line="273" w:lineRule="auto"/>
              <w:ind w:left="325" w:right="204" w:hanging="56"/>
              <w:rPr>
                <w:b/>
                <w:sz w:val="13"/>
              </w:rPr>
            </w:pPr>
            <w:proofErr w:type="spellStart"/>
            <w:r>
              <w:rPr>
                <w:b/>
                <w:w w:val="85"/>
                <w:sz w:val="13"/>
              </w:rPr>
              <w:t>Física</w:t>
            </w:r>
            <w:proofErr w:type="spellEnd"/>
            <w:r>
              <w:rPr>
                <w:b/>
                <w:w w:val="85"/>
                <w:sz w:val="13"/>
              </w:rPr>
              <w:t xml:space="preserve"> % </w:t>
            </w:r>
            <w:r>
              <w:rPr>
                <w:b/>
                <w:w w:val="95"/>
                <w:sz w:val="13"/>
              </w:rPr>
              <w:t>E=C-A</w:t>
            </w:r>
          </w:p>
        </w:tc>
        <w:tc>
          <w:tcPr>
            <w:tcW w:w="1417" w:type="dxa"/>
            <w:shd w:val="clear" w:color="auto" w:fill="F1F1F1"/>
          </w:tcPr>
          <w:p w:rsidR="00D575A2" w:rsidRDefault="00D575A2" w:rsidP="00EB702D">
            <w:pPr>
              <w:pStyle w:val="TableParagraph"/>
              <w:spacing w:before="105" w:line="273" w:lineRule="auto"/>
              <w:ind w:left="438" w:right="255" w:hanging="159"/>
              <w:rPr>
                <w:b/>
                <w:sz w:val="13"/>
              </w:rPr>
            </w:pPr>
            <w:proofErr w:type="spellStart"/>
            <w:r>
              <w:rPr>
                <w:b/>
                <w:w w:val="90"/>
                <w:sz w:val="13"/>
              </w:rPr>
              <w:t>Financiera</w:t>
            </w:r>
            <w:proofErr w:type="spellEnd"/>
            <w:r>
              <w:rPr>
                <w:b/>
                <w:w w:val="90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F=D-B</w:t>
            </w:r>
          </w:p>
        </w:tc>
      </w:tr>
      <w:tr w:rsidR="00D575A2" w:rsidTr="00EB702D">
        <w:trPr>
          <w:trHeight w:val="992"/>
        </w:trPr>
        <w:tc>
          <w:tcPr>
            <w:tcW w:w="2456" w:type="dxa"/>
          </w:tcPr>
          <w:p w:rsidR="00D575A2" w:rsidRPr="00A25893" w:rsidRDefault="00D575A2" w:rsidP="00EB702D">
            <w:pPr>
              <w:pStyle w:val="TableParagraph"/>
              <w:spacing w:before="10"/>
              <w:rPr>
                <w:sz w:val="23"/>
                <w:lang w:val="es-DO"/>
              </w:rPr>
            </w:pPr>
          </w:p>
          <w:p w:rsidR="00D575A2" w:rsidRPr="00A25893" w:rsidRDefault="00D575A2" w:rsidP="00EB702D">
            <w:pPr>
              <w:pStyle w:val="TableParagraph"/>
              <w:spacing w:line="290" w:lineRule="auto"/>
              <w:ind w:right="131"/>
              <w:jc w:val="center"/>
              <w:rPr>
                <w:rFonts w:ascii="Arial" w:hAnsi="Arial"/>
                <w:sz w:val="15"/>
                <w:lang w:val="es-DO"/>
              </w:rPr>
            </w:pPr>
            <w:r w:rsidRPr="00A25893">
              <w:rPr>
                <w:rFonts w:ascii="Arial" w:hAnsi="Arial"/>
                <w:sz w:val="15"/>
                <w:lang w:val="es-DO"/>
              </w:rPr>
              <w:t>Análisis de Fincas, certificadas bajo las Normas ISO</w:t>
            </w:r>
          </w:p>
        </w:tc>
        <w:tc>
          <w:tcPr>
            <w:tcW w:w="1378" w:type="dxa"/>
          </w:tcPr>
          <w:p w:rsidR="00D575A2" w:rsidRPr="00A25893" w:rsidRDefault="00D575A2" w:rsidP="00EB702D">
            <w:pPr>
              <w:pStyle w:val="TableParagraph"/>
              <w:spacing w:before="91" w:line="290" w:lineRule="auto"/>
              <w:ind w:left="159" w:right="143"/>
              <w:jc w:val="center"/>
              <w:rPr>
                <w:rFonts w:ascii="Arial" w:hAnsi="Arial"/>
                <w:w w:val="90"/>
                <w:sz w:val="15"/>
                <w:lang w:val="es-DO"/>
              </w:rPr>
            </w:pPr>
          </w:p>
          <w:p w:rsidR="00D575A2" w:rsidRDefault="00D575A2" w:rsidP="00EB702D">
            <w:pPr>
              <w:pStyle w:val="TableParagraph"/>
              <w:spacing w:before="91" w:line="290" w:lineRule="auto"/>
              <w:ind w:left="159" w:right="143"/>
              <w:jc w:val="center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w w:val="90"/>
                <w:sz w:val="15"/>
              </w:rPr>
              <w:t>Cantidad</w:t>
            </w:r>
            <w:proofErr w:type="spellEnd"/>
            <w:r>
              <w:rPr>
                <w:rFonts w:ascii="Arial" w:hAnsi="Arial"/>
                <w:w w:val="90"/>
                <w:sz w:val="15"/>
              </w:rPr>
              <w:t xml:space="preserve"> de </w:t>
            </w:r>
            <w:proofErr w:type="spellStart"/>
            <w:r>
              <w:rPr>
                <w:rFonts w:ascii="Arial" w:hAnsi="Arial"/>
                <w:w w:val="90"/>
                <w:sz w:val="15"/>
              </w:rPr>
              <w:t>fincas</w:t>
            </w:r>
            <w:proofErr w:type="spellEnd"/>
            <w:r>
              <w:rPr>
                <w:rFonts w:ascii="Arial" w:hAnsi="Arial"/>
                <w:w w:val="9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5"/>
              </w:rPr>
              <w:t>verificadas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D575A2" w:rsidP="00EB702D">
            <w:pPr>
              <w:pStyle w:val="TableParagraph"/>
              <w:spacing w:before="1"/>
              <w:ind w:left="79" w:right="4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322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D575A2" w:rsidP="00EB702D">
            <w:pPr>
              <w:pStyle w:val="TableParagraph"/>
              <w:spacing w:before="1"/>
              <w:ind w:left="235" w:right="20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2,371,685.25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C15587" w:rsidP="00EB702D">
            <w:pPr>
              <w:pStyle w:val="TableParagraph"/>
              <w:spacing w:before="1"/>
              <w:ind w:left="117" w:right="8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330</w:t>
            </w: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D575A2" w:rsidP="00EB702D">
            <w:pPr>
              <w:pStyle w:val="TableParagraph"/>
              <w:spacing w:before="1"/>
              <w:ind w:left="194" w:right="15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2,0</w:t>
            </w:r>
            <w:r w:rsidR="007D585C">
              <w:rPr>
                <w:rFonts w:ascii="Arial"/>
                <w:sz w:val="15"/>
              </w:rPr>
              <w:t>65,724.61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D575A2" w:rsidP="00EB702D">
            <w:pPr>
              <w:pStyle w:val="TableParagraph"/>
              <w:spacing w:before="1"/>
              <w:ind w:left="118" w:right="81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rPr>
                <w:sz w:val="16"/>
              </w:rPr>
            </w:pPr>
          </w:p>
          <w:p w:rsidR="00D575A2" w:rsidRDefault="00D575A2" w:rsidP="00EB702D">
            <w:pPr>
              <w:pStyle w:val="TableParagraph"/>
              <w:spacing w:before="1"/>
              <w:rPr>
                <w:sz w:val="17"/>
              </w:rPr>
            </w:pPr>
          </w:p>
          <w:p w:rsidR="00D575A2" w:rsidRDefault="007D585C" w:rsidP="00EB702D">
            <w:pPr>
              <w:pStyle w:val="TableParagraph"/>
              <w:spacing w:before="1"/>
              <w:ind w:left="194" w:right="15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-305,960.64</w:t>
            </w:r>
          </w:p>
        </w:tc>
      </w:tr>
      <w:tr w:rsidR="00D575A2" w:rsidTr="00EB702D">
        <w:trPr>
          <w:trHeight w:val="712"/>
        </w:trPr>
        <w:tc>
          <w:tcPr>
            <w:tcW w:w="2456" w:type="dxa"/>
          </w:tcPr>
          <w:p w:rsidR="00D575A2" w:rsidRPr="00A25893" w:rsidRDefault="00D575A2" w:rsidP="00EB702D">
            <w:pPr>
              <w:pStyle w:val="TableParagraph"/>
              <w:spacing w:before="2"/>
              <w:rPr>
                <w:sz w:val="12"/>
                <w:lang w:val="es-DO"/>
              </w:rPr>
            </w:pPr>
          </w:p>
          <w:p w:rsidR="00D575A2" w:rsidRPr="00A25893" w:rsidRDefault="00D575A2" w:rsidP="00EB702D">
            <w:pPr>
              <w:pStyle w:val="TableParagraph"/>
              <w:spacing w:line="290" w:lineRule="auto"/>
              <w:jc w:val="center"/>
              <w:rPr>
                <w:rFonts w:ascii="Arial" w:hAnsi="Arial"/>
                <w:sz w:val="15"/>
                <w:lang w:val="es-DO"/>
              </w:rPr>
            </w:pPr>
            <w:r w:rsidRPr="00A25893">
              <w:rPr>
                <w:rFonts w:ascii="Arial" w:hAnsi="Arial"/>
                <w:w w:val="95"/>
                <w:sz w:val="15"/>
                <w:lang w:val="es-DO"/>
              </w:rPr>
              <w:t>Control de Enfermedades y Plagas</w:t>
            </w:r>
          </w:p>
        </w:tc>
        <w:tc>
          <w:tcPr>
            <w:tcW w:w="1378" w:type="dxa"/>
          </w:tcPr>
          <w:p w:rsidR="00D575A2" w:rsidRPr="00A25893" w:rsidRDefault="00D575A2" w:rsidP="00EB702D">
            <w:pPr>
              <w:pStyle w:val="TableParagraph"/>
              <w:ind w:right="142"/>
              <w:rPr>
                <w:sz w:val="21"/>
                <w:lang w:val="es-DO"/>
              </w:rPr>
            </w:pPr>
          </w:p>
          <w:p w:rsidR="00D575A2" w:rsidRDefault="00D575A2" w:rsidP="00EB702D">
            <w:pPr>
              <w:pStyle w:val="TableParagraph"/>
              <w:ind w:right="142"/>
              <w:jc w:val="center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Cantidad</w:t>
            </w:r>
            <w:proofErr w:type="spellEnd"/>
            <w:r>
              <w:rPr>
                <w:rFonts w:ascii="Arial" w:hAnsi="Arial"/>
                <w:sz w:val="15"/>
              </w:rPr>
              <w:t xml:space="preserve"> de </w:t>
            </w:r>
            <w:proofErr w:type="spellStart"/>
            <w:r>
              <w:rPr>
                <w:rFonts w:ascii="Arial" w:hAnsi="Arial"/>
                <w:sz w:val="15"/>
              </w:rPr>
              <w:t>fincas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saneadas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D575A2" w:rsidP="00EB702D">
            <w:pPr>
              <w:pStyle w:val="TableParagraph"/>
              <w:ind w:left="3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w w:val="94"/>
                <w:sz w:val="15"/>
              </w:rPr>
              <w:t>278,131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D575A2" w:rsidP="00EB702D">
            <w:pPr>
              <w:pStyle w:val="TableParagraph"/>
              <w:ind w:left="235" w:right="20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14,695,877.60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C15587" w:rsidP="007D585C">
            <w:pPr>
              <w:pStyle w:val="TableParagraph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 xml:space="preserve">     242,720</w:t>
            </w:r>
          </w:p>
          <w:p w:rsidR="00D575A2" w:rsidRDefault="00D575A2" w:rsidP="00EB702D">
            <w:pPr>
              <w:pStyle w:val="TableParagraph"/>
              <w:ind w:left="34"/>
              <w:rPr>
                <w:rFonts w:ascii="Arial"/>
                <w:sz w:val="15"/>
              </w:rPr>
            </w:pP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D575A2" w:rsidP="00EB702D">
            <w:pPr>
              <w:pStyle w:val="TableParagraph"/>
              <w:ind w:left="194" w:right="16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</w:t>
            </w:r>
            <w:r w:rsidR="007D585C">
              <w:rPr>
                <w:rFonts w:ascii="Arial"/>
                <w:sz w:val="15"/>
              </w:rPr>
              <w:t>3,462,927.21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D575A2" w:rsidP="00EB702D">
            <w:pPr>
              <w:pStyle w:val="TableParagraph"/>
              <w:ind w:left="36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8"/>
              <w:rPr>
                <w:sz w:val="21"/>
              </w:rPr>
            </w:pPr>
          </w:p>
          <w:p w:rsidR="00D575A2" w:rsidRDefault="007D585C" w:rsidP="00EB702D">
            <w:pPr>
              <w:pStyle w:val="TableParagraph"/>
              <w:ind w:left="194" w:right="16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1,232,950.39</w:t>
            </w:r>
          </w:p>
        </w:tc>
      </w:tr>
      <w:tr w:rsidR="00D575A2" w:rsidTr="00EB702D">
        <w:trPr>
          <w:trHeight w:val="544"/>
        </w:trPr>
        <w:tc>
          <w:tcPr>
            <w:tcW w:w="2456" w:type="dxa"/>
          </w:tcPr>
          <w:p w:rsidR="00D575A2" w:rsidRDefault="00D575A2" w:rsidP="00EB702D">
            <w:pPr>
              <w:pStyle w:val="TableParagraph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jc w:val="center"/>
              <w:rPr>
                <w:rFonts w:ascii="Arial"/>
                <w:sz w:val="15"/>
              </w:rPr>
            </w:pPr>
            <w:proofErr w:type="spellStart"/>
            <w:r>
              <w:rPr>
                <w:rFonts w:ascii="Arial"/>
                <w:sz w:val="15"/>
              </w:rPr>
              <w:t>Capacitaci</w:t>
            </w:r>
            <w:r>
              <w:rPr>
                <w:rFonts w:ascii="Arial"/>
                <w:sz w:val="15"/>
              </w:rPr>
              <w:t>ó</w:t>
            </w:r>
            <w:r>
              <w:rPr>
                <w:rFonts w:ascii="Arial"/>
                <w:sz w:val="15"/>
              </w:rPr>
              <w:t>n</w:t>
            </w:r>
            <w:proofErr w:type="spellEnd"/>
            <w:r>
              <w:rPr>
                <w:rFonts w:ascii="Arial"/>
                <w:sz w:val="15"/>
              </w:rPr>
              <w:t xml:space="preserve"> a </w:t>
            </w:r>
            <w:proofErr w:type="spellStart"/>
            <w:r>
              <w:rPr>
                <w:rFonts w:ascii="Arial"/>
                <w:sz w:val="15"/>
              </w:rPr>
              <w:t>t</w:t>
            </w:r>
            <w:r>
              <w:rPr>
                <w:rFonts w:ascii="Arial"/>
                <w:sz w:val="15"/>
              </w:rPr>
              <w:t>é</w:t>
            </w:r>
            <w:r>
              <w:rPr>
                <w:rFonts w:ascii="Arial"/>
                <w:sz w:val="15"/>
              </w:rPr>
              <w:t>cnicos</w:t>
            </w:r>
            <w:proofErr w:type="spellEnd"/>
            <w:r>
              <w:rPr>
                <w:rFonts w:ascii="Arial"/>
                <w:sz w:val="15"/>
              </w:rPr>
              <w:t xml:space="preserve"> y </w:t>
            </w:r>
            <w:proofErr w:type="spellStart"/>
            <w:r>
              <w:rPr>
                <w:rFonts w:ascii="Arial"/>
                <w:sz w:val="15"/>
              </w:rPr>
              <w:t>productores</w:t>
            </w:r>
            <w:proofErr w:type="spellEnd"/>
          </w:p>
          <w:p w:rsidR="00D575A2" w:rsidRDefault="00D575A2" w:rsidP="00EB702D">
            <w:pPr>
              <w:pStyle w:val="TableParagraph"/>
              <w:jc w:val="center"/>
              <w:rPr>
                <w:rFonts w:ascii="Arial"/>
                <w:sz w:val="15"/>
              </w:rPr>
            </w:pPr>
          </w:p>
        </w:tc>
        <w:tc>
          <w:tcPr>
            <w:tcW w:w="1378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58" w:right="143"/>
              <w:jc w:val="center"/>
              <w:rPr>
                <w:rFonts w:ascii="Arial"/>
                <w:sz w:val="15"/>
              </w:rPr>
            </w:pPr>
            <w:proofErr w:type="spellStart"/>
            <w:r>
              <w:rPr>
                <w:rFonts w:ascii="Arial"/>
                <w:sz w:val="15"/>
              </w:rPr>
              <w:t>Productores</w:t>
            </w:r>
            <w:proofErr w:type="spellEnd"/>
            <w:r>
              <w:rPr>
                <w:rFonts w:ascii="Arial"/>
                <w:sz w:val="15"/>
              </w:rPr>
              <w:t xml:space="preserve"> y </w:t>
            </w:r>
            <w:proofErr w:type="spellStart"/>
            <w:r>
              <w:rPr>
                <w:rFonts w:ascii="Arial"/>
                <w:sz w:val="15"/>
              </w:rPr>
              <w:t>t</w:t>
            </w:r>
            <w:r>
              <w:rPr>
                <w:rFonts w:ascii="Arial"/>
                <w:sz w:val="15"/>
              </w:rPr>
              <w:t>é</w:t>
            </w:r>
            <w:r>
              <w:rPr>
                <w:rFonts w:ascii="Arial"/>
                <w:sz w:val="15"/>
              </w:rPr>
              <w:t>cnicos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79" w:right="5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10,500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235" w:right="20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1,036,280.33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C15587" w:rsidP="00EB702D">
            <w:pPr>
              <w:pStyle w:val="TableParagraph"/>
              <w:ind w:left="117" w:right="8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6,039,243</w:t>
            </w: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7D585C" w:rsidP="00EB702D">
            <w:pPr>
              <w:pStyle w:val="TableParagraph"/>
              <w:ind w:left="194" w:right="15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497,557.70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18" w:right="82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10"/>
              <w:rPr>
                <w:sz w:val="14"/>
              </w:rPr>
            </w:pPr>
          </w:p>
          <w:p w:rsidR="00D575A2" w:rsidRDefault="007D585C" w:rsidP="00EB702D">
            <w:pPr>
              <w:pStyle w:val="TableParagraph"/>
              <w:ind w:left="194" w:right="15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-986,524.63</w:t>
            </w:r>
          </w:p>
        </w:tc>
      </w:tr>
      <w:tr w:rsidR="00D575A2" w:rsidTr="00EB702D">
        <w:trPr>
          <w:trHeight w:val="701"/>
        </w:trPr>
        <w:tc>
          <w:tcPr>
            <w:tcW w:w="2456" w:type="dxa"/>
          </w:tcPr>
          <w:p w:rsidR="00D575A2" w:rsidRPr="00A25893" w:rsidRDefault="00D575A2" w:rsidP="00EB702D">
            <w:pPr>
              <w:pStyle w:val="TableParagraph"/>
              <w:spacing w:before="35" w:line="290" w:lineRule="auto"/>
              <w:ind w:left="80" w:right="50"/>
              <w:jc w:val="center"/>
              <w:rPr>
                <w:rFonts w:ascii="Arial" w:hAnsi="Arial"/>
                <w:sz w:val="15"/>
                <w:lang w:val="es-DO"/>
              </w:rPr>
            </w:pPr>
            <w:r w:rsidRPr="00A25893">
              <w:rPr>
                <w:rFonts w:ascii="Arial" w:hAnsi="Arial"/>
                <w:sz w:val="15"/>
                <w:lang w:val="es-DO"/>
              </w:rPr>
              <w:t>Plantas producidas y entregadas a los productores</w:t>
            </w:r>
          </w:p>
        </w:tc>
        <w:tc>
          <w:tcPr>
            <w:tcW w:w="1378" w:type="dxa"/>
          </w:tcPr>
          <w:p w:rsidR="00D575A2" w:rsidRPr="00A25893" w:rsidRDefault="00D575A2" w:rsidP="00EB702D">
            <w:pPr>
              <w:pStyle w:val="TableParagraph"/>
              <w:spacing w:before="2"/>
              <w:rPr>
                <w:sz w:val="12"/>
                <w:lang w:val="es-DO"/>
              </w:rPr>
            </w:pPr>
          </w:p>
          <w:p w:rsidR="00D575A2" w:rsidRDefault="00D575A2" w:rsidP="00EB702D">
            <w:pPr>
              <w:pStyle w:val="TableParagraph"/>
              <w:ind w:left="159" w:right="141"/>
              <w:jc w:val="center"/>
              <w:rPr>
                <w:rFonts w:ascii="Arial"/>
                <w:sz w:val="15"/>
              </w:rPr>
            </w:pPr>
            <w:proofErr w:type="spellStart"/>
            <w:r>
              <w:rPr>
                <w:rFonts w:ascii="Arial"/>
                <w:sz w:val="15"/>
              </w:rPr>
              <w:t>Cantidad</w:t>
            </w:r>
            <w:proofErr w:type="spellEnd"/>
            <w:r>
              <w:rPr>
                <w:rFonts w:ascii="Arial"/>
                <w:sz w:val="15"/>
              </w:rPr>
              <w:t xml:space="preserve"> de </w:t>
            </w:r>
            <w:proofErr w:type="spellStart"/>
            <w:r>
              <w:rPr>
                <w:rFonts w:ascii="Arial"/>
                <w:sz w:val="15"/>
              </w:rPr>
              <w:t>plantas</w:t>
            </w:r>
            <w:proofErr w:type="spellEnd"/>
            <w:r>
              <w:rPr>
                <w:rFonts w:ascii="Arial"/>
                <w:sz w:val="15"/>
              </w:rPr>
              <w:t xml:space="preserve"> </w:t>
            </w:r>
            <w:proofErr w:type="spellStart"/>
            <w:r>
              <w:rPr>
                <w:rFonts w:ascii="Arial"/>
                <w:sz w:val="15"/>
              </w:rPr>
              <w:t>producidas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D575A2" w:rsidP="00EB702D">
            <w:pPr>
              <w:pStyle w:val="TableParagraph"/>
              <w:ind w:left="79" w:right="5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8,000,000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D575A2" w:rsidP="00EB702D">
            <w:pPr>
              <w:pStyle w:val="TableParagraph"/>
              <w:ind w:left="235" w:right="20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17,804,179.52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B23356" w:rsidP="00EB702D">
            <w:pPr>
              <w:pStyle w:val="TableParagraph"/>
              <w:ind w:left="117" w:right="8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6,039,243</w:t>
            </w: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7D585C" w:rsidP="00EB702D">
            <w:pPr>
              <w:pStyle w:val="TableParagraph"/>
              <w:ind w:left="192" w:right="16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17,540,580.59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D575A2" w:rsidP="00EB702D">
            <w:pPr>
              <w:pStyle w:val="TableParagraph"/>
              <w:ind w:left="118" w:right="84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2"/>
              <w:rPr>
                <w:sz w:val="12"/>
              </w:rPr>
            </w:pPr>
          </w:p>
          <w:p w:rsidR="00D575A2" w:rsidRDefault="007D585C" w:rsidP="007D585C">
            <w:pPr>
              <w:pStyle w:val="TableParagraph"/>
              <w:ind w:left="194" w:right="16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-263,598.93</w:t>
            </w:r>
          </w:p>
        </w:tc>
      </w:tr>
      <w:tr w:rsidR="00D575A2" w:rsidTr="00EB702D">
        <w:trPr>
          <w:trHeight w:val="543"/>
        </w:trPr>
        <w:tc>
          <w:tcPr>
            <w:tcW w:w="2456" w:type="dxa"/>
          </w:tcPr>
          <w:p w:rsidR="00D575A2" w:rsidRDefault="00D575A2" w:rsidP="00EB702D">
            <w:pPr>
              <w:pStyle w:val="TableParagraph"/>
              <w:spacing w:before="64" w:line="290" w:lineRule="auto"/>
              <w:ind w:left="895" w:right="35" w:hanging="824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Investigaciones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Cafetaleras</w:t>
            </w:r>
            <w:proofErr w:type="spellEnd"/>
          </w:p>
        </w:tc>
        <w:tc>
          <w:tcPr>
            <w:tcW w:w="1378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59" w:right="142"/>
              <w:jc w:val="center"/>
              <w:rPr>
                <w:rFonts w:ascii="Arial"/>
                <w:sz w:val="15"/>
              </w:rPr>
            </w:pPr>
            <w:proofErr w:type="spellStart"/>
            <w:r>
              <w:rPr>
                <w:rFonts w:ascii="Arial"/>
                <w:sz w:val="15"/>
              </w:rPr>
              <w:t>Cantidad</w:t>
            </w:r>
            <w:proofErr w:type="spellEnd"/>
            <w:r>
              <w:rPr>
                <w:rFonts w:ascii="Arial"/>
                <w:sz w:val="15"/>
              </w:rPr>
              <w:t xml:space="preserve"> de </w:t>
            </w:r>
            <w:proofErr w:type="spellStart"/>
            <w:r>
              <w:rPr>
                <w:rFonts w:ascii="Arial"/>
                <w:sz w:val="15"/>
              </w:rPr>
              <w:t>informes</w:t>
            </w:r>
            <w:proofErr w:type="spellEnd"/>
            <w:r>
              <w:rPr>
                <w:rFonts w:ascii="Arial"/>
                <w:sz w:val="15"/>
              </w:rPr>
              <w:t xml:space="preserve"> </w:t>
            </w:r>
            <w:proofErr w:type="spellStart"/>
            <w:r>
              <w:rPr>
                <w:rFonts w:ascii="Arial"/>
                <w:sz w:val="15"/>
              </w:rPr>
              <w:t>realizados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3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w w:val="94"/>
                <w:sz w:val="15"/>
              </w:rPr>
              <w:t>2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235" w:right="20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1,659,333.50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C15587" w:rsidP="00EB702D">
            <w:pPr>
              <w:pStyle w:val="TableParagraph"/>
              <w:ind w:left="3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</w:t>
            </w:r>
            <w:bookmarkStart w:id="0" w:name="_GoBack"/>
            <w:bookmarkEnd w:id="0"/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94" w:right="15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1,</w:t>
            </w:r>
            <w:r w:rsidR="007D585C">
              <w:rPr>
                <w:rFonts w:ascii="Arial"/>
                <w:sz w:val="15"/>
              </w:rPr>
              <w:t>349,804.76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36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9"/>
              <w:rPr>
                <w:sz w:val="14"/>
              </w:rPr>
            </w:pPr>
          </w:p>
          <w:p w:rsidR="00D575A2" w:rsidRDefault="007D585C" w:rsidP="00EB702D">
            <w:pPr>
              <w:pStyle w:val="TableParagraph"/>
              <w:ind w:left="194" w:right="15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-309528.74</w:t>
            </w:r>
          </w:p>
        </w:tc>
      </w:tr>
      <w:tr w:rsidR="00D575A2" w:rsidTr="00EB702D">
        <w:trPr>
          <w:trHeight w:val="532"/>
        </w:trPr>
        <w:tc>
          <w:tcPr>
            <w:tcW w:w="2456" w:type="dxa"/>
          </w:tcPr>
          <w:p w:rsidR="00D575A2" w:rsidRPr="00A25893" w:rsidRDefault="00D575A2" w:rsidP="00EB702D">
            <w:pPr>
              <w:pStyle w:val="TableParagraph"/>
              <w:spacing w:before="59" w:line="290" w:lineRule="auto"/>
              <w:jc w:val="center"/>
              <w:rPr>
                <w:rFonts w:ascii="Arial" w:hAnsi="Arial"/>
                <w:sz w:val="15"/>
                <w:lang w:val="es-DO"/>
              </w:rPr>
            </w:pPr>
            <w:r w:rsidRPr="00A25893">
              <w:rPr>
                <w:rFonts w:ascii="Arial" w:hAnsi="Arial"/>
                <w:w w:val="95"/>
                <w:sz w:val="15"/>
                <w:lang w:val="es-DO"/>
              </w:rPr>
              <w:t>Caminos Rehabilitados y de Herradura</w:t>
            </w:r>
          </w:p>
        </w:tc>
        <w:tc>
          <w:tcPr>
            <w:tcW w:w="1378" w:type="dxa"/>
          </w:tcPr>
          <w:p w:rsidR="00D575A2" w:rsidRPr="00A25893" w:rsidRDefault="00D575A2" w:rsidP="00EB702D">
            <w:pPr>
              <w:pStyle w:val="TableParagraph"/>
              <w:spacing w:before="2"/>
              <w:rPr>
                <w:sz w:val="14"/>
                <w:lang w:val="es-DO"/>
              </w:rPr>
            </w:pPr>
          </w:p>
          <w:p w:rsidR="00D575A2" w:rsidRDefault="00D575A2" w:rsidP="00EB702D">
            <w:pPr>
              <w:pStyle w:val="TableParagraph"/>
              <w:ind w:left="159" w:right="14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Km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79" w:right="5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200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235" w:right="20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709,296.55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B0064F" w:rsidP="00EB702D">
            <w:pPr>
              <w:pStyle w:val="TableParagraph"/>
              <w:ind w:left="117" w:right="8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351</w:t>
            </w: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92" w:right="16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 xml:space="preserve">   </w:t>
            </w:r>
            <w:r w:rsidR="007D585C">
              <w:rPr>
                <w:rFonts w:ascii="Arial"/>
                <w:sz w:val="15"/>
              </w:rPr>
              <w:t>50,187.50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D575A2" w:rsidP="00EB702D">
            <w:pPr>
              <w:pStyle w:val="TableParagraph"/>
              <w:ind w:left="118" w:right="81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2"/>
              <w:rPr>
                <w:sz w:val="14"/>
              </w:rPr>
            </w:pPr>
          </w:p>
          <w:p w:rsidR="00D575A2" w:rsidRDefault="007D585C" w:rsidP="00EB702D">
            <w:pPr>
              <w:pStyle w:val="TableParagraph"/>
              <w:ind w:left="194" w:right="15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-659,109.05</w:t>
            </w:r>
          </w:p>
        </w:tc>
      </w:tr>
      <w:tr w:rsidR="00D575A2" w:rsidTr="00EB702D">
        <w:trPr>
          <w:trHeight w:val="527"/>
        </w:trPr>
        <w:tc>
          <w:tcPr>
            <w:tcW w:w="2456" w:type="dxa"/>
          </w:tcPr>
          <w:p w:rsidR="00D575A2" w:rsidRPr="00A25893" w:rsidRDefault="00D575A2" w:rsidP="00EB702D">
            <w:pPr>
              <w:pStyle w:val="TableParagraph"/>
              <w:spacing w:before="55" w:line="290" w:lineRule="auto"/>
              <w:ind w:left="580" w:right="176" w:hanging="300"/>
              <w:rPr>
                <w:rFonts w:ascii="Arial" w:hAnsi="Arial"/>
                <w:sz w:val="15"/>
                <w:lang w:val="es-DO"/>
              </w:rPr>
            </w:pPr>
            <w:r w:rsidRPr="00A25893">
              <w:rPr>
                <w:rFonts w:ascii="Arial" w:hAnsi="Arial"/>
                <w:sz w:val="15"/>
                <w:lang w:val="es-DO"/>
              </w:rPr>
              <w:t>Mejoramiento genético de las plantaciones de café</w:t>
            </w:r>
          </w:p>
        </w:tc>
        <w:tc>
          <w:tcPr>
            <w:tcW w:w="1378" w:type="dxa"/>
          </w:tcPr>
          <w:p w:rsidR="00D575A2" w:rsidRPr="00A25893" w:rsidRDefault="00D575A2" w:rsidP="00EB702D">
            <w:pPr>
              <w:pStyle w:val="TableParagraph"/>
              <w:spacing w:before="9"/>
              <w:rPr>
                <w:sz w:val="13"/>
                <w:lang w:val="es-DO"/>
              </w:rPr>
            </w:pPr>
          </w:p>
          <w:p w:rsidR="00D575A2" w:rsidRDefault="00D575A2" w:rsidP="00EB702D">
            <w:pPr>
              <w:pStyle w:val="TableParagraph"/>
              <w:ind w:left="159" w:right="142"/>
              <w:jc w:val="center"/>
              <w:rPr>
                <w:rFonts w:ascii="Arial"/>
                <w:sz w:val="15"/>
              </w:rPr>
            </w:pPr>
            <w:proofErr w:type="spellStart"/>
            <w:r>
              <w:rPr>
                <w:rFonts w:ascii="Arial"/>
                <w:sz w:val="15"/>
              </w:rPr>
              <w:t>Productores</w:t>
            </w:r>
            <w:proofErr w:type="spellEnd"/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79" w:right="5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560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235" w:right="20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918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117" w:right="8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1350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194" w:right="15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  <w:tc>
          <w:tcPr>
            <w:tcW w:w="992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118" w:right="81"/>
              <w:jc w:val="center"/>
              <w:rPr>
                <w:rFonts w:ascii="Arial"/>
                <w:sz w:val="15"/>
              </w:rPr>
            </w:pPr>
          </w:p>
        </w:tc>
        <w:tc>
          <w:tcPr>
            <w:tcW w:w="1417" w:type="dxa"/>
          </w:tcPr>
          <w:p w:rsidR="00D575A2" w:rsidRDefault="00D575A2" w:rsidP="00EB702D">
            <w:pPr>
              <w:pStyle w:val="TableParagraph"/>
              <w:spacing w:before="9"/>
              <w:rPr>
                <w:sz w:val="13"/>
              </w:rPr>
            </w:pPr>
          </w:p>
          <w:p w:rsidR="00D575A2" w:rsidRDefault="00D575A2" w:rsidP="00EB702D">
            <w:pPr>
              <w:pStyle w:val="TableParagraph"/>
              <w:ind w:left="194" w:right="16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0</w:t>
            </w:r>
          </w:p>
        </w:tc>
      </w:tr>
    </w:tbl>
    <w:p w:rsidR="00D575A2" w:rsidRDefault="00D575A2"/>
    <w:sectPr w:rsidR="00D57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A2"/>
    <w:rsid w:val="006373A4"/>
    <w:rsid w:val="007D585C"/>
    <w:rsid w:val="00B0064F"/>
    <w:rsid w:val="00B23356"/>
    <w:rsid w:val="00C15587"/>
    <w:rsid w:val="00D5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37FA1"/>
  <w15:chartTrackingRefBased/>
  <w15:docId w15:val="{EDBA8019-0C53-48DB-9F05-ADFFBE6B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575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DO" w:bidi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Eulisa Fermin</dc:creator>
  <cp:keywords/>
  <dc:description/>
  <cp:lastModifiedBy>Eulisa Fermin</cp:lastModifiedBy>
  <cp:revision>4</cp:revision>
  <dcterms:created xsi:type="dcterms:W3CDTF">2018-10-11T14:21:00Z</dcterms:created>
  <dcterms:modified xsi:type="dcterms:W3CDTF">2018-11-28T17:50:00Z</dcterms:modified>
</cp:coreProperties>
</file>