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1B83" w:rsidRDefault="00432536" w:rsidP="00891B83">
      <w:pPr>
        <w:pStyle w:val="Ttulo10"/>
        <w:rPr>
          <w:sz w:val="48"/>
          <w:szCs w:val="40"/>
        </w:rPr>
      </w:pPr>
      <w:r>
        <w:rPr>
          <w:noProof/>
          <w:lang w:val="es-DO" w:eastAsia="es-DO"/>
        </w:rPr>
        <w:drawing>
          <wp:anchor distT="0" distB="0" distL="114300" distR="114300" simplePos="0" relativeHeight="251615232" behindDoc="0" locked="0" layoutInCell="1" allowOverlap="1" wp14:anchorId="0BB66A33" wp14:editId="7014EE3B">
            <wp:simplePos x="0" y="0"/>
            <wp:positionH relativeFrom="column">
              <wp:posOffset>1424940</wp:posOffset>
            </wp:positionH>
            <wp:positionV relativeFrom="paragraph">
              <wp:posOffset>635</wp:posOffset>
            </wp:positionV>
            <wp:extent cx="2057400" cy="2057400"/>
            <wp:effectExtent l="0" t="0" r="0"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B83" w:rsidRDefault="00891B83" w:rsidP="00891B83">
      <w:pPr>
        <w:pStyle w:val="Ttulo10"/>
        <w:rPr>
          <w:sz w:val="48"/>
          <w:szCs w:val="40"/>
        </w:rPr>
      </w:pPr>
    </w:p>
    <w:p w:rsidR="00891B83" w:rsidRDefault="00891B83" w:rsidP="00891B83">
      <w:pPr>
        <w:pStyle w:val="Ttulo10"/>
        <w:rPr>
          <w:sz w:val="48"/>
          <w:szCs w:val="40"/>
        </w:rPr>
      </w:pPr>
    </w:p>
    <w:p w:rsidR="00891B83" w:rsidRDefault="00891B83" w:rsidP="00891B83">
      <w:pPr>
        <w:pStyle w:val="Ttulo10"/>
        <w:rPr>
          <w:sz w:val="48"/>
          <w:szCs w:val="40"/>
        </w:rPr>
      </w:pPr>
    </w:p>
    <w:p w:rsidR="00891B83" w:rsidRDefault="00891B83" w:rsidP="00891B83">
      <w:pPr>
        <w:pStyle w:val="Ttulo10"/>
        <w:rPr>
          <w:sz w:val="48"/>
          <w:szCs w:val="40"/>
        </w:rPr>
      </w:pPr>
    </w:p>
    <w:p w:rsidR="00891B83" w:rsidRPr="00B90002" w:rsidRDefault="00891B83" w:rsidP="00891B83">
      <w:pPr>
        <w:pStyle w:val="Ttulo10"/>
        <w:rPr>
          <w:color w:val="CC7900"/>
          <w:sz w:val="48"/>
          <w:szCs w:val="40"/>
        </w:rPr>
      </w:pPr>
    </w:p>
    <w:p w:rsidR="00891B83" w:rsidRDefault="00891B83" w:rsidP="00891B83">
      <w:pPr>
        <w:pStyle w:val="Ttulo10"/>
        <w:rPr>
          <w:color w:val="CC7900"/>
          <w:sz w:val="48"/>
          <w:szCs w:val="40"/>
        </w:rPr>
      </w:pPr>
    </w:p>
    <w:p w:rsidR="00B90002" w:rsidRPr="00B90002" w:rsidRDefault="00B90002" w:rsidP="00891B83">
      <w:pPr>
        <w:pStyle w:val="Ttulo10"/>
        <w:rPr>
          <w:color w:val="CC7900"/>
          <w:sz w:val="48"/>
          <w:szCs w:val="40"/>
        </w:rPr>
      </w:pPr>
      <w:bookmarkStart w:id="0" w:name="_GoBack"/>
      <w:bookmarkEnd w:id="0"/>
    </w:p>
    <w:p w:rsidR="00891B83" w:rsidRPr="00B90002" w:rsidRDefault="00891B83" w:rsidP="00891B83">
      <w:pPr>
        <w:pStyle w:val="Ttulo10"/>
        <w:rPr>
          <w:color w:val="CC7900"/>
          <w:sz w:val="52"/>
          <w:szCs w:val="36"/>
        </w:rPr>
      </w:pPr>
      <w:r w:rsidRPr="00B90002">
        <w:rPr>
          <w:color w:val="CC7900"/>
          <w:sz w:val="52"/>
          <w:szCs w:val="36"/>
        </w:rPr>
        <w:t>República Dominicana</w:t>
      </w:r>
    </w:p>
    <w:p w:rsidR="00B90002" w:rsidRDefault="00B90002" w:rsidP="00891B83">
      <w:pPr>
        <w:pStyle w:val="Ttulo10"/>
        <w:rPr>
          <w:color w:val="CC7900"/>
          <w:sz w:val="44"/>
          <w:szCs w:val="36"/>
        </w:rPr>
      </w:pPr>
    </w:p>
    <w:p w:rsidR="00B90002" w:rsidRPr="00B90002" w:rsidRDefault="00B90002" w:rsidP="00891B83">
      <w:pPr>
        <w:pStyle w:val="Ttulo10"/>
        <w:rPr>
          <w:color w:val="CC7900"/>
          <w:sz w:val="44"/>
          <w:szCs w:val="36"/>
        </w:rPr>
      </w:pPr>
    </w:p>
    <w:p w:rsidR="00891B83" w:rsidRPr="00B90002" w:rsidRDefault="00891B83" w:rsidP="00891B83">
      <w:pPr>
        <w:pStyle w:val="Ttulo10"/>
        <w:rPr>
          <w:color w:val="CC7900"/>
          <w:sz w:val="52"/>
          <w:szCs w:val="36"/>
        </w:rPr>
      </w:pPr>
      <w:r w:rsidRPr="00B90002">
        <w:rPr>
          <w:color w:val="CC7900"/>
          <w:sz w:val="52"/>
          <w:szCs w:val="36"/>
        </w:rPr>
        <w:t xml:space="preserve">Consejo Dominicano del Café </w:t>
      </w:r>
    </w:p>
    <w:p w:rsidR="00B90002" w:rsidRDefault="00B90002" w:rsidP="00891B83">
      <w:pPr>
        <w:pStyle w:val="Ttulo10"/>
        <w:rPr>
          <w:color w:val="CC7900"/>
          <w:sz w:val="44"/>
          <w:szCs w:val="36"/>
        </w:rPr>
      </w:pPr>
    </w:p>
    <w:p w:rsidR="00B90002" w:rsidRPr="00B90002" w:rsidRDefault="00B90002" w:rsidP="00891B83">
      <w:pPr>
        <w:pStyle w:val="Ttulo10"/>
        <w:rPr>
          <w:color w:val="CC7900"/>
          <w:sz w:val="44"/>
          <w:szCs w:val="36"/>
        </w:rPr>
      </w:pPr>
    </w:p>
    <w:p w:rsidR="00B90002" w:rsidRPr="00B90002" w:rsidRDefault="00B90002" w:rsidP="00891B83">
      <w:pPr>
        <w:pStyle w:val="Ttulo10"/>
        <w:rPr>
          <w:color w:val="CC7900"/>
          <w:sz w:val="52"/>
          <w:szCs w:val="36"/>
        </w:rPr>
      </w:pPr>
      <w:r w:rsidRPr="00B90002">
        <w:rPr>
          <w:color w:val="CC7900"/>
          <w:sz w:val="52"/>
          <w:szCs w:val="36"/>
        </w:rPr>
        <w:t>(CODOCAFE)</w:t>
      </w:r>
    </w:p>
    <w:p w:rsidR="00891B83" w:rsidRPr="00B90002" w:rsidRDefault="00B90002" w:rsidP="00B90002">
      <w:pPr>
        <w:pStyle w:val="Ttulo10"/>
        <w:rPr>
          <w:b w:val="0"/>
          <w:color w:val="CC7900"/>
          <w:sz w:val="44"/>
          <w:szCs w:val="36"/>
        </w:rPr>
      </w:pPr>
      <w:r w:rsidRPr="00B90002">
        <w:rPr>
          <w:b w:val="0"/>
          <w:color w:val="CC7900"/>
          <w:sz w:val="44"/>
          <w:szCs w:val="36"/>
        </w:rPr>
        <w:t xml:space="preserve"> </w:t>
      </w:r>
    </w:p>
    <w:p w:rsidR="00B90002" w:rsidRPr="00B90002" w:rsidRDefault="00891B83" w:rsidP="00891B83">
      <w:pPr>
        <w:pStyle w:val="Sinespaciado"/>
        <w:spacing w:before="240" w:line="360" w:lineRule="auto"/>
        <w:jc w:val="center"/>
        <w:rPr>
          <w:rFonts w:ascii="Times New Roman" w:hAnsi="Times New Roman"/>
          <w:b/>
          <w:color w:val="CC7900"/>
          <w:sz w:val="52"/>
          <w:szCs w:val="36"/>
        </w:rPr>
      </w:pPr>
      <w:r w:rsidRPr="00B90002">
        <w:rPr>
          <w:rFonts w:ascii="Times New Roman" w:hAnsi="Times New Roman"/>
          <w:b/>
          <w:color w:val="CC7900"/>
          <w:sz w:val="52"/>
          <w:szCs w:val="36"/>
        </w:rPr>
        <w:t>Memoria Institucional</w:t>
      </w:r>
    </w:p>
    <w:p w:rsidR="00B90002" w:rsidRDefault="00891B83" w:rsidP="00891B83">
      <w:pPr>
        <w:pStyle w:val="Sinespaciado"/>
        <w:spacing w:before="240" w:line="360" w:lineRule="auto"/>
        <w:jc w:val="center"/>
        <w:rPr>
          <w:rFonts w:ascii="Times New Roman" w:hAnsi="Times New Roman"/>
          <w:b/>
          <w:color w:val="CC7900"/>
          <w:sz w:val="44"/>
          <w:szCs w:val="36"/>
        </w:rPr>
      </w:pPr>
      <w:r w:rsidRPr="00B90002">
        <w:rPr>
          <w:rFonts w:ascii="Times New Roman" w:hAnsi="Times New Roman"/>
          <w:b/>
          <w:color w:val="CC7900"/>
          <w:sz w:val="44"/>
          <w:szCs w:val="36"/>
        </w:rPr>
        <w:t xml:space="preserve"> </w:t>
      </w:r>
    </w:p>
    <w:p w:rsidR="00B90002" w:rsidRDefault="00B90002" w:rsidP="00891B83">
      <w:pPr>
        <w:pStyle w:val="Sinespaciado"/>
        <w:spacing w:before="240" w:line="360" w:lineRule="auto"/>
        <w:jc w:val="center"/>
        <w:rPr>
          <w:rFonts w:ascii="Times New Roman" w:hAnsi="Times New Roman"/>
          <w:b/>
          <w:color w:val="CC7900"/>
          <w:sz w:val="44"/>
          <w:szCs w:val="36"/>
        </w:rPr>
      </w:pPr>
    </w:p>
    <w:p w:rsidR="00891B83" w:rsidRPr="00B90002" w:rsidRDefault="00432536" w:rsidP="00891B83">
      <w:pPr>
        <w:pStyle w:val="Sinespaciado"/>
        <w:spacing w:before="240" w:line="360" w:lineRule="auto"/>
        <w:jc w:val="center"/>
        <w:rPr>
          <w:rFonts w:ascii="Times New Roman" w:hAnsi="Times New Roman"/>
          <w:b/>
          <w:color w:val="CC7900"/>
          <w:sz w:val="52"/>
          <w:szCs w:val="36"/>
        </w:rPr>
      </w:pPr>
      <w:r>
        <w:rPr>
          <w:noProof/>
          <w:lang w:val="es-DO" w:eastAsia="es-DO"/>
        </w:rPr>
        <mc:AlternateContent>
          <mc:Choice Requires="wps">
            <w:drawing>
              <wp:anchor distT="0" distB="0" distL="114300" distR="114300" simplePos="0" relativeHeight="251847680" behindDoc="0" locked="0" layoutInCell="1" allowOverlap="1" wp14:anchorId="6E04471D" wp14:editId="35292324">
                <wp:simplePos x="0" y="0"/>
                <wp:positionH relativeFrom="column">
                  <wp:posOffset>4743450</wp:posOffset>
                </wp:positionH>
                <wp:positionV relativeFrom="paragraph">
                  <wp:posOffset>699135</wp:posOffset>
                </wp:positionV>
                <wp:extent cx="733425" cy="523875"/>
                <wp:effectExtent l="0" t="0" r="28575" b="28575"/>
                <wp:wrapNone/>
                <wp:docPr id="2074" name="205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52387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2055 Rectángulo" o:spid="_x0000_s1026" style="position:absolute;margin-left:373.5pt;margin-top:55.05pt;width:57.75pt;height:41.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" fillcolor="window" strokecolor="window" strokeweight="1pt">
                <v:path arrowok="t"/>
              </v:rect>
            </w:pict>
          </mc:Fallback>
        </mc:AlternateContent>
      </w:r>
      <w:r w:rsidR="00595870">
        <w:rPr>
          <w:rFonts w:ascii="Times New Roman" w:hAnsi="Times New Roman"/>
          <w:b/>
          <w:color w:val="CC7900"/>
          <w:sz w:val="52"/>
          <w:szCs w:val="36"/>
        </w:rPr>
        <w:t>2017</w:t>
      </w:r>
    </w:p>
    <w:p w:rsidR="00891B83" w:rsidRPr="00B90002" w:rsidRDefault="00432536">
      <w:pPr>
        <w:rPr>
          <w:rFonts w:ascii="Cambria" w:hAnsi="Cambria"/>
          <w:color w:val="CC7900"/>
          <w:sz w:val="24"/>
          <w:szCs w:val="20"/>
        </w:rPr>
      </w:pPr>
      <w:r>
        <w:rPr>
          <w:noProof/>
          <w:lang w:eastAsia="es-DO"/>
        </w:rPr>
        <w:lastRenderedPageBreak/>
        <w:drawing>
          <wp:anchor distT="0" distB="0" distL="114300" distR="114300" simplePos="0" relativeHeight="251463680" behindDoc="0" locked="0" layoutInCell="1" allowOverlap="1" wp14:anchorId="0635DC72" wp14:editId="5B56B603">
            <wp:simplePos x="0" y="0"/>
            <wp:positionH relativeFrom="column">
              <wp:posOffset>1506220</wp:posOffset>
            </wp:positionH>
            <wp:positionV relativeFrom="paragraph">
              <wp:posOffset>0</wp:posOffset>
            </wp:positionV>
            <wp:extent cx="2057400" cy="2057400"/>
            <wp:effectExtent l="0" t="0" r="0" b="0"/>
            <wp:wrapSquare wrapText="bothSides"/>
            <wp:docPr id="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B83" w:rsidRPr="00B90002" w:rsidRDefault="00891B83">
      <w:pPr>
        <w:rPr>
          <w:rFonts w:ascii="Cambria" w:hAnsi="Cambria"/>
          <w:sz w:val="24"/>
          <w:szCs w:val="20"/>
        </w:rPr>
      </w:pPr>
    </w:p>
    <w:p w:rsidR="00891B83" w:rsidRDefault="00891B83">
      <w:pPr>
        <w:rPr>
          <w:rFonts w:ascii="Cambria" w:hAnsi="Cambria"/>
          <w:sz w:val="20"/>
          <w:szCs w:val="20"/>
        </w:rPr>
      </w:pPr>
    </w:p>
    <w:p w:rsidR="00B90002" w:rsidRDefault="00B90002" w:rsidP="00B90002">
      <w:pPr>
        <w:pStyle w:val="Ttulo10"/>
        <w:rPr>
          <w:sz w:val="48"/>
          <w:szCs w:val="40"/>
        </w:rPr>
      </w:pPr>
    </w:p>
    <w:p w:rsidR="00B90002" w:rsidRDefault="00B90002" w:rsidP="00B90002">
      <w:pPr>
        <w:pStyle w:val="Ttulo10"/>
        <w:rPr>
          <w:sz w:val="48"/>
          <w:szCs w:val="40"/>
        </w:rPr>
      </w:pPr>
    </w:p>
    <w:p w:rsidR="00B90002" w:rsidRDefault="00B90002" w:rsidP="00B90002">
      <w:pPr>
        <w:pStyle w:val="Ttulo10"/>
        <w:rPr>
          <w:sz w:val="48"/>
          <w:szCs w:val="40"/>
        </w:rPr>
      </w:pPr>
    </w:p>
    <w:p w:rsidR="00B90002" w:rsidRDefault="00B90002" w:rsidP="00B90002">
      <w:pPr>
        <w:pStyle w:val="Ttulo10"/>
        <w:rPr>
          <w:sz w:val="48"/>
          <w:szCs w:val="40"/>
        </w:rPr>
      </w:pPr>
    </w:p>
    <w:p w:rsidR="00B90002" w:rsidRDefault="00B90002" w:rsidP="00B90002">
      <w:pPr>
        <w:pStyle w:val="Ttulo10"/>
        <w:rPr>
          <w:sz w:val="44"/>
          <w:szCs w:val="36"/>
        </w:rPr>
      </w:pPr>
    </w:p>
    <w:p w:rsidR="00B90002" w:rsidRPr="00B90002" w:rsidRDefault="00B90002" w:rsidP="00B90002">
      <w:pPr>
        <w:pStyle w:val="Ttulo10"/>
        <w:rPr>
          <w:sz w:val="52"/>
          <w:szCs w:val="36"/>
        </w:rPr>
      </w:pPr>
      <w:r w:rsidRPr="00B90002">
        <w:rPr>
          <w:sz w:val="52"/>
          <w:szCs w:val="36"/>
        </w:rPr>
        <w:t>República Dominicana</w:t>
      </w:r>
    </w:p>
    <w:p w:rsidR="00B90002" w:rsidRDefault="00B90002" w:rsidP="00B90002">
      <w:pPr>
        <w:pStyle w:val="Ttulo10"/>
        <w:rPr>
          <w:sz w:val="44"/>
          <w:szCs w:val="36"/>
        </w:rPr>
      </w:pPr>
    </w:p>
    <w:p w:rsidR="006624CF" w:rsidRPr="00B90002" w:rsidRDefault="006624CF" w:rsidP="00B90002">
      <w:pPr>
        <w:pStyle w:val="Ttulo10"/>
        <w:rPr>
          <w:sz w:val="44"/>
          <w:szCs w:val="36"/>
        </w:rPr>
      </w:pPr>
    </w:p>
    <w:p w:rsidR="00B90002" w:rsidRPr="00B90002" w:rsidRDefault="00B90002" w:rsidP="00B90002">
      <w:pPr>
        <w:pStyle w:val="Ttulo10"/>
        <w:rPr>
          <w:sz w:val="52"/>
          <w:szCs w:val="36"/>
        </w:rPr>
      </w:pPr>
      <w:r w:rsidRPr="00B90002">
        <w:rPr>
          <w:sz w:val="52"/>
          <w:szCs w:val="36"/>
        </w:rPr>
        <w:t xml:space="preserve">Consejo Dominicano del Café </w:t>
      </w:r>
    </w:p>
    <w:p w:rsidR="00B90002" w:rsidRDefault="00B90002" w:rsidP="00B90002">
      <w:pPr>
        <w:pStyle w:val="Ttulo10"/>
        <w:rPr>
          <w:sz w:val="44"/>
          <w:szCs w:val="36"/>
        </w:rPr>
      </w:pPr>
    </w:p>
    <w:p w:rsidR="006624CF" w:rsidRPr="00B90002" w:rsidRDefault="006624CF" w:rsidP="00B90002">
      <w:pPr>
        <w:pStyle w:val="Ttulo10"/>
        <w:rPr>
          <w:sz w:val="44"/>
          <w:szCs w:val="36"/>
        </w:rPr>
      </w:pPr>
    </w:p>
    <w:p w:rsidR="00B90002" w:rsidRPr="00B90002" w:rsidRDefault="00B90002" w:rsidP="00B90002">
      <w:pPr>
        <w:pStyle w:val="Ttulo10"/>
        <w:rPr>
          <w:sz w:val="52"/>
          <w:szCs w:val="36"/>
        </w:rPr>
      </w:pPr>
      <w:r w:rsidRPr="00B90002">
        <w:rPr>
          <w:sz w:val="52"/>
          <w:szCs w:val="36"/>
        </w:rPr>
        <w:t>(CODOCAFE)</w:t>
      </w:r>
    </w:p>
    <w:p w:rsidR="00B90002" w:rsidRPr="00B90002" w:rsidRDefault="00B90002" w:rsidP="00B90002">
      <w:pPr>
        <w:pStyle w:val="Ttulo10"/>
        <w:rPr>
          <w:sz w:val="44"/>
          <w:szCs w:val="36"/>
        </w:rPr>
      </w:pPr>
    </w:p>
    <w:p w:rsidR="00B90002" w:rsidRPr="00B90002" w:rsidRDefault="00B90002" w:rsidP="00B90002">
      <w:pPr>
        <w:pStyle w:val="Ttulo10"/>
        <w:rPr>
          <w:sz w:val="44"/>
          <w:szCs w:val="36"/>
        </w:rPr>
      </w:pPr>
      <w:r w:rsidRPr="00B90002">
        <w:rPr>
          <w:sz w:val="44"/>
          <w:szCs w:val="36"/>
        </w:rPr>
        <w:t xml:space="preserve"> </w:t>
      </w:r>
    </w:p>
    <w:p w:rsidR="00B90002" w:rsidRPr="00B90002" w:rsidRDefault="00B90002" w:rsidP="00B90002">
      <w:pPr>
        <w:pStyle w:val="Ttulo10"/>
        <w:rPr>
          <w:sz w:val="52"/>
          <w:szCs w:val="36"/>
        </w:rPr>
      </w:pPr>
      <w:r w:rsidRPr="00B90002">
        <w:rPr>
          <w:sz w:val="52"/>
          <w:szCs w:val="36"/>
        </w:rPr>
        <w:t>Memoria Institucional</w:t>
      </w:r>
    </w:p>
    <w:p w:rsidR="00B90002" w:rsidRDefault="00B90002" w:rsidP="00B90002">
      <w:pPr>
        <w:pStyle w:val="Ttulo10"/>
        <w:rPr>
          <w:sz w:val="44"/>
          <w:szCs w:val="36"/>
        </w:rPr>
      </w:pPr>
    </w:p>
    <w:p w:rsidR="00B90002" w:rsidRDefault="00B90002" w:rsidP="00B90002">
      <w:pPr>
        <w:pStyle w:val="Ttulo10"/>
        <w:rPr>
          <w:sz w:val="44"/>
          <w:szCs w:val="36"/>
        </w:rPr>
      </w:pPr>
    </w:p>
    <w:p w:rsidR="00B90002" w:rsidRDefault="00B90002" w:rsidP="00B90002">
      <w:pPr>
        <w:pStyle w:val="Ttulo10"/>
        <w:rPr>
          <w:sz w:val="44"/>
          <w:szCs w:val="36"/>
        </w:rPr>
      </w:pPr>
    </w:p>
    <w:p w:rsidR="00B90002" w:rsidRDefault="00B90002" w:rsidP="00B90002">
      <w:pPr>
        <w:pStyle w:val="Ttulo10"/>
        <w:rPr>
          <w:sz w:val="44"/>
          <w:szCs w:val="36"/>
        </w:rPr>
      </w:pPr>
    </w:p>
    <w:p w:rsidR="00B90002" w:rsidRDefault="00B90002" w:rsidP="00B90002">
      <w:pPr>
        <w:pStyle w:val="Ttulo10"/>
        <w:rPr>
          <w:sz w:val="44"/>
          <w:szCs w:val="36"/>
        </w:rPr>
      </w:pPr>
    </w:p>
    <w:p w:rsidR="00113DBC" w:rsidRDefault="00432536" w:rsidP="00B90002">
      <w:pPr>
        <w:pStyle w:val="Ttulo10"/>
        <w:rPr>
          <w:sz w:val="44"/>
          <w:szCs w:val="36"/>
        </w:rPr>
      </w:pPr>
      <w:r w:rsidRPr="00D5303E">
        <w:rPr>
          <w:noProof/>
          <w:sz w:val="28"/>
          <w:lang w:val="es-DO" w:eastAsia="es-DO"/>
        </w:rPr>
        <mc:AlternateContent>
          <mc:Choice Requires="wps">
            <w:drawing>
              <wp:anchor distT="0" distB="0" distL="114300" distR="114300" simplePos="0" relativeHeight="251802624" behindDoc="0" locked="0" layoutInCell="1" allowOverlap="1" wp14:anchorId="0ED4C1CC" wp14:editId="131B6549">
                <wp:simplePos x="0" y="0"/>
                <wp:positionH relativeFrom="column">
                  <wp:posOffset>4562475</wp:posOffset>
                </wp:positionH>
                <wp:positionV relativeFrom="paragraph">
                  <wp:posOffset>573405</wp:posOffset>
                </wp:positionV>
                <wp:extent cx="733425" cy="523875"/>
                <wp:effectExtent l="0" t="0" r="28575" b="28575"/>
                <wp:wrapNone/>
                <wp:docPr id="2073" name="2056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52387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2056 Rectángulo" o:spid="_x0000_s1026" style="position:absolute;margin-left:359.25pt;margin-top:45.15pt;width:57.75pt;height:41.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" fillcolor="window" strokecolor="window" strokeweight="1pt">
                <v:path arrowok="t"/>
              </v:rect>
            </w:pict>
          </mc:Fallback>
        </mc:AlternateContent>
      </w:r>
      <w:r w:rsidR="00595870" w:rsidRPr="00D5303E">
        <w:rPr>
          <w:sz w:val="48"/>
          <w:szCs w:val="36"/>
        </w:rPr>
        <w:t xml:space="preserve"> 2017</w:t>
      </w:r>
      <w:r w:rsidR="00113DBC">
        <w:rPr>
          <w:sz w:val="44"/>
          <w:szCs w:val="36"/>
        </w:rPr>
        <w:br w:type="page"/>
      </w:r>
    </w:p>
    <w:p w:rsidR="009E53B6" w:rsidRPr="001C7829" w:rsidRDefault="00A6509E" w:rsidP="00AB6653">
      <w:pPr>
        <w:pStyle w:val="Ttulo10"/>
        <w:spacing w:line="480" w:lineRule="auto"/>
        <w:rPr>
          <w:sz w:val="36"/>
          <w:szCs w:val="36"/>
        </w:rPr>
      </w:pPr>
      <w:r>
        <w:rPr>
          <w:noProof/>
          <w:sz w:val="44"/>
          <w:szCs w:val="36"/>
          <w:lang w:val="es-DO" w:eastAsia="es-DO"/>
        </w:rPr>
        <w:lastRenderedPageBreak/>
        <mc:AlternateContent>
          <mc:Choice Requires="wps">
            <w:drawing>
              <wp:anchor distT="0" distB="0" distL="114300" distR="114300" simplePos="0" relativeHeight="251987968" behindDoc="0" locked="0" layoutInCell="1" allowOverlap="1">
                <wp:simplePos x="0" y="0"/>
                <wp:positionH relativeFrom="column">
                  <wp:posOffset>1231529</wp:posOffset>
                </wp:positionH>
                <wp:positionV relativeFrom="paragraph">
                  <wp:posOffset>7465060</wp:posOffset>
                </wp:positionV>
                <wp:extent cx="2553419" cy="715992"/>
                <wp:effectExtent l="0" t="0" r="0" b="8255"/>
                <wp:wrapNone/>
                <wp:docPr id="32" name="32 Rectángulo"/>
                <wp:cNvGraphicFramePr/>
                <a:graphic xmlns:a="http://schemas.openxmlformats.org/drawingml/2006/main">
                  <a:graphicData uri="http://schemas.microsoft.com/office/word/2010/wordprocessingShape">
                    <wps:wsp>
                      <wps:cNvSpPr/>
                      <wps:spPr>
                        <a:xfrm>
                          <a:off x="0" y="0"/>
                          <a:ext cx="2553419" cy="71599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513BD" w:rsidRPr="00A6509E" w:rsidRDefault="00A513BD" w:rsidP="00A6509E">
                            <w:pPr>
                              <w:jc w:val="center"/>
                              <w:rPr>
                                <w:rFonts w:ascii="Times New Roman" w:hAnsi="Times New Roman"/>
                                <w:b/>
                                <w:color w:val="000000" w:themeColor="text1"/>
                                <w:sz w:val="24"/>
                                <w:lang w:val="es-ES"/>
                              </w:rPr>
                            </w:pPr>
                            <w:r w:rsidRPr="00A6509E">
                              <w:rPr>
                                <w:rFonts w:ascii="Times New Roman" w:hAnsi="Times New Roman"/>
                                <w:b/>
                                <w:color w:val="000000" w:themeColor="text1"/>
                                <w:sz w:val="24"/>
                                <w:lang w:val="es-ES"/>
                              </w:rPr>
                              <w:t>Diciembre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2 Rectángulo" o:spid="_x0000_s1026" style="position:absolute;left:0;text-align:left;margin-left:96.95pt;margin-top:587.8pt;width:201.05pt;height:56.4pt;z-index:25198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" fillcolor="white [3212]" stroked="f" strokeweight="1pt">
                <v:textbox>
                  <w:txbxContent>
                    <w:p w:rsidR="00A513BD" w:rsidRPr="00A6509E" w:rsidRDefault="00A513BD" w:rsidP="00A6509E">
                      <w:pPr>
                        <w:jc w:val="center"/>
                        <w:rPr>
                          <w:rFonts w:ascii="Times New Roman" w:hAnsi="Times New Roman"/>
                          <w:b/>
                          <w:color w:val="000000" w:themeColor="text1"/>
                          <w:sz w:val="24"/>
                          <w:lang w:val="es-ES"/>
                        </w:rPr>
                      </w:pPr>
                      <w:r w:rsidRPr="00A6509E">
                        <w:rPr>
                          <w:rFonts w:ascii="Times New Roman" w:hAnsi="Times New Roman"/>
                          <w:b/>
                          <w:color w:val="000000" w:themeColor="text1"/>
                          <w:sz w:val="24"/>
                          <w:lang w:val="es-ES"/>
                        </w:rPr>
                        <w:t>Diciembre 2017</w:t>
                      </w:r>
                    </w:p>
                  </w:txbxContent>
                </v:textbox>
              </v:rect>
            </w:pict>
          </mc:Fallback>
        </mc:AlternateContent>
      </w:r>
      <w:r w:rsidR="00C1341A">
        <w:rPr>
          <w:noProof/>
          <w:sz w:val="44"/>
          <w:szCs w:val="36"/>
          <w:lang w:val="es-DO" w:eastAsia="es-DO"/>
        </w:rPr>
        <w:drawing>
          <wp:anchor distT="0" distB="0" distL="114300" distR="114300" simplePos="0" relativeHeight="251952128" behindDoc="1" locked="0" layoutInCell="1" allowOverlap="1" wp14:anchorId="169549FF" wp14:editId="78447A80">
            <wp:simplePos x="0" y="0"/>
            <wp:positionH relativeFrom="column">
              <wp:posOffset>-957580</wp:posOffset>
            </wp:positionH>
            <wp:positionV relativeFrom="paragraph">
              <wp:posOffset>-914400</wp:posOffset>
            </wp:positionV>
            <wp:extent cx="6858000" cy="8220710"/>
            <wp:effectExtent l="0" t="0" r="0" b="8890"/>
            <wp:wrapSquare wrapText="bothSides"/>
            <wp:docPr id="10" name="Imagen 10" descr="C:\Users\CODOCAFE\Downloads\portada MEMORIA DE GES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DOCAFE\Downloads\portada MEMORIA DE GESTION.jpg"/>
                    <pic:cNvPicPr>
                      <a:picLocks noChangeAspect="1" noChangeArrowheads="1"/>
                    </pic:cNvPicPr>
                  </pic:nvPicPr>
                  <pic:blipFill rotWithShape="1">
                    <a:blip r:embed="rId10">
                      <a:extLst>
                        <a:ext uri="{28A0092B-C50C-407E-A947-70E740481C1C}">
                          <a14:useLocalDpi xmlns:a14="http://schemas.microsoft.com/office/drawing/2010/main" val="0"/>
                        </a:ext>
                      </a:extLst>
                    </a:blip>
                    <a:srcRect b="10095"/>
                    <a:stretch/>
                  </pic:blipFill>
                  <pic:spPr bwMode="auto">
                    <a:xfrm>
                      <a:off x="0" y="0"/>
                      <a:ext cx="6858000" cy="8220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341A" w:rsidRPr="00C1341A">
        <w:rPr>
          <w:sz w:val="44"/>
          <w:szCs w:val="36"/>
        </w:rPr>
        <w:t xml:space="preserve"> </w:t>
      </w:r>
      <w:r w:rsidR="00432536">
        <w:rPr>
          <w:noProof/>
          <w:lang w:val="es-DO" w:eastAsia="es-DO"/>
        </w:rPr>
        <mc:AlternateContent>
          <mc:Choice Requires="wps">
            <w:drawing>
              <wp:anchor distT="0" distB="0" distL="114300" distR="114300" simplePos="0" relativeHeight="251804672" behindDoc="0" locked="0" layoutInCell="1" allowOverlap="1" wp14:anchorId="50FDFCAF" wp14:editId="3AD39766">
                <wp:simplePos x="0" y="0"/>
                <wp:positionH relativeFrom="column">
                  <wp:posOffset>4495800</wp:posOffset>
                </wp:positionH>
                <wp:positionV relativeFrom="paragraph">
                  <wp:posOffset>8067675</wp:posOffset>
                </wp:positionV>
                <wp:extent cx="733425" cy="523875"/>
                <wp:effectExtent l="0" t="0" r="28575" b="28575"/>
                <wp:wrapNone/>
                <wp:docPr id="2072" name="2057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52387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2057 Rectángulo" o:spid="_x0000_s1026" style="position:absolute;margin-left:354pt;margin-top:635.25pt;width:57.75pt;height:41.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" fillcolor="window" strokecolor="window" strokeweight="1pt">
                <v:path arrowok="t"/>
              </v:rect>
            </w:pict>
          </mc:Fallback>
        </mc:AlternateContent>
      </w:r>
      <w:r w:rsidR="006C2F79">
        <w:rPr>
          <w:sz w:val="44"/>
          <w:szCs w:val="36"/>
        </w:rPr>
        <w:br w:type="page"/>
      </w:r>
      <w:r w:rsidR="00E60480" w:rsidRPr="001C7829">
        <w:rPr>
          <w:sz w:val="36"/>
          <w:szCs w:val="36"/>
        </w:rPr>
        <w:lastRenderedPageBreak/>
        <w:t>Índice de contenido</w:t>
      </w:r>
    </w:p>
    <w:p w:rsidR="009E53B6" w:rsidRPr="00E60480" w:rsidRDefault="00E60480" w:rsidP="004A75DE">
      <w:pPr>
        <w:pStyle w:val="TtulodeTDC"/>
        <w:spacing w:before="0" w:after="240" w:line="360" w:lineRule="auto"/>
        <w:jc w:val="right"/>
        <w:rPr>
          <w:rFonts w:ascii="Times New Roman" w:hAnsi="Times New Roman"/>
          <w:b/>
          <w:sz w:val="24"/>
          <w:szCs w:val="24"/>
        </w:rPr>
      </w:pPr>
      <w:r w:rsidRPr="00E60480">
        <w:rPr>
          <w:rFonts w:ascii="Times New Roman" w:eastAsia="Calibri" w:hAnsi="Times New Roman"/>
          <w:b/>
          <w:color w:val="auto"/>
          <w:sz w:val="24"/>
          <w:szCs w:val="24"/>
          <w:lang w:val="es-ES" w:eastAsia="en-US"/>
        </w:rPr>
        <w:t>Pág.</w:t>
      </w:r>
    </w:p>
    <w:p w:rsidR="00A513BD" w:rsidRDefault="009E53B6">
      <w:pPr>
        <w:pStyle w:val="TDC2"/>
        <w:rPr>
          <w:rFonts w:asciiTheme="minorHAnsi" w:eastAsiaTheme="minorEastAsia" w:hAnsiTheme="minorHAnsi" w:cstheme="minorBidi"/>
          <w:b w:val="0"/>
          <w:sz w:val="22"/>
          <w:szCs w:val="22"/>
          <w:lang w:eastAsia="es-DO"/>
        </w:rPr>
      </w:pPr>
      <w:r w:rsidRPr="00AB6653">
        <w:fldChar w:fldCharType="begin"/>
      </w:r>
      <w:r w:rsidRPr="00AB6653">
        <w:instrText xml:space="preserve"> TOC \o "1-3" \h \z \u </w:instrText>
      </w:r>
      <w:r w:rsidRPr="00AB6653">
        <w:fldChar w:fldCharType="separate"/>
      </w:r>
      <w:hyperlink w:anchor="_Toc502159381" w:history="1">
        <w:r w:rsidR="00A513BD" w:rsidRPr="00553D03">
          <w:rPr>
            <w:rStyle w:val="Hipervnculo"/>
          </w:rPr>
          <w:t>RESUMEN EJECUTIVO</w:t>
        </w:r>
        <w:r w:rsidR="00A513BD">
          <w:rPr>
            <w:webHidden/>
          </w:rPr>
          <w:tab/>
        </w:r>
        <w:r w:rsidR="00A513BD">
          <w:rPr>
            <w:webHidden/>
          </w:rPr>
          <w:fldChar w:fldCharType="begin"/>
        </w:r>
        <w:r w:rsidR="00A513BD">
          <w:rPr>
            <w:webHidden/>
          </w:rPr>
          <w:instrText xml:space="preserve"> PAGEREF _Toc502159381 \h </w:instrText>
        </w:r>
        <w:r w:rsidR="00A513BD">
          <w:rPr>
            <w:webHidden/>
          </w:rPr>
        </w:r>
        <w:r w:rsidR="00A513BD">
          <w:rPr>
            <w:webHidden/>
          </w:rPr>
          <w:fldChar w:fldCharType="separate"/>
        </w:r>
        <w:r w:rsidR="00206B52">
          <w:rPr>
            <w:webHidden/>
          </w:rPr>
          <w:t>7</w:t>
        </w:r>
        <w:r w:rsidR="00A513BD">
          <w:rPr>
            <w:webHidden/>
          </w:rPr>
          <w:fldChar w:fldCharType="end"/>
        </w:r>
      </w:hyperlink>
    </w:p>
    <w:p w:rsidR="00A513BD" w:rsidRDefault="001F5B1A">
      <w:pPr>
        <w:pStyle w:val="TDC1"/>
        <w:rPr>
          <w:rFonts w:asciiTheme="minorHAnsi" w:eastAsiaTheme="minorEastAsia" w:hAnsiTheme="minorHAnsi" w:cstheme="minorBidi"/>
          <w:b w:val="0"/>
          <w:sz w:val="22"/>
          <w:szCs w:val="22"/>
          <w:lang w:eastAsia="es-DO"/>
        </w:rPr>
      </w:pPr>
      <w:hyperlink w:anchor="_Toc502159382" w:history="1">
        <w:r w:rsidR="00A513BD" w:rsidRPr="00553D03">
          <w:rPr>
            <w:rStyle w:val="Hipervnculo"/>
          </w:rPr>
          <w:t>INFORMACIÓN INSTITUCIONAL</w:t>
        </w:r>
        <w:r w:rsidR="00A513BD">
          <w:rPr>
            <w:webHidden/>
          </w:rPr>
          <w:tab/>
        </w:r>
        <w:r w:rsidR="00A513BD">
          <w:rPr>
            <w:webHidden/>
          </w:rPr>
          <w:fldChar w:fldCharType="begin"/>
        </w:r>
        <w:r w:rsidR="00A513BD">
          <w:rPr>
            <w:webHidden/>
          </w:rPr>
          <w:instrText xml:space="preserve"> PAGEREF _Toc502159382 \h </w:instrText>
        </w:r>
        <w:r w:rsidR="00A513BD">
          <w:rPr>
            <w:webHidden/>
          </w:rPr>
        </w:r>
        <w:r w:rsidR="00A513BD">
          <w:rPr>
            <w:webHidden/>
          </w:rPr>
          <w:fldChar w:fldCharType="separate"/>
        </w:r>
        <w:r w:rsidR="00206B52">
          <w:rPr>
            <w:webHidden/>
          </w:rPr>
          <w:t>9</w:t>
        </w:r>
        <w:r w:rsidR="00A513BD">
          <w:rPr>
            <w:webHidden/>
          </w:rPr>
          <w:fldChar w:fldCharType="end"/>
        </w:r>
      </w:hyperlink>
    </w:p>
    <w:p w:rsidR="00A513BD" w:rsidRPr="00A513BD" w:rsidRDefault="001F5B1A" w:rsidP="00A513BD">
      <w:pPr>
        <w:pStyle w:val="TDC2"/>
        <w:rPr>
          <w:rFonts w:asciiTheme="minorHAnsi" w:eastAsiaTheme="minorEastAsia" w:hAnsiTheme="minorHAnsi" w:cstheme="minorBidi"/>
          <w:b w:val="0"/>
          <w:sz w:val="22"/>
          <w:szCs w:val="22"/>
          <w:lang w:eastAsia="es-DO"/>
        </w:rPr>
      </w:pPr>
      <w:hyperlink w:anchor="_Toc502159383" w:history="1">
        <w:r w:rsidR="00A513BD" w:rsidRPr="00A513BD">
          <w:rPr>
            <w:rStyle w:val="Hipervnculo"/>
            <w:b w:val="0"/>
          </w:rPr>
          <w:t>1.1.</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Misión</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_Toc502159383 \h </w:instrText>
        </w:r>
        <w:r w:rsidR="00A513BD" w:rsidRPr="00A513BD">
          <w:rPr>
            <w:b w:val="0"/>
            <w:webHidden/>
          </w:rPr>
        </w:r>
        <w:r w:rsidR="00A513BD" w:rsidRPr="00A513BD">
          <w:rPr>
            <w:b w:val="0"/>
            <w:webHidden/>
          </w:rPr>
          <w:fldChar w:fldCharType="separate"/>
        </w:r>
        <w:r w:rsidR="00206B52">
          <w:rPr>
            <w:b w:val="0"/>
            <w:webHidden/>
          </w:rPr>
          <w:t>9</w:t>
        </w:r>
        <w:r w:rsidR="00A513BD" w:rsidRPr="00A513BD">
          <w:rPr>
            <w:b w:val="0"/>
            <w:webHidden/>
          </w:rPr>
          <w:fldChar w:fldCharType="end"/>
        </w:r>
      </w:hyperlink>
    </w:p>
    <w:p w:rsidR="00A513BD" w:rsidRPr="00A513BD" w:rsidRDefault="001F5B1A" w:rsidP="00A513BD">
      <w:pPr>
        <w:pStyle w:val="TDC2"/>
        <w:rPr>
          <w:rFonts w:asciiTheme="minorHAnsi" w:eastAsiaTheme="minorEastAsia" w:hAnsiTheme="minorHAnsi" w:cstheme="minorBidi"/>
          <w:b w:val="0"/>
          <w:sz w:val="22"/>
          <w:szCs w:val="22"/>
          <w:lang w:eastAsia="es-DO"/>
        </w:rPr>
      </w:pPr>
      <w:hyperlink w:anchor="_Toc502159384" w:history="1">
        <w:r w:rsidR="00A513BD" w:rsidRPr="00A513BD">
          <w:rPr>
            <w:rStyle w:val="Hipervnculo"/>
            <w:b w:val="0"/>
          </w:rPr>
          <w:t>1.2.</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Visión</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_Toc502159384 \h </w:instrText>
        </w:r>
        <w:r w:rsidR="00A513BD" w:rsidRPr="00A513BD">
          <w:rPr>
            <w:b w:val="0"/>
            <w:webHidden/>
          </w:rPr>
        </w:r>
        <w:r w:rsidR="00A513BD" w:rsidRPr="00A513BD">
          <w:rPr>
            <w:b w:val="0"/>
            <w:webHidden/>
          </w:rPr>
          <w:fldChar w:fldCharType="separate"/>
        </w:r>
        <w:r w:rsidR="00206B52">
          <w:rPr>
            <w:b w:val="0"/>
            <w:webHidden/>
          </w:rPr>
          <w:t>9</w:t>
        </w:r>
        <w:r w:rsidR="00A513BD" w:rsidRPr="00A513BD">
          <w:rPr>
            <w:b w:val="0"/>
            <w:webHidden/>
          </w:rPr>
          <w:fldChar w:fldCharType="end"/>
        </w:r>
      </w:hyperlink>
    </w:p>
    <w:p w:rsidR="00A513BD" w:rsidRPr="00A513BD" w:rsidRDefault="001F5B1A" w:rsidP="00A513BD">
      <w:pPr>
        <w:pStyle w:val="TDC2"/>
        <w:rPr>
          <w:rFonts w:asciiTheme="minorHAnsi" w:eastAsiaTheme="minorEastAsia" w:hAnsiTheme="minorHAnsi" w:cstheme="minorBidi"/>
          <w:b w:val="0"/>
          <w:sz w:val="22"/>
          <w:szCs w:val="22"/>
          <w:lang w:eastAsia="es-DO"/>
        </w:rPr>
      </w:pPr>
      <w:hyperlink w:anchor="_Toc502159385" w:history="1">
        <w:r w:rsidR="00A513BD" w:rsidRPr="00A513BD">
          <w:rPr>
            <w:rStyle w:val="Hipervnculo"/>
            <w:b w:val="0"/>
          </w:rPr>
          <w:t>1.3.</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Valores y Principios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_Toc502159385 \h </w:instrText>
        </w:r>
        <w:r w:rsidR="00A513BD" w:rsidRPr="00A513BD">
          <w:rPr>
            <w:b w:val="0"/>
            <w:webHidden/>
          </w:rPr>
        </w:r>
        <w:r w:rsidR="00A513BD" w:rsidRPr="00A513BD">
          <w:rPr>
            <w:b w:val="0"/>
            <w:webHidden/>
          </w:rPr>
          <w:fldChar w:fldCharType="separate"/>
        </w:r>
        <w:r w:rsidR="00206B52">
          <w:rPr>
            <w:b w:val="0"/>
            <w:webHidden/>
          </w:rPr>
          <w:t>9</w:t>
        </w:r>
        <w:r w:rsidR="00A513BD" w:rsidRPr="00A513BD">
          <w:rPr>
            <w:b w:val="0"/>
            <w:webHidden/>
          </w:rPr>
          <w:fldChar w:fldCharType="end"/>
        </w:r>
      </w:hyperlink>
    </w:p>
    <w:p w:rsidR="00A513BD" w:rsidRPr="00A513BD" w:rsidRDefault="001F5B1A" w:rsidP="00A513BD">
      <w:pPr>
        <w:pStyle w:val="TDC2"/>
        <w:rPr>
          <w:rFonts w:asciiTheme="minorHAnsi" w:eastAsiaTheme="minorEastAsia" w:hAnsiTheme="minorHAnsi" w:cstheme="minorBidi"/>
          <w:b w:val="0"/>
          <w:sz w:val="22"/>
          <w:szCs w:val="22"/>
          <w:lang w:eastAsia="es-DO"/>
        </w:rPr>
      </w:pPr>
      <w:hyperlink w:anchor="_Toc502159386" w:history="1">
        <w:r w:rsidR="00A513BD" w:rsidRPr="00A513BD">
          <w:rPr>
            <w:rStyle w:val="Hipervnculo"/>
            <w:b w:val="0"/>
          </w:rPr>
          <w:t>1.4.</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Productos Entregados a la Sociedad</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_Toc502159386 \h </w:instrText>
        </w:r>
        <w:r w:rsidR="00A513BD" w:rsidRPr="00A513BD">
          <w:rPr>
            <w:b w:val="0"/>
            <w:webHidden/>
          </w:rPr>
        </w:r>
        <w:r w:rsidR="00A513BD" w:rsidRPr="00A513BD">
          <w:rPr>
            <w:b w:val="0"/>
            <w:webHidden/>
          </w:rPr>
          <w:fldChar w:fldCharType="separate"/>
        </w:r>
        <w:r w:rsidR="00206B52">
          <w:rPr>
            <w:b w:val="0"/>
            <w:webHidden/>
          </w:rPr>
          <w:t>11</w:t>
        </w:r>
        <w:r w:rsidR="00A513BD" w:rsidRPr="00A513BD">
          <w:rPr>
            <w:b w:val="0"/>
            <w:webHidden/>
          </w:rPr>
          <w:fldChar w:fldCharType="end"/>
        </w:r>
      </w:hyperlink>
    </w:p>
    <w:p w:rsidR="00A513BD" w:rsidRPr="00A513BD" w:rsidRDefault="001F5B1A" w:rsidP="00A513BD">
      <w:pPr>
        <w:pStyle w:val="TDC2"/>
        <w:rPr>
          <w:rFonts w:asciiTheme="minorHAnsi" w:eastAsiaTheme="minorEastAsia" w:hAnsiTheme="minorHAnsi" w:cstheme="minorBidi"/>
          <w:b w:val="0"/>
          <w:sz w:val="22"/>
          <w:szCs w:val="22"/>
          <w:lang w:eastAsia="es-DO"/>
        </w:rPr>
      </w:pPr>
      <w:hyperlink w:anchor="_Toc502159387" w:history="1">
        <w:r w:rsidR="00A513BD" w:rsidRPr="00A513BD">
          <w:rPr>
            <w:rStyle w:val="Hipervnculo"/>
            <w:b w:val="0"/>
          </w:rPr>
          <w:t>1.5.</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Ejes Estratégicos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_Toc502159387 \h </w:instrText>
        </w:r>
        <w:r w:rsidR="00A513BD" w:rsidRPr="00A513BD">
          <w:rPr>
            <w:b w:val="0"/>
            <w:webHidden/>
          </w:rPr>
        </w:r>
        <w:r w:rsidR="00A513BD" w:rsidRPr="00A513BD">
          <w:rPr>
            <w:b w:val="0"/>
            <w:webHidden/>
          </w:rPr>
          <w:fldChar w:fldCharType="separate"/>
        </w:r>
        <w:r w:rsidR="00206B52">
          <w:rPr>
            <w:b w:val="0"/>
            <w:webHidden/>
          </w:rPr>
          <w:t>12</w:t>
        </w:r>
        <w:r w:rsidR="00A513BD" w:rsidRPr="00A513BD">
          <w:rPr>
            <w:b w:val="0"/>
            <w:webHidden/>
          </w:rPr>
          <w:fldChar w:fldCharType="end"/>
        </w:r>
      </w:hyperlink>
    </w:p>
    <w:p w:rsidR="00A513BD" w:rsidRPr="00A513BD" w:rsidRDefault="001F5B1A" w:rsidP="00A513BD">
      <w:pPr>
        <w:pStyle w:val="TDC2"/>
        <w:rPr>
          <w:rFonts w:asciiTheme="minorHAnsi" w:eastAsiaTheme="minorEastAsia" w:hAnsiTheme="minorHAnsi" w:cstheme="minorBidi"/>
          <w:b w:val="0"/>
          <w:sz w:val="22"/>
          <w:szCs w:val="22"/>
          <w:lang w:eastAsia="es-DO"/>
        </w:rPr>
      </w:pPr>
      <w:hyperlink w:anchor="_Toc502159388" w:history="1">
        <w:r w:rsidR="00A513BD" w:rsidRPr="00A513BD">
          <w:rPr>
            <w:rStyle w:val="Hipervnculo"/>
            <w:b w:val="0"/>
          </w:rPr>
          <w:t>1.6.</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Objetivos Generales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_Toc502159388 \h </w:instrText>
        </w:r>
        <w:r w:rsidR="00A513BD" w:rsidRPr="00A513BD">
          <w:rPr>
            <w:b w:val="0"/>
            <w:webHidden/>
          </w:rPr>
        </w:r>
        <w:r w:rsidR="00A513BD" w:rsidRPr="00A513BD">
          <w:rPr>
            <w:b w:val="0"/>
            <w:webHidden/>
          </w:rPr>
          <w:fldChar w:fldCharType="separate"/>
        </w:r>
        <w:r w:rsidR="00206B52">
          <w:rPr>
            <w:b w:val="0"/>
            <w:webHidden/>
          </w:rPr>
          <w:t>12</w:t>
        </w:r>
        <w:r w:rsidR="00A513BD" w:rsidRPr="00A513BD">
          <w:rPr>
            <w:b w:val="0"/>
            <w:webHidden/>
          </w:rPr>
          <w:fldChar w:fldCharType="end"/>
        </w:r>
      </w:hyperlink>
    </w:p>
    <w:p w:rsidR="00A513BD" w:rsidRPr="00A513BD" w:rsidRDefault="001F5B1A" w:rsidP="00A513BD">
      <w:pPr>
        <w:pStyle w:val="TDC1"/>
        <w:rPr>
          <w:rFonts w:asciiTheme="minorHAnsi" w:eastAsiaTheme="minorEastAsia" w:hAnsiTheme="minorHAnsi" w:cstheme="minorBidi"/>
          <w:b w:val="0"/>
          <w:sz w:val="22"/>
          <w:szCs w:val="22"/>
          <w:lang w:eastAsia="es-DO"/>
        </w:rPr>
      </w:pPr>
      <w:hyperlink w:anchor="_Toc502159389" w:history="1">
        <w:r w:rsidR="00A513BD" w:rsidRPr="00A513BD">
          <w:rPr>
            <w:rStyle w:val="Hipervnculo"/>
            <w:b w:val="0"/>
          </w:rPr>
          <w:t>1.7.</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Base Legal</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_Toc502159389 \h </w:instrText>
        </w:r>
        <w:r w:rsidR="00A513BD" w:rsidRPr="00A513BD">
          <w:rPr>
            <w:b w:val="0"/>
            <w:webHidden/>
          </w:rPr>
        </w:r>
        <w:r w:rsidR="00A513BD" w:rsidRPr="00A513BD">
          <w:rPr>
            <w:b w:val="0"/>
            <w:webHidden/>
          </w:rPr>
          <w:fldChar w:fldCharType="separate"/>
        </w:r>
        <w:r w:rsidR="00206B52">
          <w:rPr>
            <w:b w:val="0"/>
            <w:webHidden/>
          </w:rPr>
          <w:t>13</w:t>
        </w:r>
        <w:r w:rsidR="00A513BD" w:rsidRPr="00A513BD">
          <w:rPr>
            <w:b w:val="0"/>
            <w:webHidden/>
          </w:rPr>
          <w:fldChar w:fldCharType="end"/>
        </w:r>
      </w:hyperlink>
    </w:p>
    <w:p w:rsidR="00A513BD" w:rsidRPr="00A513BD" w:rsidRDefault="001F5B1A" w:rsidP="00A513BD">
      <w:pPr>
        <w:pStyle w:val="TDC2"/>
        <w:rPr>
          <w:rFonts w:asciiTheme="minorHAnsi" w:eastAsiaTheme="minorEastAsia" w:hAnsiTheme="minorHAnsi" w:cstheme="minorBidi"/>
          <w:b w:val="0"/>
          <w:sz w:val="22"/>
          <w:szCs w:val="22"/>
          <w:lang w:eastAsia="es-DO"/>
        </w:rPr>
      </w:pPr>
      <w:hyperlink w:anchor="_Toc502159390" w:history="1">
        <w:r w:rsidR="00A513BD" w:rsidRPr="00A513BD">
          <w:rPr>
            <w:rStyle w:val="Hipervnculo"/>
            <w:b w:val="0"/>
          </w:rPr>
          <w:t>1.8.</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Política Nacional de Desarrollo Cafetalero</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_Toc502159390 \h </w:instrText>
        </w:r>
        <w:r w:rsidR="00A513BD" w:rsidRPr="00A513BD">
          <w:rPr>
            <w:b w:val="0"/>
            <w:webHidden/>
          </w:rPr>
        </w:r>
        <w:r w:rsidR="00A513BD" w:rsidRPr="00A513BD">
          <w:rPr>
            <w:b w:val="0"/>
            <w:webHidden/>
          </w:rPr>
          <w:fldChar w:fldCharType="separate"/>
        </w:r>
        <w:r w:rsidR="00206B52">
          <w:rPr>
            <w:b w:val="0"/>
            <w:webHidden/>
          </w:rPr>
          <w:t>15</w:t>
        </w:r>
        <w:r w:rsidR="00A513BD" w:rsidRPr="00A513BD">
          <w:rPr>
            <w:b w:val="0"/>
            <w:webHidden/>
          </w:rPr>
          <w:fldChar w:fldCharType="end"/>
        </w:r>
      </w:hyperlink>
    </w:p>
    <w:p w:rsidR="00A513BD" w:rsidRPr="00A513BD" w:rsidRDefault="001F5B1A" w:rsidP="00A513BD">
      <w:pPr>
        <w:pStyle w:val="TDC2"/>
        <w:rPr>
          <w:rFonts w:asciiTheme="minorHAnsi" w:eastAsiaTheme="minorEastAsia" w:hAnsiTheme="minorHAnsi" w:cstheme="minorBidi"/>
          <w:b w:val="0"/>
          <w:sz w:val="22"/>
          <w:szCs w:val="22"/>
          <w:lang w:eastAsia="es-DO"/>
        </w:rPr>
      </w:pPr>
      <w:hyperlink w:anchor="_Toc502159391" w:history="1">
        <w:r w:rsidR="00A513BD" w:rsidRPr="00A513BD">
          <w:rPr>
            <w:rStyle w:val="Hipervnculo"/>
            <w:b w:val="0"/>
          </w:rPr>
          <w:t>1.9.</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Estrategia Nacional de Desarrollo (END) y demás instrumentos de planificación sectorial</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_Toc502159391 \h </w:instrText>
        </w:r>
        <w:r w:rsidR="00A513BD" w:rsidRPr="00A513BD">
          <w:rPr>
            <w:b w:val="0"/>
            <w:webHidden/>
          </w:rPr>
        </w:r>
        <w:r w:rsidR="00A513BD" w:rsidRPr="00A513BD">
          <w:rPr>
            <w:b w:val="0"/>
            <w:webHidden/>
          </w:rPr>
          <w:fldChar w:fldCharType="separate"/>
        </w:r>
        <w:r w:rsidR="00206B52">
          <w:rPr>
            <w:b w:val="0"/>
            <w:webHidden/>
          </w:rPr>
          <w:t>17</w:t>
        </w:r>
        <w:r w:rsidR="00A513BD" w:rsidRPr="00A513BD">
          <w:rPr>
            <w:b w:val="0"/>
            <w:webHidden/>
          </w:rPr>
          <w:fldChar w:fldCharType="end"/>
        </w:r>
      </w:hyperlink>
    </w:p>
    <w:p w:rsidR="00A513BD" w:rsidRDefault="001F5B1A">
      <w:pPr>
        <w:pStyle w:val="TDC2"/>
        <w:rPr>
          <w:rFonts w:asciiTheme="minorHAnsi" w:eastAsiaTheme="minorEastAsia" w:hAnsiTheme="minorHAnsi" w:cstheme="minorBidi"/>
          <w:b w:val="0"/>
          <w:sz w:val="22"/>
          <w:szCs w:val="22"/>
          <w:lang w:eastAsia="es-DO"/>
        </w:rPr>
      </w:pPr>
      <w:hyperlink w:anchor="_Toc502159392" w:history="1">
        <w:r w:rsidR="00A513BD" w:rsidRPr="00553D03">
          <w:rPr>
            <w:rStyle w:val="Hipervnculo"/>
          </w:rPr>
          <w:t>RESULTADOS DE LA GESTIÓN</w:t>
        </w:r>
        <w:r w:rsidR="00A513BD">
          <w:rPr>
            <w:webHidden/>
          </w:rPr>
          <w:tab/>
        </w:r>
        <w:r w:rsidR="00A513BD">
          <w:rPr>
            <w:webHidden/>
          </w:rPr>
          <w:fldChar w:fldCharType="begin"/>
        </w:r>
        <w:r w:rsidR="00A513BD">
          <w:rPr>
            <w:webHidden/>
          </w:rPr>
          <w:instrText xml:space="preserve"> PAGEREF _Toc502159392 \h </w:instrText>
        </w:r>
        <w:r w:rsidR="00A513BD">
          <w:rPr>
            <w:webHidden/>
          </w:rPr>
        </w:r>
        <w:r w:rsidR="00A513BD">
          <w:rPr>
            <w:webHidden/>
          </w:rPr>
          <w:fldChar w:fldCharType="separate"/>
        </w:r>
        <w:r w:rsidR="00206B52">
          <w:rPr>
            <w:webHidden/>
          </w:rPr>
          <w:t>19</w:t>
        </w:r>
        <w:r w:rsidR="00A513BD">
          <w:rPr>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393" w:history="1">
        <w:r w:rsidR="00A513BD" w:rsidRPr="00A513BD">
          <w:rPr>
            <w:rStyle w:val="Hipervnculo"/>
            <w:b w:val="0"/>
          </w:rPr>
          <w:t>2.1.</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Proyectos Presidenciales: Programa de Visitas Sorpresas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_Toc502159393 \h </w:instrText>
        </w:r>
        <w:r w:rsidR="00A513BD" w:rsidRPr="00A513BD">
          <w:rPr>
            <w:b w:val="0"/>
            <w:webHidden/>
          </w:rPr>
        </w:r>
        <w:r w:rsidR="00A513BD" w:rsidRPr="00A513BD">
          <w:rPr>
            <w:b w:val="0"/>
            <w:webHidden/>
          </w:rPr>
          <w:fldChar w:fldCharType="separate"/>
        </w:r>
        <w:r w:rsidR="00206B52">
          <w:rPr>
            <w:b w:val="0"/>
            <w:webHidden/>
          </w:rPr>
          <w:t>19</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394" w:history="1">
        <w:r w:rsidR="00A513BD" w:rsidRPr="00A513BD">
          <w:rPr>
            <w:rStyle w:val="Hipervnculo"/>
            <w:b w:val="0"/>
          </w:rPr>
          <w:t>2.2.</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Servicios de Extensión y Capacitación Cafetalera</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_Toc502159394 \h </w:instrText>
        </w:r>
        <w:r w:rsidR="00A513BD" w:rsidRPr="00A513BD">
          <w:rPr>
            <w:b w:val="0"/>
            <w:webHidden/>
          </w:rPr>
        </w:r>
        <w:r w:rsidR="00A513BD" w:rsidRPr="00A513BD">
          <w:rPr>
            <w:b w:val="0"/>
            <w:webHidden/>
          </w:rPr>
          <w:fldChar w:fldCharType="separate"/>
        </w:r>
        <w:r w:rsidR="00206B52">
          <w:rPr>
            <w:b w:val="0"/>
            <w:webHidden/>
          </w:rPr>
          <w:t>23</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395" w:history="1">
        <w:r w:rsidR="00A513BD" w:rsidRPr="00A513BD">
          <w:rPr>
            <w:rStyle w:val="Hipervnculo"/>
            <w:b w:val="0"/>
          </w:rPr>
          <w:t>2.3.</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Programa Nacional de Producción de Plantas de Café</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_Toc502159395 \h </w:instrText>
        </w:r>
        <w:r w:rsidR="00A513BD" w:rsidRPr="00A513BD">
          <w:rPr>
            <w:b w:val="0"/>
            <w:webHidden/>
          </w:rPr>
        </w:r>
        <w:r w:rsidR="00A513BD" w:rsidRPr="00A513BD">
          <w:rPr>
            <w:b w:val="0"/>
            <w:webHidden/>
          </w:rPr>
          <w:fldChar w:fldCharType="separate"/>
        </w:r>
        <w:r w:rsidR="00206B52">
          <w:rPr>
            <w:b w:val="0"/>
            <w:webHidden/>
          </w:rPr>
          <w:t>25</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396" w:history="1">
        <w:r w:rsidR="00A513BD" w:rsidRPr="00A513BD">
          <w:rPr>
            <w:rStyle w:val="Hipervnculo"/>
            <w:b w:val="0"/>
          </w:rPr>
          <w:t>2.4.</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Renovación y Fomento de Fincas cafetaleras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_Toc502159396 \h </w:instrText>
        </w:r>
        <w:r w:rsidR="00A513BD" w:rsidRPr="00A513BD">
          <w:rPr>
            <w:b w:val="0"/>
            <w:webHidden/>
          </w:rPr>
        </w:r>
        <w:r w:rsidR="00A513BD" w:rsidRPr="00A513BD">
          <w:rPr>
            <w:b w:val="0"/>
            <w:webHidden/>
          </w:rPr>
          <w:fldChar w:fldCharType="separate"/>
        </w:r>
        <w:r w:rsidR="00206B52">
          <w:rPr>
            <w:b w:val="0"/>
            <w:webHidden/>
          </w:rPr>
          <w:t>27</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397" w:history="1">
        <w:r w:rsidR="00A513BD" w:rsidRPr="00A513BD">
          <w:rPr>
            <w:rStyle w:val="Hipervnculo"/>
            <w:b w:val="0"/>
          </w:rPr>
          <w:t>2.5.</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Manejo de Plagas y Enfermedades en el Cultivo del Café</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_Toc502159397 \h </w:instrText>
        </w:r>
        <w:r w:rsidR="00A513BD" w:rsidRPr="00A513BD">
          <w:rPr>
            <w:b w:val="0"/>
            <w:webHidden/>
          </w:rPr>
        </w:r>
        <w:r w:rsidR="00A513BD" w:rsidRPr="00A513BD">
          <w:rPr>
            <w:b w:val="0"/>
            <w:webHidden/>
          </w:rPr>
          <w:fldChar w:fldCharType="separate"/>
        </w:r>
        <w:r w:rsidR="00206B52">
          <w:rPr>
            <w:b w:val="0"/>
            <w:webHidden/>
          </w:rPr>
          <w:t>28</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398" w:history="1">
        <w:r w:rsidR="00A513BD" w:rsidRPr="00A513BD">
          <w:rPr>
            <w:rStyle w:val="Hipervnculo"/>
            <w:b w:val="0"/>
          </w:rPr>
          <w:t>2.5.1.</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Roya del Café</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_Toc502159398 \h </w:instrText>
        </w:r>
        <w:r w:rsidR="00A513BD" w:rsidRPr="00A513BD">
          <w:rPr>
            <w:b w:val="0"/>
            <w:webHidden/>
          </w:rPr>
        </w:r>
        <w:r w:rsidR="00A513BD" w:rsidRPr="00A513BD">
          <w:rPr>
            <w:b w:val="0"/>
            <w:webHidden/>
          </w:rPr>
          <w:fldChar w:fldCharType="separate"/>
        </w:r>
        <w:r w:rsidR="00206B52">
          <w:rPr>
            <w:b w:val="0"/>
            <w:webHidden/>
          </w:rPr>
          <w:t>28</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399" w:history="1">
        <w:r w:rsidR="00A513BD" w:rsidRPr="00A513BD">
          <w:rPr>
            <w:rStyle w:val="Hipervnculo"/>
            <w:b w:val="0"/>
          </w:rPr>
          <w:t>2.5.2.</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Broca del Café</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_Toc502159399 \h </w:instrText>
        </w:r>
        <w:r w:rsidR="00A513BD" w:rsidRPr="00A513BD">
          <w:rPr>
            <w:b w:val="0"/>
            <w:webHidden/>
          </w:rPr>
        </w:r>
        <w:r w:rsidR="00A513BD" w:rsidRPr="00A513BD">
          <w:rPr>
            <w:b w:val="0"/>
            <w:webHidden/>
          </w:rPr>
          <w:fldChar w:fldCharType="separate"/>
        </w:r>
        <w:r w:rsidR="00206B52">
          <w:rPr>
            <w:b w:val="0"/>
            <w:webHidden/>
          </w:rPr>
          <w:t>29</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00" w:history="1">
        <w:r w:rsidR="00A513BD" w:rsidRPr="00A513BD">
          <w:rPr>
            <w:rStyle w:val="Hipervnculo"/>
            <w:b w:val="0"/>
          </w:rPr>
          <w:t>2.5.3.</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Manejo y Control de Malezas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_Toc502159400 \h </w:instrText>
        </w:r>
        <w:r w:rsidR="00A513BD" w:rsidRPr="00A513BD">
          <w:rPr>
            <w:b w:val="0"/>
            <w:webHidden/>
          </w:rPr>
        </w:r>
        <w:r w:rsidR="00A513BD" w:rsidRPr="00A513BD">
          <w:rPr>
            <w:b w:val="0"/>
            <w:webHidden/>
          </w:rPr>
          <w:fldChar w:fldCharType="separate"/>
        </w:r>
        <w:r w:rsidR="00206B52">
          <w:rPr>
            <w:b w:val="0"/>
            <w:webHidden/>
          </w:rPr>
          <w:t>31</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01" w:history="1">
        <w:r w:rsidR="00A513BD" w:rsidRPr="00A513BD">
          <w:rPr>
            <w:rStyle w:val="Hipervnculo"/>
            <w:b w:val="0"/>
          </w:rPr>
          <w:t>2.5.4.</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Unidad para el Manejo de la Roya del Café</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_Toc502159401 \h </w:instrText>
        </w:r>
        <w:r w:rsidR="00A513BD" w:rsidRPr="00A513BD">
          <w:rPr>
            <w:b w:val="0"/>
            <w:webHidden/>
          </w:rPr>
        </w:r>
        <w:r w:rsidR="00A513BD" w:rsidRPr="00A513BD">
          <w:rPr>
            <w:b w:val="0"/>
            <w:webHidden/>
          </w:rPr>
          <w:fldChar w:fldCharType="separate"/>
        </w:r>
        <w:r w:rsidR="00206B52">
          <w:rPr>
            <w:b w:val="0"/>
            <w:webHidden/>
          </w:rPr>
          <w:t>31</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02" w:history="1">
        <w:r w:rsidR="00A513BD" w:rsidRPr="00A513BD">
          <w:rPr>
            <w:rStyle w:val="Hipervnculo"/>
            <w:b w:val="0"/>
          </w:rPr>
          <w:t>2.6.1.1</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Sistema de Alerta Temprana (SAT)</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_Toc502159402 \h </w:instrText>
        </w:r>
        <w:r w:rsidR="00A513BD" w:rsidRPr="00A513BD">
          <w:rPr>
            <w:b w:val="0"/>
            <w:webHidden/>
          </w:rPr>
        </w:r>
        <w:r w:rsidR="00A513BD" w:rsidRPr="00A513BD">
          <w:rPr>
            <w:b w:val="0"/>
            <w:webHidden/>
          </w:rPr>
          <w:fldChar w:fldCharType="separate"/>
        </w:r>
        <w:r w:rsidR="00206B52">
          <w:rPr>
            <w:b w:val="0"/>
            <w:webHidden/>
          </w:rPr>
          <w:t>33</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03" w:history="1">
        <w:r w:rsidR="00A513BD" w:rsidRPr="00A513BD">
          <w:rPr>
            <w:rStyle w:val="Hipervnculo"/>
            <w:b w:val="0"/>
          </w:rPr>
          <w:t>2.6.</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Acreditación y Control de Calidad para la Comercialización del Café</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_Toc502159403 \h </w:instrText>
        </w:r>
        <w:r w:rsidR="00A513BD" w:rsidRPr="00A513BD">
          <w:rPr>
            <w:b w:val="0"/>
            <w:webHidden/>
          </w:rPr>
        </w:r>
        <w:r w:rsidR="00A513BD" w:rsidRPr="00A513BD">
          <w:rPr>
            <w:b w:val="0"/>
            <w:webHidden/>
          </w:rPr>
          <w:fldChar w:fldCharType="separate"/>
        </w:r>
        <w:r w:rsidR="00206B52">
          <w:rPr>
            <w:b w:val="0"/>
            <w:webHidden/>
          </w:rPr>
          <w:t>34</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04" w:history="1">
        <w:r w:rsidR="00A513BD" w:rsidRPr="00A513BD">
          <w:rPr>
            <w:rStyle w:val="Hipervnculo"/>
            <w:b w:val="0"/>
          </w:rPr>
          <w:t>2.6.1.</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Servicio al cliente: Mejoras en la Documentación Digital</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_Toc502159404 \h </w:instrText>
        </w:r>
        <w:r w:rsidR="00A513BD" w:rsidRPr="00A513BD">
          <w:rPr>
            <w:b w:val="0"/>
            <w:webHidden/>
          </w:rPr>
        </w:r>
        <w:r w:rsidR="00A513BD" w:rsidRPr="00A513BD">
          <w:rPr>
            <w:b w:val="0"/>
            <w:webHidden/>
          </w:rPr>
          <w:fldChar w:fldCharType="separate"/>
        </w:r>
        <w:r w:rsidR="00206B52">
          <w:rPr>
            <w:b w:val="0"/>
            <w:webHidden/>
          </w:rPr>
          <w:t>37</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05" w:history="1">
        <w:r w:rsidR="00A513BD" w:rsidRPr="00A513BD">
          <w:rPr>
            <w:rStyle w:val="Hipervnculo"/>
            <w:b w:val="0"/>
          </w:rPr>
          <w:t>2.6.2.</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Talleres de Reforzamiento Marcas de Café Diferenciados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_Toc502159405 \h </w:instrText>
        </w:r>
        <w:r w:rsidR="00A513BD" w:rsidRPr="00A513BD">
          <w:rPr>
            <w:b w:val="0"/>
            <w:webHidden/>
          </w:rPr>
        </w:r>
        <w:r w:rsidR="00A513BD" w:rsidRPr="00A513BD">
          <w:rPr>
            <w:b w:val="0"/>
            <w:webHidden/>
          </w:rPr>
          <w:fldChar w:fldCharType="separate"/>
        </w:r>
        <w:r w:rsidR="00206B52">
          <w:rPr>
            <w:b w:val="0"/>
            <w:webHidden/>
          </w:rPr>
          <w:t>38</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06" w:history="1">
        <w:r w:rsidR="00A513BD" w:rsidRPr="00A513BD">
          <w:rPr>
            <w:rStyle w:val="Hipervnculo"/>
            <w:b w:val="0"/>
          </w:rPr>
          <w:t>2.6.3.</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Sistema Integrado de Gestión de Calidad (SIGC)</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_Toc502159406 \h </w:instrText>
        </w:r>
        <w:r w:rsidR="00A513BD" w:rsidRPr="00A513BD">
          <w:rPr>
            <w:b w:val="0"/>
            <w:webHidden/>
          </w:rPr>
        </w:r>
        <w:r w:rsidR="00A513BD" w:rsidRPr="00A513BD">
          <w:rPr>
            <w:b w:val="0"/>
            <w:webHidden/>
          </w:rPr>
          <w:fldChar w:fldCharType="separate"/>
        </w:r>
        <w:r w:rsidR="00206B52">
          <w:rPr>
            <w:b w:val="0"/>
            <w:webHidden/>
          </w:rPr>
          <w:t>39</w:t>
        </w:r>
        <w:r w:rsidR="00A513BD" w:rsidRPr="00A513BD">
          <w:rPr>
            <w:b w:val="0"/>
            <w:webHidden/>
          </w:rPr>
          <w:fldChar w:fldCharType="end"/>
        </w:r>
      </w:hyperlink>
    </w:p>
    <w:p w:rsidR="00A513BD" w:rsidRPr="00A513BD" w:rsidRDefault="001F5B1A">
      <w:pPr>
        <w:pStyle w:val="TDC2"/>
        <w:tabs>
          <w:tab w:val="left" w:pos="1100"/>
        </w:tabs>
        <w:rPr>
          <w:rFonts w:asciiTheme="minorHAnsi" w:eastAsiaTheme="minorEastAsia" w:hAnsiTheme="minorHAnsi" w:cstheme="minorBidi"/>
          <w:b w:val="0"/>
          <w:sz w:val="22"/>
          <w:szCs w:val="22"/>
          <w:lang w:eastAsia="es-DO"/>
        </w:rPr>
      </w:pPr>
      <w:hyperlink w:anchor="_Toc502159407" w:history="1">
        <w:r w:rsidR="00A513BD" w:rsidRPr="00A513BD">
          <w:rPr>
            <w:rStyle w:val="Hipervnculo"/>
            <w:b w:val="0"/>
          </w:rPr>
          <w:t>2.6.3.1.</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Auditoría Interna</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_Toc502159407 \h </w:instrText>
        </w:r>
        <w:r w:rsidR="00A513BD" w:rsidRPr="00A513BD">
          <w:rPr>
            <w:b w:val="0"/>
            <w:webHidden/>
          </w:rPr>
        </w:r>
        <w:r w:rsidR="00A513BD" w:rsidRPr="00A513BD">
          <w:rPr>
            <w:b w:val="0"/>
            <w:webHidden/>
          </w:rPr>
          <w:fldChar w:fldCharType="separate"/>
        </w:r>
        <w:r w:rsidR="00206B52">
          <w:rPr>
            <w:b w:val="0"/>
            <w:webHidden/>
          </w:rPr>
          <w:t>39</w:t>
        </w:r>
        <w:r w:rsidR="00A513BD" w:rsidRPr="00A513BD">
          <w:rPr>
            <w:b w:val="0"/>
            <w:webHidden/>
          </w:rPr>
          <w:fldChar w:fldCharType="end"/>
        </w:r>
      </w:hyperlink>
    </w:p>
    <w:p w:rsidR="00A513BD" w:rsidRPr="00A513BD" w:rsidRDefault="001F5B1A">
      <w:pPr>
        <w:pStyle w:val="TDC2"/>
        <w:tabs>
          <w:tab w:val="left" w:pos="1100"/>
        </w:tabs>
        <w:rPr>
          <w:rFonts w:asciiTheme="minorHAnsi" w:eastAsiaTheme="minorEastAsia" w:hAnsiTheme="minorHAnsi" w:cstheme="minorBidi"/>
          <w:b w:val="0"/>
          <w:sz w:val="22"/>
          <w:szCs w:val="22"/>
          <w:lang w:eastAsia="es-DO"/>
        </w:rPr>
      </w:pPr>
      <w:hyperlink w:anchor="_Toc502159408" w:history="1">
        <w:r w:rsidR="00A513BD" w:rsidRPr="00A513BD">
          <w:rPr>
            <w:rStyle w:val="Hipervnculo"/>
            <w:b w:val="0"/>
          </w:rPr>
          <w:t>2.6.3.2.</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Auditoría Externa</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_Toc502159408 \h </w:instrText>
        </w:r>
        <w:r w:rsidR="00A513BD" w:rsidRPr="00A513BD">
          <w:rPr>
            <w:b w:val="0"/>
            <w:webHidden/>
          </w:rPr>
        </w:r>
        <w:r w:rsidR="00A513BD" w:rsidRPr="00A513BD">
          <w:rPr>
            <w:b w:val="0"/>
            <w:webHidden/>
          </w:rPr>
          <w:fldChar w:fldCharType="separate"/>
        </w:r>
        <w:r w:rsidR="00206B52">
          <w:rPr>
            <w:b w:val="0"/>
            <w:webHidden/>
          </w:rPr>
          <w:t>39</w:t>
        </w:r>
        <w:r w:rsidR="00A513BD" w:rsidRPr="00A513BD">
          <w:rPr>
            <w:b w:val="0"/>
            <w:webHidden/>
          </w:rPr>
          <w:fldChar w:fldCharType="end"/>
        </w:r>
      </w:hyperlink>
    </w:p>
    <w:p w:rsidR="00A513BD" w:rsidRPr="00A513BD" w:rsidRDefault="001F5B1A">
      <w:pPr>
        <w:pStyle w:val="TDC2"/>
        <w:tabs>
          <w:tab w:val="left" w:pos="1100"/>
        </w:tabs>
        <w:rPr>
          <w:rFonts w:asciiTheme="minorHAnsi" w:eastAsiaTheme="minorEastAsia" w:hAnsiTheme="minorHAnsi" w:cstheme="minorBidi"/>
          <w:b w:val="0"/>
          <w:sz w:val="22"/>
          <w:szCs w:val="22"/>
          <w:lang w:eastAsia="es-DO"/>
        </w:rPr>
      </w:pPr>
      <w:hyperlink w:anchor="_Toc502159409" w:history="1">
        <w:r w:rsidR="00A513BD" w:rsidRPr="00A513BD">
          <w:rPr>
            <w:rStyle w:val="Hipervnculo"/>
            <w:b w:val="0"/>
          </w:rPr>
          <w:t>2.6.3.3.</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Revisión y Auditoría Documental</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_Toc502159409 \h </w:instrText>
        </w:r>
        <w:r w:rsidR="00A513BD" w:rsidRPr="00A513BD">
          <w:rPr>
            <w:b w:val="0"/>
            <w:webHidden/>
          </w:rPr>
        </w:r>
        <w:r w:rsidR="00A513BD" w:rsidRPr="00A513BD">
          <w:rPr>
            <w:b w:val="0"/>
            <w:webHidden/>
          </w:rPr>
          <w:fldChar w:fldCharType="separate"/>
        </w:r>
        <w:r w:rsidR="00206B52">
          <w:rPr>
            <w:b w:val="0"/>
            <w:webHidden/>
          </w:rPr>
          <w:t>39</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10" w:history="1">
        <w:r w:rsidR="00A513BD" w:rsidRPr="00A513BD">
          <w:rPr>
            <w:rStyle w:val="Hipervnculo"/>
            <w:b w:val="0"/>
          </w:rPr>
          <w:t>2.6.4.</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División de Verificación</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_Toc502159410 \h </w:instrText>
        </w:r>
        <w:r w:rsidR="00A513BD" w:rsidRPr="00A513BD">
          <w:rPr>
            <w:b w:val="0"/>
            <w:webHidden/>
          </w:rPr>
        </w:r>
        <w:r w:rsidR="00A513BD" w:rsidRPr="00A513BD">
          <w:rPr>
            <w:b w:val="0"/>
            <w:webHidden/>
          </w:rPr>
          <w:fldChar w:fldCharType="separate"/>
        </w:r>
        <w:r w:rsidR="00206B52">
          <w:rPr>
            <w:b w:val="0"/>
            <w:webHidden/>
          </w:rPr>
          <w:t>40</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11" w:history="1">
        <w:r w:rsidR="00A513BD" w:rsidRPr="00A513BD">
          <w:rPr>
            <w:rStyle w:val="Hipervnculo"/>
            <w:b w:val="0"/>
          </w:rPr>
          <w:t>2.6.5.</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Laboratorio Raúl H. Melo</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_Toc502159411 \h </w:instrText>
        </w:r>
        <w:r w:rsidR="00A513BD" w:rsidRPr="00A513BD">
          <w:rPr>
            <w:b w:val="0"/>
            <w:webHidden/>
          </w:rPr>
        </w:r>
        <w:r w:rsidR="00A513BD" w:rsidRPr="00A513BD">
          <w:rPr>
            <w:b w:val="0"/>
            <w:webHidden/>
          </w:rPr>
          <w:fldChar w:fldCharType="separate"/>
        </w:r>
        <w:r w:rsidR="00206B52">
          <w:rPr>
            <w:b w:val="0"/>
            <w:webHidden/>
          </w:rPr>
          <w:t>41</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12" w:history="1">
        <w:r w:rsidR="00A513BD" w:rsidRPr="00A513BD">
          <w:rPr>
            <w:rStyle w:val="Hipervnculo"/>
            <w:b w:val="0"/>
          </w:rPr>
          <w:t>2.6.6.</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División de Transacciones Comerciales y Certificación</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_Toc502159412 \h </w:instrText>
        </w:r>
        <w:r w:rsidR="00A513BD" w:rsidRPr="00A513BD">
          <w:rPr>
            <w:b w:val="0"/>
            <w:webHidden/>
          </w:rPr>
        </w:r>
        <w:r w:rsidR="00A513BD" w:rsidRPr="00A513BD">
          <w:rPr>
            <w:b w:val="0"/>
            <w:webHidden/>
          </w:rPr>
          <w:fldChar w:fldCharType="separate"/>
        </w:r>
        <w:r w:rsidR="00206B52">
          <w:rPr>
            <w:b w:val="0"/>
            <w:webHidden/>
          </w:rPr>
          <w:t>43</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13" w:history="1">
        <w:r w:rsidR="00A513BD" w:rsidRPr="00A513BD">
          <w:rPr>
            <w:rStyle w:val="Hipervnculo"/>
            <w:b w:val="0"/>
          </w:rPr>
          <w:t>2.6.7.</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Eventos Destacados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_Toc502159413 \h </w:instrText>
        </w:r>
        <w:r w:rsidR="00A513BD" w:rsidRPr="00A513BD">
          <w:rPr>
            <w:b w:val="0"/>
            <w:webHidden/>
          </w:rPr>
        </w:r>
        <w:r w:rsidR="00A513BD" w:rsidRPr="00A513BD">
          <w:rPr>
            <w:b w:val="0"/>
            <w:webHidden/>
          </w:rPr>
          <w:fldChar w:fldCharType="separate"/>
        </w:r>
        <w:r w:rsidR="00206B52">
          <w:rPr>
            <w:b w:val="0"/>
            <w:webHidden/>
          </w:rPr>
          <w:t>43</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14" w:history="1">
        <w:r w:rsidR="00A513BD" w:rsidRPr="00A513BD">
          <w:rPr>
            <w:rStyle w:val="Hipervnculo"/>
            <w:b w:val="0"/>
          </w:rPr>
          <w:t>2.7.</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Cafés Especiales y Denominación de Origen</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_Toc502159414 \h </w:instrText>
        </w:r>
        <w:r w:rsidR="00A513BD" w:rsidRPr="00A513BD">
          <w:rPr>
            <w:b w:val="0"/>
            <w:webHidden/>
          </w:rPr>
        </w:r>
        <w:r w:rsidR="00A513BD" w:rsidRPr="00A513BD">
          <w:rPr>
            <w:b w:val="0"/>
            <w:webHidden/>
          </w:rPr>
          <w:fldChar w:fldCharType="separate"/>
        </w:r>
        <w:r w:rsidR="00206B52">
          <w:rPr>
            <w:b w:val="0"/>
            <w:webHidden/>
          </w:rPr>
          <w:t>45</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15" w:history="1">
        <w:r w:rsidR="00A513BD" w:rsidRPr="00A513BD">
          <w:rPr>
            <w:rStyle w:val="Hipervnculo"/>
            <w:b w:val="0"/>
          </w:rPr>
          <w:t>2.8.</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Investigaciones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_Toc502159415 \h </w:instrText>
        </w:r>
        <w:r w:rsidR="00A513BD" w:rsidRPr="00A513BD">
          <w:rPr>
            <w:b w:val="0"/>
            <w:webHidden/>
          </w:rPr>
        </w:r>
        <w:r w:rsidR="00A513BD" w:rsidRPr="00A513BD">
          <w:rPr>
            <w:b w:val="0"/>
            <w:webHidden/>
          </w:rPr>
          <w:fldChar w:fldCharType="separate"/>
        </w:r>
        <w:r w:rsidR="00206B52">
          <w:rPr>
            <w:b w:val="0"/>
            <w:webHidden/>
          </w:rPr>
          <w:t>50</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16" w:history="1">
        <w:r w:rsidR="00A513BD" w:rsidRPr="00A513BD">
          <w:rPr>
            <w:rStyle w:val="Hipervnculo"/>
            <w:b w:val="0"/>
          </w:rPr>
          <w:t>2.9.</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Rehabilitación de Caminos en Zonas Cafetaleras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_Toc502159416 \h </w:instrText>
        </w:r>
        <w:r w:rsidR="00A513BD" w:rsidRPr="00A513BD">
          <w:rPr>
            <w:b w:val="0"/>
            <w:webHidden/>
          </w:rPr>
        </w:r>
        <w:r w:rsidR="00A513BD" w:rsidRPr="00A513BD">
          <w:rPr>
            <w:b w:val="0"/>
            <w:webHidden/>
          </w:rPr>
          <w:fldChar w:fldCharType="separate"/>
        </w:r>
        <w:r w:rsidR="00206B52">
          <w:rPr>
            <w:b w:val="0"/>
            <w:webHidden/>
          </w:rPr>
          <w:t>52</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17" w:history="1">
        <w:r w:rsidR="00A513BD" w:rsidRPr="00A513BD">
          <w:rPr>
            <w:rStyle w:val="Hipervnculo"/>
            <w:b w:val="0"/>
          </w:rPr>
          <w:t>2.10.</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Reforma, Modernización y Fortalecimiento Interinstitucional</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_Toc502159417 \h </w:instrText>
        </w:r>
        <w:r w:rsidR="00A513BD" w:rsidRPr="00A513BD">
          <w:rPr>
            <w:b w:val="0"/>
            <w:webHidden/>
          </w:rPr>
        </w:r>
        <w:r w:rsidR="00A513BD" w:rsidRPr="00A513BD">
          <w:rPr>
            <w:b w:val="0"/>
            <w:webHidden/>
          </w:rPr>
          <w:fldChar w:fldCharType="separate"/>
        </w:r>
        <w:r w:rsidR="00206B52">
          <w:rPr>
            <w:b w:val="0"/>
            <w:webHidden/>
          </w:rPr>
          <w:t>53</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18" w:history="1">
        <w:r w:rsidR="00A513BD" w:rsidRPr="00A513BD">
          <w:rPr>
            <w:rStyle w:val="Hipervnculo"/>
            <w:b w:val="0"/>
          </w:rPr>
          <w:t>2.11.</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Planificación y Gestión de Proyectos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_Toc502159418 \h </w:instrText>
        </w:r>
        <w:r w:rsidR="00A513BD" w:rsidRPr="00A513BD">
          <w:rPr>
            <w:b w:val="0"/>
            <w:webHidden/>
          </w:rPr>
        </w:r>
        <w:r w:rsidR="00A513BD" w:rsidRPr="00A513BD">
          <w:rPr>
            <w:b w:val="0"/>
            <w:webHidden/>
          </w:rPr>
          <w:fldChar w:fldCharType="separate"/>
        </w:r>
        <w:r w:rsidR="00206B52">
          <w:rPr>
            <w:b w:val="0"/>
            <w:webHidden/>
          </w:rPr>
          <w:t>57</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19" w:history="1">
        <w:r w:rsidR="00A513BD" w:rsidRPr="00A513BD">
          <w:rPr>
            <w:rStyle w:val="Hipervnculo"/>
            <w:b w:val="0"/>
          </w:rPr>
          <w:t>2.11.1.</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Desarrollo Institucional y Calidad en la Gestión</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_Toc502159419 \h </w:instrText>
        </w:r>
        <w:r w:rsidR="00A513BD" w:rsidRPr="00A513BD">
          <w:rPr>
            <w:b w:val="0"/>
            <w:webHidden/>
          </w:rPr>
        </w:r>
        <w:r w:rsidR="00A513BD" w:rsidRPr="00A513BD">
          <w:rPr>
            <w:b w:val="0"/>
            <w:webHidden/>
          </w:rPr>
          <w:fldChar w:fldCharType="separate"/>
        </w:r>
        <w:r w:rsidR="00206B52">
          <w:rPr>
            <w:b w:val="0"/>
            <w:webHidden/>
          </w:rPr>
          <w:t>58</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20" w:history="1">
        <w:r w:rsidR="00A513BD" w:rsidRPr="00A513BD">
          <w:rPr>
            <w:rStyle w:val="Hipervnculo"/>
            <w:b w:val="0"/>
          </w:rPr>
          <w:t>2.11.2.</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 xml:space="preserve">Contribución del CODOCAFE a los Productos del </w:t>
        </w:r>
        <w:r w:rsidR="00A513BD" w:rsidRPr="00A513BD">
          <w:rPr>
            <w:rStyle w:val="Hipervnculo"/>
            <w:b w:val="0"/>
            <w:sz w:val="20"/>
          </w:rPr>
          <w:t>PNPSP 2013-2016</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_Toc502159420 \h </w:instrText>
        </w:r>
        <w:r w:rsidR="00A513BD" w:rsidRPr="00A513BD">
          <w:rPr>
            <w:b w:val="0"/>
            <w:webHidden/>
          </w:rPr>
        </w:r>
        <w:r w:rsidR="00A513BD" w:rsidRPr="00A513BD">
          <w:rPr>
            <w:b w:val="0"/>
            <w:webHidden/>
          </w:rPr>
          <w:fldChar w:fldCharType="separate"/>
        </w:r>
        <w:r w:rsidR="00206B52">
          <w:rPr>
            <w:b w:val="0"/>
            <w:webHidden/>
          </w:rPr>
          <w:t>62</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21" w:history="1">
        <w:r w:rsidR="00A513BD" w:rsidRPr="00A513BD">
          <w:rPr>
            <w:rStyle w:val="Hipervnculo"/>
            <w:b w:val="0"/>
          </w:rPr>
          <w:t>2.12.</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Alianzas Estratégicas y Coordinación Interinstitucional</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_Toc502159421 \h </w:instrText>
        </w:r>
        <w:r w:rsidR="00A513BD" w:rsidRPr="00A513BD">
          <w:rPr>
            <w:b w:val="0"/>
            <w:webHidden/>
          </w:rPr>
        </w:r>
        <w:r w:rsidR="00A513BD" w:rsidRPr="00A513BD">
          <w:rPr>
            <w:b w:val="0"/>
            <w:webHidden/>
          </w:rPr>
          <w:fldChar w:fldCharType="separate"/>
        </w:r>
        <w:r w:rsidR="00206B52">
          <w:rPr>
            <w:b w:val="0"/>
            <w:webHidden/>
          </w:rPr>
          <w:t>63</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22" w:history="1">
        <w:r w:rsidR="00A513BD" w:rsidRPr="00A513BD">
          <w:rPr>
            <w:rStyle w:val="Hipervnculo"/>
            <w:b w:val="0"/>
          </w:rPr>
          <w:t>2.13.</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Fondo Dominicano del Café</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_Toc502159422 \h </w:instrText>
        </w:r>
        <w:r w:rsidR="00A513BD" w:rsidRPr="00A513BD">
          <w:rPr>
            <w:b w:val="0"/>
            <w:webHidden/>
          </w:rPr>
        </w:r>
        <w:r w:rsidR="00A513BD" w:rsidRPr="00A513BD">
          <w:rPr>
            <w:b w:val="0"/>
            <w:webHidden/>
          </w:rPr>
          <w:fldChar w:fldCharType="separate"/>
        </w:r>
        <w:r w:rsidR="00206B52">
          <w:rPr>
            <w:b w:val="0"/>
            <w:webHidden/>
          </w:rPr>
          <w:t>64</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23" w:history="1">
        <w:r w:rsidR="00A513BD" w:rsidRPr="00A513BD">
          <w:rPr>
            <w:rStyle w:val="Hipervnculo"/>
            <w:b w:val="0"/>
          </w:rPr>
          <w:t>2.13.1.</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Status de la Cartera de Crédito en el Fondo Dominicano del Café (FONDOCAFE)</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_Toc502159423 \h </w:instrText>
        </w:r>
        <w:r w:rsidR="00A513BD" w:rsidRPr="00A513BD">
          <w:rPr>
            <w:b w:val="0"/>
            <w:webHidden/>
          </w:rPr>
        </w:r>
        <w:r w:rsidR="00A513BD" w:rsidRPr="00A513BD">
          <w:rPr>
            <w:b w:val="0"/>
            <w:webHidden/>
          </w:rPr>
          <w:fldChar w:fldCharType="separate"/>
        </w:r>
        <w:r w:rsidR="00206B52">
          <w:rPr>
            <w:b w:val="0"/>
            <w:webHidden/>
          </w:rPr>
          <w:t>65</w:t>
        </w:r>
        <w:r w:rsidR="00A513BD" w:rsidRPr="00A513BD">
          <w:rPr>
            <w:b w:val="0"/>
            <w:webHidden/>
          </w:rPr>
          <w:fldChar w:fldCharType="end"/>
        </w:r>
      </w:hyperlink>
    </w:p>
    <w:p w:rsidR="00A513BD" w:rsidRDefault="001F5B1A">
      <w:pPr>
        <w:pStyle w:val="TDC2"/>
        <w:rPr>
          <w:rStyle w:val="Hipervnculo"/>
          <w:b w:val="0"/>
        </w:rPr>
      </w:pPr>
      <w:hyperlink w:anchor="_Toc502159424" w:history="1">
        <w:r w:rsidR="00A513BD" w:rsidRPr="00A513BD">
          <w:rPr>
            <w:rStyle w:val="Hipervnculo"/>
            <w:b w:val="0"/>
          </w:rPr>
          <w:t>2.14.</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Otras Acciones Desarrolladas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_Toc502159424 \h </w:instrText>
        </w:r>
        <w:r w:rsidR="00A513BD" w:rsidRPr="00A513BD">
          <w:rPr>
            <w:b w:val="0"/>
            <w:webHidden/>
          </w:rPr>
        </w:r>
        <w:r w:rsidR="00A513BD" w:rsidRPr="00A513BD">
          <w:rPr>
            <w:b w:val="0"/>
            <w:webHidden/>
          </w:rPr>
          <w:fldChar w:fldCharType="separate"/>
        </w:r>
        <w:r w:rsidR="00206B52">
          <w:rPr>
            <w:b w:val="0"/>
            <w:webHidden/>
          </w:rPr>
          <w:t>65</w:t>
        </w:r>
        <w:r w:rsidR="00A513BD" w:rsidRPr="00A513BD">
          <w:rPr>
            <w:b w:val="0"/>
            <w:webHidden/>
          </w:rPr>
          <w:fldChar w:fldCharType="end"/>
        </w:r>
      </w:hyperlink>
    </w:p>
    <w:p w:rsidR="00A513BD" w:rsidRPr="00A513BD" w:rsidRDefault="00A513BD" w:rsidP="00A513BD"/>
    <w:p w:rsidR="00A513BD" w:rsidRDefault="001F5B1A">
      <w:pPr>
        <w:pStyle w:val="TDC2"/>
        <w:rPr>
          <w:rFonts w:asciiTheme="minorHAnsi" w:eastAsiaTheme="minorEastAsia" w:hAnsiTheme="minorHAnsi" w:cstheme="minorBidi"/>
          <w:b w:val="0"/>
          <w:sz w:val="22"/>
          <w:szCs w:val="22"/>
          <w:lang w:eastAsia="es-DO"/>
        </w:rPr>
      </w:pPr>
      <w:hyperlink w:anchor="_Toc502159425" w:history="1">
        <w:r w:rsidR="00A513BD" w:rsidRPr="00553D03">
          <w:rPr>
            <w:rStyle w:val="Hipervnculo"/>
          </w:rPr>
          <w:t>3.</w:t>
        </w:r>
        <w:r w:rsidR="00A513BD">
          <w:rPr>
            <w:rFonts w:asciiTheme="minorHAnsi" w:eastAsiaTheme="minorEastAsia" w:hAnsiTheme="minorHAnsi" w:cstheme="minorBidi"/>
            <w:b w:val="0"/>
            <w:sz w:val="22"/>
            <w:szCs w:val="22"/>
            <w:lang w:eastAsia="es-DO"/>
          </w:rPr>
          <w:tab/>
        </w:r>
        <w:r w:rsidR="00A513BD" w:rsidRPr="00553D03">
          <w:rPr>
            <w:rStyle w:val="Hipervnculo"/>
          </w:rPr>
          <w:t>GESTIÓN INTERNA</w:t>
        </w:r>
        <w:r w:rsidR="00A513BD">
          <w:rPr>
            <w:webHidden/>
          </w:rPr>
          <w:tab/>
        </w:r>
        <w:r w:rsidR="00A513BD">
          <w:rPr>
            <w:webHidden/>
          </w:rPr>
          <w:fldChar w:fldCharType="begin"/>
        </w:r>
        <w:r w:rsidR="00A513BD">
          <w:rPr>
            <w:webHidden/>
          </w:rPr>
          <w:instrText xml:space="preserve"> PAGEREF _Toc502159425 \h </w:instrText>
        </w:r>
        <w:r w:rsidR="00A513BD">
          <w:rPr>
            <w:webHidden/>
          </w:rPr>
        </w:r>
        <w:r w:rsidR="00A513BD">
          <w:rPr>
            <w:webHidden/>
          </w:rPr>
          <w:fldChar w:fldCharType="separate"/>
        </w:r>
        <w:r w:rsidR="00206B52">
          <w:rPr>
            <w:webHidden/>
          </w:rPr>
          <w:t>71</w:t>
        </w:r>
        <w:r w:rsidR="00A513BD">
          <w:rPr>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26" w:history="1">
        <w:r w:rsidR="00A513BD" w:rsidRPr="00A513BD">
          <w:rPr>
            <w:rStyle w:val="Hipervnculo"/>
            <w:b w:val="0"/>
          </w:rPr>
          <w:t>3.1.</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Desempeño Físico y Financiero</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_Toc502159426 \h </w:instrText>
        </w:r>
        <w:r w:rsidR="00A513BD" w:rsidRPr="00A513BD">
          <w:rPr>
            <w:b w:val="0"/>
            <w:webHidden/>
          </w:rPr>
        </w:r>
        <w:r w:rsidR="00A513BD" w:rsidRPr="00A513BD">
          <w:rPr>
            <w:b w:val="0"/>
            <w:webHidden/>
          </w:rPr>
          <w:fldChar w:fldCharType="separate"/>
        </w:r>
        <w:r w:rsidR="00206B52">
          <w:rPr>
            <w:b w:val="0"/>
            <w:webHidden/>
          </w:rPr>
          <w:t>71</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27" w:history="1">
        <w:r w:rsidR="00A513BD" w:rsidRPr="00A513BD">
          <w:rPr>
            <w:rStyle w:val="Hipervnculo"/>
            <w:b w:val="0"/>
          </w:rPr>
          <w:t>3.2.</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Presupuesto Institucional</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_Toc502159427 \h </w:instrText>
        </w:r>
        <w:r w:rsidR="00A513BD" w:rsidRPr="00A513BD">
          <w:rPr>
            <w:b w:val="0"/>
            <w:webHidden/>
          </w:rPr>
        </w:r>
        <w:r w:rsidR="00A513BD" w:rsidRPr="00A513BD">
          <w:rPr>
            <w:b w:val="0"/>
            <w:webHidden/>
          </w:rPr>
          <w:fldChar w:fldCharType="separate"/>
        </w:r>
        <w:r w:rsidR="00206B52">
          <w:rPr>
            <w:b w:val="0"/>
            <w:webHidden/>
          </w:rPr>
          <w:t>72</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28" w:history="1">
        <w:r w:rsidR="00A513BD" w:rsidRPr="00A513BD">
          <w:rPr>
            <w:rStyle w:val="Hipervnculo"/>
            <w:b w:val="0"/>
          </w:rPr>
          <w:t>3.3.</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Contrataciones y Adquisiciones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_Toc502159428 \h </w:instrText>
        </w:r>
        <w:r w:rsidR="00A513BD" w:rsidRPr="00A513BD">
          <w:rPr>
            <w:b w:val="0"/>
            <w:webHidden/>
          </w:rPr>
        </w:r>
        <w:r w:rsidR="00A513BD" w:rsidRPr="00A513BD">
          <w:rPr>
            <w:b w:val="0"/>
            <w:webHidden/>
          </w:rPr>
          <w:fldChar w:fldCharType="separate"/>
        </w:r>
        <w:r w:rsidR="00206B52">
          <w:rPr>
            <w:b w:val="0"/>
            <w:webHidden/>
          </w:rPr>
          <w:t>76</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29" w:history="1">
        <w:r w:rsidR="00A513BD" w:rsidRPr="00A513BD">
          <w:rPr>
            <w:rStyle w:val="Hipervnculo"/>
            <w:b w:val="0"/>
          </w:rPr>
          <w:t>3.3.1.</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Monto Ejecutado por Rubro</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_Toc502159429 \h </w:instrText>
        </w:r>
        <w:r w:rsidR="00A513BD" w:rsidRPr="00A513BD">
          <w:rPr>
            <w:b w:val="0"/>
            <w:webHidden/>
          </w:rPr>
        </w:r>
        <w:r w:rsidR="00A513BD" w:rsidRPr="00A513BD">
          <w:rPr>
            <w:b w:val="0"/>
            <w:webHidden/>
          </w:rPr>
          <w:fldChar w:fldCharType="separate"/>
        </w:r>
        <w:r w:rsidR="00206B52">
          <w:rPr>
            <w:b w:val="0"/>
            <w:webHidden/>
          </w:rPr>
          <w:t>77</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30" w:history="1">
        <w:r w:rsidR="00A513BD" w:rsidRPr="00A513BD">
          <w:rPr>
            <w:rStyle w:val="Hipervnculo"/>
            <w:b w:val="0"/>
          </w:rPr>
          <w:t>3.3.2.</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Cantidad de procesos convocados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_Toc502159430 \h </w:instrText>
        </w:r>
        <w:r w:rsidR="00A513BD" w:rsidRPr="00A513BD">
          <w:rPr>
            <w:b w:val="0"/>
            <w:webHidden/>
          </w:rPr>
        </w:r>
        <w:r w:rsidR="00A513BD" w:rsidRPr="00A513BD">
          <w:rPr>
            <w:b w:val="0"/>
            <w:webHidden/>
          </w:rPr>
          <w:fldChar w:fldCharType="separate"/>
        </w:r>
        <w:r w:rsidR="00206B52">
          <w:rPr>
            <w:b w:val="0"/>
            <w:webHidden/>
          </w:rPr>
          <w:t>79</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31" w:history="1">
        <w:r w:rsidR="00A513BD" w:rsidRPr="00A513BD">
          <w:rPr>
            <w:rStyle w:val="Hipervnculo"/>
            <w:b w:val="0"/>
          </w:rPr>
          <w:t>3.3.3.</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Modalidades de compras utilizadas</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_Toc502159431 \h </w:instrText>
        </w:r>
        <w:r w:rsidR="00A513BD" w:rsidRPr="00A513BD">
          <w:rPr>
            <w:b w:val="0"/>
            <w:webHidden/>
          </w:rPr>
        </w:r>
        <w:r w:rsidR="00A513BD" w:rsidRPr="00A513BD">
          <w:rPr>
            <w:b w:val="0"/>
            <w:webHidden/>
          </w:rPr>
          <w:fldChar w:fldCharType="separate"/>
        </w:r>
        <w:r w:rsidR="00206B52">
          <w:rPr>
            <w:b w:val="0"/>
            <w:webHidden/>
          </w:rPr>
          <w:t>79</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32" w:history="1">
        <w:r w:rsidR="00A513BD" w:rsidRPr="00A513BD">
          <w:rPr>
            <w:rStyle w:val="Hipervnculo"/>
            <w:b w:val="0"/>
          </w:rPr>
          <w:t>3.3.4.</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Adjudicaciones a MIPYMES por rubro</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_Toc502159432 \h </w:instrText>
        </w:r>
        <w:r w:rsidR="00A513BD" w:rsidRPr="00A513BD">
          <w:rPr>
            <w:b w:val="0"/>
            <w:webHidden/>
          </w:rPr>
        </w:r>
        <w:r w:rsidR="00A513BD" w:rsidRPr="00A513BD">
          <w:rPr>
            <w:b w:val="0"/>
            <w:webHidden/>
          </w:rPr>
          <w:fldChar w:fldCharType="separate"/>
        </w:r>
        <w:r w:rsidR="00206B52">
          <w:rPr>
            <w:b w:val="0"/>
            <w:webHidden/>
          </w:rPr>
          <w:t>80</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33" w:history="1">
        <w:r w:rsidR="00A513BD" w:rsidRPr="00A513BD">
          <w:rPr>
            <w:rStyle w:val="Hipervnculo"/>
            <w:b w:val="0"/>
          </w:rPr>
          <w:t>3.3.5.</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Transparencia, Acceso a la Información</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_Toc502159433 \h </w:instrText>
        </w:r>
        <w:r w:rsidR="00A513BD" w:rsidRPr="00A513BD">
          <w:rPr>
            <w:b w:val="0"/>
            <w:webHidden/>
          </w:rPr>
        </w:r>
        <w:r w:rsidR="00A513BD" w:rsidRPr="00A513BD">
          <w:rPr>
            <w:b w:val="0"/>
            <w:webHidden/>
          </w:rPr>
          <w:fldChar w:fldCharType="separate"/>
        </w:r>
        <w:r w:rsidR="00206B52">
          <w:rPr>
            <w:b w:val="0"/>
            <w:webHidden/>
          </w:rPr>
          <w:t>81</w:t>
        </w:r>
        <w:r w:rsidR="00A513BD" w:rsidRPr="00A513BD">
          <w:rPr>
            <w:b w:val="0"/>
            <w:webHidden/>
          </w:rPr>
          <w:fldChar w:fldCharType="end"/>
        </w:r>
      </w:hyperlink>
    </w:p>
    <w:p w:rsidR="00A513BD" w:rsidRPr="00A513BD" w:rsidRDefault="001F5B1A">
      <w:pPr>
        <w:pStyle w:val="TDC2"/>
        <w:rPr>
          <w:rFonts w:asciiTheme="minorHAnsi" w:eastAsiaTheme="minorEastAsia" w:hAnsiTheme="minorHAnsi" w:cstheme="minorBidi"/>
          <w:b w:val="0"/>
          <w:sz w:val="22"/>
          <w:szCs w:val="22"/>
          <w:lang w:eastAsia="es-DO"/>
        </w:rPr>
      </w:pPr>
      <w:hyperlink w:anchor="_Toc502159434" w:history="1">
        <w:r w:rsidR="00A513BD" w:rsidRPr="00A513BD">
          <w:rPr>
            <w:rStyle w:val="Hipervnculo"/>
            <w:b w:val="0"/>
          </w:rPr>
          <w:t>3.3.6.</w:t>
        </w:r>
        <w:r w:rsidR="00A513BD" w:rsidRPr="00A513BD">
          <w:rPr>
            <w:rFonts w:asciiTheme="minorHAnsi" w:eastAsiaTheme="minorEastAsia" w:hAnsiTheme="minorHAnsi" w:cstheme="minorBidi"/>
            <w:b w:val="0"/>
            <w:sz w:val="22"/>
            <w:szCs w:val="22"/>
            <w:lang w:eastAsia="es-DO"/>
          </w:rPr>
          <w:tab/>
        </w:r>
        <w:r w:rsidR="00A513BD" w:rsidRPr="00A513BD">
          <w:rPr>
            <w:rStyle w:val="Hipervnculo"/>
            <w:b w:val="0"/>
          </w:rPr>
          <w:t>Gestión de Administración Pública (SISMAP)</w:t>
        </w:r>
        <w:r w:rsidR="00A513BD" w:rsidRPr="00A513BD">
          <w:rPr>
            <w:b w:val="0"/>
            <w:webHidden/>
          </w:rPr>
          <w:tab/>
        </w:r>
        <w:r w:rsidR="00A513BD" w:rsidRPr="00A513BD">
          <w:rPr>
            <w:b w:val="0"/>
            <w:webHidden/>
          </w:rPr>
          <w:fldChar w:fldCharType="begin"/>
        </w:r>
        <w:r w:rsidR="00A513BD" w:rsidRPr="00A513BD">
          <w:rPr>
            <w:b w:val="0"/>
            <w:webHidden/>
          </w:rPr>
          <w:instrText xml:space="preserve"> PAGEREF _Toc502159434 \h </w:instrText>
        </w:r>
        <w:r w:rsidR="00A513BD" w:rsidRPr="00A513BD">
          <w:rPr>
            <w:b w:val="0"/>
            <w:webHidden/>
          </w:rPr>
        </w:r>
        <w:r w:rsidR="00A513BD" w:rsidRPr="00A513BD">
          <w:rPr>
            <w:b w:val="0"/>
            <w:webHidden/>
          </w:rPr>
          <w:fldChar w:fldCharType="separate"/>
        </w:r>
        <w:r w:rsidR="00206B52">
          <w:rPr>
            <w:b w:val="0"/>
            <w:webHidden/>
          </w:rPr>
          <w:t>82</w:t>
        </w:r>
        <w:r w:rsidR="00A513BD" w:rsidRPr="00A513BD">
          <w:rPr>
            <w:b w:val="0"/>
            <w:webHidden/>
          </w:rPr>
          <w:fldChar w:fldCharType="end"/>
        </w:r>
      </w:hyperlink>
    </w:p>
    <w:p w:rsidR="00A513BD" w:rsidRDefault="001F5B1A">
      <w:pPr>
        <w:pStyle w:val="TDC1"/>
        <w:rPr>
          <w:rFonts w:asciiTheme="minorHAnsi" w:eastAsiaTheme="minorEastAsia" w:hAnsiTheme="minorHAnsi" w:cstheme="minorBidi"/>
          <w:b w:val="0"/>
          <w:sz w:val="22"/>
          <w:szCs w:val="22"/>
          <w:lang w:eastAsia="es-DO"/>
        </w:rPr>
      </w:pPr>
      <w:hyperlink w:anchor="_Toc502159435" w:history="1">
        <w:r w:rsidR="00A513BD" w:rsidRPr="00553D03">
          <w:rPr>
            <w:rStyle w:val="Hipervnculo"/>
          </w:rPr>
          <w:t>ANEXOS</w:t>
        </w:r>
        <w:r w:rsidR="00A513BD">
          <w:rPr>
            <w:webHidden/>
          </w:rPr>
          <w:tab/>
        </w:r>
        <w:r w:rsidR="00A513BD">
          <w:rPr>
            <w:webHidden/>
          </w:rPr>
          <w:fldChar w:fldCharType="begin"/>
        </w:r>
        <w:r w:rsidR="00A513BD">
          <w:rPr>
            <w:webHidden/>
          </w:rPr>
          <w:instrText xml:space="preserve"> PAGEREF _Toc502159435 \h </w:instrText>
        </w:r>
        <w:r w:rsidR="00A513BD">
          <w:rPr>
            <w:webHidden/>
          </w:rPr>
        </w:r>
        <w:r w:rsidR="00A513BD">
          <w:rPr>
            <w:webHidden/>
          </w:rPr>
          <w:fldChar w:fldCharType="separate"/>
        </w:r>
        <w:r w:rsidR="00206B52">
          <w:rPr>
            <w:webHidden/>
          </w:rPr>
          <w:t>86</w:t>
        </w:r>
        <w:r w:rsidR="00A513BD">
          <w:rPr>
            <w:webHidden/>
          </w:rPr>
          <w:fldChar w:fldCharType="end"/>
        </w:r>
      </w:hyperlink>
    </w:p>
    <w:p w:rsidR="009E53B6" w:rsidRPr="00AB6653" w:rsidRDefault="009E53B6" w:rsidP="00AB6653">
      <w:pPr>
        <w:spacing w:line="480" w:lineRule="auto"/>
        <w:jc w:val="both"/>
        <w:rPr>
          <w:rFonts w:ascii="Times New Roman" w:hAnsi="Times New Roman"/>
          <w:sz w:val="24"/>
          <w:szCs w:val="24"/>
        </w:rPr>
      </w:pPr>
      <w:r w:rsidRPr="00AB6653">
        <w:rPr>
          <w:rFonts w:ascii="Times New Roman" w:hAnsi="Times New Roman"/>
          <w:bCs/>
          <w:sz w:val="24"/>
          <w:szCs w:val="24"/>
          <w:lang w:val="es-ES"/>
        </w:rPr>
        <w:fldChar w:fldCharType="end"/>
      </w:r>
    </w:p>
    <w:p w:rsidR="002F03B5" w:rsidRPr="00AB6653" w:rsidRDefault="002F03B5" w:rsidP="00AB6653">
      <w:pPr>
        <w:spacing w:line="360" w:lineRule="auto"/>
        <w:jc w:val="both"/>
        <w:rPr>
          <w:rFonts w:ascii="Times New Roman" w:hAnsi="Times New Roman"/>
          <w:sz w:val="24"/>
          <w:szCs w:val="24"/>
        </w:rPr>
      </w:pPr>
    </w:p>
    <w:p w:rsidR="00891B83" w:rsidRPr="00AB6653" w:rsidRDefault="002F03B5" w:rsidP="00706580">
      <w:pPr>
        <w:pStyle w:val="Ttulo2"/>
        <w:spacing w:line="480" w:lineRule="auto"/>
        <w:jc w:val="center"/>
        <w:rPr>
          <w:rFonts w:ascii="Times New Roman" w:hAnsi="Times New Roman"/>
          <w:b/>
          <w:color w:val="auto"/>
          <w:sz w:val="32"/>
        </w:rPr>
      </w:pPr>
      <w:r w:rsidRPr="002F03B5">
        <w:rPr>
          <w:lang w:val="es-ES_tradnl" w:eastAsia="es-ES"/>
        </w:rPr>
        <w:br w:type="page"/>
      </w:r>
      <w:bookmarkStart w:id="1" w:name="_Toc502159381"/>
      <w:r w:rsidR="00891B83" w:rsidRPr="00AB6653">
        <w:rPr>
          <w:rFonts w:ascii="Times New Roman" w:hAnsi="Times New Roman"/>
          <w:b/>
          <w:color w:val="auto"/>
          <w:sz w:val="32"/>
        </w:rPr>
        <w:lastRenderedPageBreak/>
        <w:t>RESUMEN EJECUTIVO</w:t>
      </w:r>
      <w:bookmarkEnd w:id="1"/>
    </w:p>
    <w:p w:rsidR="00D7364C" w:rsidRPr="00D64F07" w:rsidRDefault="00595870" w:rsidP="00D64F07">
      <w:pPr>
        <w:spacing w:line="480" w:lineRule="auto"/>
        <w:jc w:val="both"/>
        <w:rPr>
          <w:rFonts w:ascii="Times New Roman" w:hAnsi="Times New Roman"/>
          <w:w w:val="105"/>
          <w:sz w:val="24"/>
        </w:rPr>
      </w:pPr>
      <w:r w:rsidRPr="00D64F07">
        <w:rPr>
          <w:rFonts w:ascii="Times New Roman" w:hAnsi="Times New Roman"/>
          <w:w w:val="105"/>
          <w:sz w:val="24"/>
        </w:rPr>
        <w:t>En el año 2017</w:t>
      </w:r>
      <w:r w:rsidR="00D7364C" w:rsidRPr="00D64F07">
        <w:rPr>
          <w:rFonts w:ascii="Times New Roman" w:hAnsi="Times New Roman"/>
          <w:w w:val="105"/>
          <w:sz w:val="24"/>
        </w:rPr>
        <w:t xml:space="preserve">, el Consejo Dominicano del Café (CODOCAFE) concentró sus esfuerzos en apoyar los caficultores/as en el manejo y control de la enfermedad Roya del Café, mediante el proceso de producción y renovación con plantas de café </w:t>
      </w:r>
      <w:r w:rsidR="006956FC" w:rsidRPr="00D64F07">
        <w:rPr>
          <w:rFonts w:ascii="Times New Roman" w:hAnsi="Times New Roman"/>
          <w:w w:val="105"/>
          <w:sz w:val="24"/>
        </w:rPr>
        <w:t xml:space="preserve">con </w:t>
      </w:r>
      <w:r w:rsidR="00D7364C" w:rsidRPr="00D64F07">
        <w:rPr>
          <w:rFonts w:ascii="Times New Roman" w:hAnsi="Times New Roman"/>
          <w:w w:val="105"/>
          <w:sz w:val="24"/>
        </w:rPr>
        <w:t>resist</w:t>
      </w:r>
      <w:r w:rsidR="006956FC" w:rsidRPr="00D64F07">
        <w:rPr>
          <w:rFonts w:ascii="Times New Roman" w:hAnsi="Times New Roman"/>
          <w:w w:val="105"/>
          <w:sz w:val="24"/>
        </w:rPr>
        <w:t>encia</w:t>
      </w:r>
      <w:r w:rsidR="00D7364C" w:rsidRPr="00D64F07">
        <w:rPr>
          <w:rFonts w:ascii="Times New Roman" w:hAnsi="Times New Roman"/>
          <w:w w:val="105"/>
          <w:sz w:val="24"/>
        </w:rPr>
        <w:t xml:space="preserve"> a </w:t>
      </w:r>
      <w:r w:rsidR="009D2B96" w:rsidRPr="00D64F07">
        <w:rPr>
          <w:rFonts w:ascii="Times New Roman" w:hAnsi="Times New Roman"/>
          <w:w w:val="105"/>
          <w:sz w:val="24"/>
        </w:rPr>
        <w:t xml:space="preserve">la </w:t>
      </w:r>
      <w:r w:rsidR="00D7364C" w:rsidRPr="00D64F07">
        <w:rPr>
          <w:rFonts w:ascii="Times New Roman" w:hAnsi="Times New Roman"/>
          <w:w w:val="105"/>
          <w:sz w:val="24"/>
        </w:rPr>
        <w:t>Roya; enfermedad que ha impactado con gran severidad los cafetales, dejando a los caficultores sin los medios para generar ingresos.</w:t>
      </w:r>
    </w:p>
    <w:p w:rsidR="006956FC" w:rsidRPr="00D64F07" w:rsidRDefault="00D7364C" w:rsidP="00D64F07">
      <w:pPr>
        <w:spacing w:line="480" w:lineRule="auto"/>
        <w:jc w:val="both"/>
        <w:rPr>
          <w:rFonts w:ascii="Times New Roman" w:hAnsi="Times New Roman"/>
          <w:color w:val="000000" w:themeColor="text1"/>
          <w:sz w:val="24"/>
        </w:rPr>
      </w:pPr>
      <w:r w:rsidRPr="00D64F07">
        <w:rPr>
          <w:rFonts w:ascii="Times New Roman" w:hAnsi="Times New Roman"/>
          <w:w w:val="105"/>
          <w:sz w:val="24"/>
        </w:rPr>
        <w:t>Con la finalidad de recuperar la capacidad productiva</w:t>
      </w:r>
      <w:r w:rsidR="00EC55A6" w:rsidRPr="00D64F07">
        <w:rPr>
          <w:rFonts w:ascii="Times New Roman" w:hAnsi="Times New Roman"/>
          <w:w w:val="105"/>
          <w:sz w:val="24"/>
        </w:rPr>
        <w:t xml:space="preserve"> de las plantaciones de café</w:t>
      </w:r>
      <w:r w:rsidRPr="00D64F07">
        <w:rPr>
          <w:rFonts w:ascii="Times New Roman" w:hAnsi="Times New Roman"/>
          <w:w w:val="105"/>
          <w:sz w:val="24"/>
        </w:rPr>
        <w:t xml:space="preserve">, el CODOCAFE ha implementado una estrategia participativa con los productores, lo que ha permitido adoptar una serie de acciones. </w:t>
      </w:r>
      <w:r w:rsidR="00DF5CF7" w:rsidRPr="00D64F07">
        <w:rPr>
          <w:rFonts w:ascii="Times New Roman" w:hAnsi="Times New Roman"/>
          <w:w w:val="105"/>
          <w:sz w:val="24"/>
        </w:rPr>
        <w:t xml:space="preserve"> </w:t>
      </w:r>
      <w:r w:rsidRPr="00D64F07">
        <w:rPr>
          <w:rFonts w:ascii="Times New Roman" w:hAnsi="Times New Roman"/>
          <w:w w:val="105"/>
          <w:sz w:val="24"/>
        </w:rPr>
        <w:t xml:space="preserve">Entre las más relevantes están la ejecución de un amplio Programa de Producción de Plantas </w:t>
      </w:r>
      <w:r w:rsidR="006956FC" w:rsidRPr="00D64F07">
        <w:rPr>
          <w:rFonts w:ascii="Times New Roman" w:hAnsi="Times New Roman"/>
          <w:w w:val="105"/>
          <w:sz w:val="24"/>
        </w:rPr>
        <w:t>con resistencia</w:t>
      </w:r>
      <w:r w:rsidRPr="00D64F07">
        <w:rPr>
          <w:rFonts w:ascii="Times New Roman" w:hAnsi="Times New Roman"/>
          <w:w w:val="105"/>
          <w:sz w:val="24"/>
        </w:rPr>
        <w:t xml:space="preserve"> a la Roya, </w:t>
      </w:r>
      <w:r w:rsidRPr="00D64F07">
        <w:rPr>
          <w:rFonts w:ascii="Times New Roman" w:hAnsi="Times New Roman"/>
          <w:color w:val="000000" w:themeColor="text1"/>
          <w:w w:val="105"/>
          <w:sz w:val="24"/>
        </w:rPr>
        <w:t>alta capacidad productiva y buena calidad de taza, logrando</w:t>
      </w:r>
      <w:r w:rsidR="00EC55A6" w:rsidRPr="00D64F07">
        <w:rPr>
          <w:rFonts w:ascii="Times New Roman" w:hAnsi="Times New Roman"/>
          <w:color w:val="000000" w:themeColor="text1"/>
          <w:w w:val="105"/>
          <w:sz w:val="24"/>
        </w:rPr>
        <w:t xml:space="preserve"> impulsar la</w:t>
      </w:r>
      <w:r w:rsidRPr="00D64F07">
        <w:rPr>
          <w:rFonts w:ascii="Times New Roman" w:hAnsi="Times New Roman"/>
          <w:color w:val="000000" w:themeColor="text1"/>
          <w:w w:val="105"/>
          <w:sz w:val="24"/>
        </w:rPr>
        <w:t xml:space="preserve"> </w:t>
      </w:r>
      <w:r w:rsidR="00EC55A6" w:rsidRPr="00D64F07">
        <w:rPr>
          <w:rFonts w:ascii="Times New Roman" w:hAnsi="Times New Roman"/>
          <w:color w:val="000000" w:themeColor="text1"/>
          <w:sz w:val="24"/>
        </w:rPr>
        <w:t>producción de</w:t>
      </w:r>
      <w:r w:rsidRPr="00D64F07">
        <w:rPr>
          <w:rFonts w:ascii="Times New Roman" w:hAnsi="Times New Roman"/>
          <w:color w:val="000000" w:themeColor="text1"/>
          <w:sz w:val="24"/>
        </w:rPr>
        <w:t xml:space="preserve"> </w:t>
      </w:r>
      <w:r w:rsidR="00EC55A6" w:rsidRPr="00D64F07">
        <w:rPr>
          <w:rFonts w:ascii="Times New Roman" w:hAnsi="Times New Roman"/>
          <w:b/>
          <w:sz w:val="24"/>
          <w:szCs w:val="24"/>
        </w:rPr>
        <w:t>32,838,875</w:t>
      </w:r>
      <w:r w:rsidR="00EC55A6" w:rsidRPr="00D64F07">
        <w:rPr>
          <w:rFonts w:ascii="Times New Roman" w:hAnsi="Times New Roman"/>
          <w:sz w:val="24"/>
          <w:szCs w:val="24"/>
        </w:rPr>
        <w:t xml:space="preserve"> </w:t>
      </w:r>
      <w:r w:rsidRPr="00D64F07">
        <w:rPr>
          <w:rFonts w:ascii="Times New Roman" w:hAnsi="Times New Roman"/>
          <w:color w:val="000000" w:themeColor="text1"/>
          <w:sz w:val="24"/>
        </w:rPr>
        <w:t xml:space="preserve">plantas de café con la participación </w:t>
      </w:r>
      <w:r w:rsidRPr="00D64F07">
        <w:rPr>
          <w:rFonts w:ascii="Times New Roman" w:hAnsi="Times New Roman"/>
          <w:color w:val="000000" w:themeColor="text1"/>
          <w:w w:val="105"/>
          <w:sz w:val="24"/>
        </w:rPr>
        <w:t xml:space="preserve">de </w:t>
      </w:r>
      <w:r w:rsidR="00EC55A6" w:rsidRPr="00C109A9">
        <w:rPr>
          <w:rFonts w:ascii="Times New Roman" w:hAnsi="Times New Roman"/>
          <w:b/>
          <w:color w:val="000000" w:themeColor="text1"/>
          <w:w w:val="105"/>
          <w:sz w:val="24"/>
        </w:rPr>
        <w:t>6,875</w:t>
      </w:r>
      <w:r w:rsidRPr="00D64F07">
        <w:rPr>
          <w:rFonts w:ascii="Times New Roman" w:hAnsi="Times New Roman"/>
          <w:color w:val="000000" w:themeColor="text1"/>
          <w:w w:val="105"/>
          <w:sz w:val="24"/>
        </w:rPr>
        <w:t xml:space="preserve"> caficultores</w:t>
      </w:r>
      <w:r w:rsidRPr="00D64F07">
        <w:rPr>
          <w:rFonts w:ascii="Times New Roman" w:hAnsi="Times New Roman"/>
          <w:w w:val="105"/>
          <w:sz w:val="24"/>
        </w:rPr>
        <w:t xml:space="preserve">/as, </w:t>
      </w:r>
      <w:r w:rsidRPr="00D64F07">
        <w:rPr>
          <w:rFonts w:ascii="Times New Roman" w:hAnsi="Times New Roman"/>
          <w:color w:val="000000" w:themeColor="text1"/>
          <w:sz w:val="24"/>
        </w:rPr>
        <w:t xml:space="preserve">producidas en viveros oficiales, privados y asociativos. </w:t>
      </w:r>
    </w:p>
    <w:p w:rsidR="0055630B" w:rsidRPr="00D64F07" w:rsidRDefault="00D7364C" w:rsidP="00D64F07">
      <w:pPr>
        <w:spacing w:line="480" w:lineRule="auto"/>
        <w:jc w:val="both"/>
        <w:rPr>
          <w:rFonts w:ascii="Times New Roman" w:hAnsi="Times New Roman"/>
          <w:color w:val="000000" w:themeColor="text1"/>
          <w:sz w:val="24"/>
        </w:rPr>
      </w:pPr>
      <w:r w:rsidRPr="00D64F07">
        <w:rPr>
          <w:rFonts w:ascii="Times New Roman" w:hAnsi="Times New Roman"/>
          <w:color w:val="000000" w:themeColor="text1"/>
          <w:sz w:val="24"/>
        </w:rPr>
        <w:t xml:space="preserve">Además, la renovación de plantaciones viejas y enfermas, logrando renovar unas </w:t>
      </w:r>
      <w:r w:rsidR="00C109A9">
        <w:rPr>
          <w:rFonts w:ascii="Times New Roman" w:hAnsi="Times New Roman"/>
          <w:b/>
          <w:sz w:val="24"/>
          <w:szCs w:val="24"/>
        </w:rPr>
        <w:t>65,503</w:t>
      </w:r>
      <w:r w:rsidR="00E44435" w:rsidRPr="00D64F07">
        <w:rPr>
          <w:rFonts w:ascii="Times New Roman" w:hAnsi="Times New Roman"/>
          <w:sz w:val="24"/>
          <w:szCs w:val="24"/>
        </w:rPr>
        <w:t xml:space="preserve"> </w:t>
      </w:r>
      <w:r w:rsidR="0055630B" w:rsidRPr="00D64F07">
        <w:rPr>
          <w:rFonts w:ascii="Times New Roman" w:hAnsi="Times New Roman"/>
          <w:color w:val="000000" w:themeColor="text1"/>
          <w:sz w:val="24"/>
        </w:rPr>
        <w:t xml:space="preserve">tareas y fomentado </w:t>
      </w:r>
      <w:r w:rsidR="00C109A9">
        <w:rPr>
          <w:rFonts w:ascii="Times New Roman" w:hAnsi="Times New Roman"/>
          <w:b/>
          <w:color w:val="000000" w:themeColor="text1"/>
          <w:sz w:val="24"/>
        </w:rPr>
        <w:t>10,282</w:t>
      </w:r>
      <w:r w:rsidR="00174815" w:rsidRPr="00D64F07">
        <w:rPr>
          <w:rFonts w:ascii="Times New Roman" w:hAnsi="Times New Roman"/>
          <w:color w:val="000000" w:themeColor="text1"/>
          <w:sz w:val="24"/>
        </w:rPr>
        <w:t xml:space="preserve"> </w:t>
      </w:r>
      <w:r w:rsidR="0055630B" w:rsidRPr="00D64F07">
        <w:rPr>
          <w:rFonts w:ascii="Times New Roman" w:hAnsi="Times New Roman"/>
          <w:color w:val="000000" w:themeColor="text1"/>
          <w:sz w:val="24"/>
        </w:rPr>
        <w:t xml:space="preserve">tareas, para un total de </w:t>
      </w:r>
      <w:r w:rsidR="00C109A9">
        <w:rPr>
          <w:rFonts w:ascii="Times New Roman" w:hAnsi="Times New Roman"/>
          <w:b/>
          <w:sz w:val="24"/>
          <w:szCs w:val="24"/>
        </w:rPr>
        <w:t>75,785</w:t>
      </w:r>
      <w:r w:rsidR="00E44435" w:rsidRPr="00D64F07">
        <w:rPr>
          <w:rFonts w:ascii="Times New Roman" w:hAnsi="Times New Roman"/>
          <w:b/>
          <w:sz w:val="24"/>
          <w:szCs w:val="24"/>
        </w:rPr>
        <w:t xml:space="preserve"> </w:t>
      </w:r>
      <w:r w:rsidR="0055630B" w:rsidRPr="00D64F07">
        <w:rPr>
          <w:rFonts w:ascii="Times New Roman" w:hAnsi="Times New Roman"/>
          <w:color w:val="000000" w:themeColor="text1"/>
          <w:sz w:val="24"/>
        </w:rPr>
        <w:t>tarea</w:t>
      </w:r>
      <w:r w:rsidR="00AD5C3A" w:rsidRPr="00D64F07">
        <w:rPr>
          <w:rFonts w:ascii="Times New Roman" w:hAnsi="Times New Roman"/>
          <w:color w:val="000000" w:themeColor="text1"/>
          <w:sz w:val="24"/>
        </w:rPr>
        <w:t>s intervenidas</w:t>
      </w:r>
      <w:r w:rsidR="0055630B" w:rsidRPr="00D64F07">
        <w:rPr>
          <w:rFonts w:ascii="Times New Roman" w:hAnsi="Times New Roman"/>
          <w:color w:val="000000" w:themeColor="text1"/>
          <w:sz w:val="24"/>
        </w:rPr>
        <w:t xml:space="preserve">, beneficiando a unos </w:t>
      </w:r>
      <w:r w:rsidR="00C109A9">
        <w:rPr>
          <w:rFonts w:ascii="Times New Roman" w:hAnsi="Times New Roman"/>
          <w:b/>
          <w:sz w:val="24"/>
          <w:szCs w:val="24"/>
        </w:rPr>
        <w:t>5,161</w:t>
      </w:r>
      <w:r w:rsidR="00D64F07" w:rsidRPr="00D64F07">
        <w:rPr>
          <w:rFonts w:ascii="Times New Roman" w:hAnsi="Times New Roman"/>
          <w:sz w:val="24"/>
          <w:szCs w:val="24"/>
        </w:rPr>
        <w:t xml:space="preserve"> productores</w:t>
      </w:r>
      <w:r w:rsidR="0055630B" w:rsidRPr="00D64F07">
        <w:rPr>
          <w:rFonts w:ascii="Times New Roman" w:hAnsi="Times New Roman"/>
          <w:color w:val="000000" w:themeColor="text1"/>
          <w:sz w:val="24"/>
        </w:rPr>
        <w:t xml:space="preserve">(as). </w:t>
      </w:r>
    </w:p>
    <w:p w:rsidR="009D2B96" w:rsidRPr="00D64F07" w:rsidRDefault="0055630B" w:rsidP="00D64F07">
      <w:pPr>
        <w:spacing w:line="480" w:lineRule="auto"/>
        <w:jc w:val="both"/>
        <w:rPr>
          <w:rFonts w:ascii="Times New Roman" w:hAnsi="Times New Roman"/>
          <w:sz w:val="24"/>
        </w:rPr>
      </w:pPr>
      <w:r w:rsidRPr="00D64F07">
        <w:rPr>
          <w:rFonts w:ascii="Times New Roman" w:hAnsi="Times New Roman"/>
          <w:color w:val="000000" w:themeColor="text1"/>
          <w:sz w:val="24"/>
        </w:rPr>
        <w:t>Se sigue honrando la palabra del Sr. Presidente de la República a través del</w:t>
      </w:r>
      <w:r w:rsidRPr="00D64F07">
        <w:rPr>
          <w:rFonts w:ascii="Times New Roman" w:hAnsi="Times New Roman"/>
          <w:sz w:val="24"/>
          <w:szCs w:val="24"/>
        </w:rPr>
        <w:t xml:space="preserve"> seguimiento permanente </w:t>
      </w:r>
      <w:r w:rsidR="009D2B96" w:rsidRPr="00D64F07">
        <w:rPr>
          <w:rFonts w:ascii="Times New Roman" w:hAnsi="Times New Roman"/>
          <w:sz w:val="24"/>
          <w:szCs w:val="24"/>
        </w:rPr>
        <w:t xml:space="preserve">y continuo </w:t>
      </w:r>
      <w:r w:rsidRPr="00D64F07">
        <w:rPr>
          <w:rFonts w:ascii="Times New Roman" w:hAnsi="Times New Roman"/>
          <w:sz w:val="24"/>
          <w:szCs w:val="24"/>
        </w:rPr>
        <w:t>a l</w:t>
      </w:r>
      <w:r w:rsidR="00D7364C" w:rsidRPr="00D64F07">
        <w:rPr>
          <w:rFonts w:ascii="Times New Roman" w:hAnsi="Times New Roman"/>
          <w:sz w:val="24"/>
        </w:rPr>
        <w:t>as organizaciones de productores que han sido beneficiadas mediante las</w:t>
      </w:r>
      <w:r w:rsidR="00D7364C" w:rsidRPr="00D64F07">
        <w:rPr>
          <w:rFonts w:ascii="Times New Roman" w:hAnsi="Times New Roman"/>
          <w:spacing w:val="-4"/>
          <w:sz w:val="24"/>
        </w:rPr>
        <w:t xml:space="preserve"> </w:t>
      </w:r>
      <w:r w:rsidR="009D2B96" w:rsidRPr="00D64F07">
        <w:rPr>
          <w:rFonts w:ascii="Times New Roman" w:hAnsi="Times New Roman"/>
          <w:sz w:val="24"/>
        </w:rPr>
        <w:t>Visitas</w:t>
      </w:r>
      <w:r w:rsidR="009D2B96" w:rsidRPr="00D64F07">
        <w:rPr>
          <w:rFonts w:ascii="Times New Roman" w:hAnsi="Times New Roman"/>
          <w:spacing w:val="14"/>
          <w:sz w:val="24"/>
        </w:rPr>
        <w:t xml:space="preserve"> </w:t>
      </w:r>
      <w:r w:rsidR="009D2B96" w:rsidRPr="00D64F07">
        <w:rPr>
          <w:rFonts w:ascii="Times New Roman" w:hAnsi="Times New Roman"/>
          <w:sz w:val="24"/>
        </w:rPr>
        <w:t>Sorpresas</w:t>
      </w:r>
      <w:r w:rsidR="00D7364C" w:rsidRPr="00D64F07">
        <w:rPr>
          <w:rFonts w:ascii="Times New Roman" w:hAnsi="Times New Roman"/>
          <w:sz w:val="24"/>
        </w:rPr>
        <w:t xml:space="preserve">. </w:t>
      </w:r>
    </w:p>
    <w:p w:rsidR="000B303F" w:rsidRPr="00D64F07" w:rsidRDefault="000B303F" w:rsidP="00D64F07">
      <w:pPr>
        <w:spacing w:line="480" w:lineRule="auto"/>
        <w:jc w:val="both"/>
        <w:rPr>
          <w:rFonts w:ascii="Times New Roman" w:hAnsi="Times New Roman"/>
          <w:sz w:val="24"/>
        </w:rPr>
      </w:pPr>
      <w:r w:rsidRPr="00D64F07">
        <w:rPr>
          <w:rFonts w:ascii="Times New Roman" w:hAnsi="Times New Roman"/>
          <w:sz w:val="24"/>
        </w:rPr>
        <w:lastRenderedPageBreak/>
        <w:t xml:space="preserve">Se ha dado apoyo a productores y organizaciones Cafetaleras en el manejo de plantaciones, logrando intervenir unas </w:t>
      </w:r>
      <w:r w:rsidR="00172A1B" w:rsidRPr="00E86E33">
        <w:rPr>
          <w:rFonts w:ascii="Times New Roman" w:hAnsi="Times New Roman"/>
          <w:b/>
          <w:sz w:val="24"/>
        </w:rPr>
        <w:t>102,295</w:t>
      </w:r>
      <w:r w:rsidRPr="00D64F07">
        <w:rPr>
          <w:rFonts w:ascii="Times New Roman" w:hAnsi="Times New Roman"/>
          <w:sz w:val="24"/>
        </w:rPr>
        <w:t xml:space="preserve"> tareas con productos fitoprotectores para control de Roya</w:t>
      </w:r>
      <w:r w:rsidRPr="00E86E33">
        <w:rPr>
          <w:rFonts w:ascii="Times New Roman" w:hAnsi="Times New Roman"/>
          <w:b/>
          <w:sz w:val="24"/>
        </w:rPr>
        <w:t xml:space="preserve">, </w:t>
      </w:r>
      <w:r w:rsidR="00C109A9" w:rsidRPr="00E86E33">
        <w:rPr>
          <w:rFonts w:ascii="Times New Roman" w:hAnsi="Times New Roman"/>
          <w:b/>
          <w:sz w:val="24"/>
        </w:rPr>
        <w:t>65,05</w:t>
      </w:r>
      <w:r w:rsidR="00172A1B" w:rsidRPr="00E86E33">
        <w:rPr>
          <w:rFonts w:ascii="Times New Roman" w:hAnsi="Times New Roman"/>
          <w:b/>
          <w:sz w:val="24"/>
        </w:rPr>
        <w:t>3</w:t>
      </w:r>
      <w:r w:rsidRPr="00D64F07">
        <w:rPr>
          <w:rFonts w:ascii="Times New Roman" w:hAnsi="Times New Roman"/>
          <w:sz w:val="24"/>
        </w:rPr>
        <w:t xml:space="preserve"> tareas en control de Broca, y </w:t>
      </w:r>
      <w:r w:rsidRPr="00E86E33">
        <w:rPr>
          <w:rFonts w:ascii="Times New Roman" w:hAnsi="Times New Roman"/>
          <w:b/>
          <w:sz w:val="24"/>
        </w:rPr>
        <w:t>650,354</w:t>
      </w:r>
      <w:r w:rsidRPr="00D64F07">
        <w:rPr>
          <w:rFonts w:ascii="Times New Roman" w:hAnsi="Times New Roman"/>
          <w:sz w:val="24"/>
        </w:rPr>
        <w:t xml:space="preserve"> tareas en control de malezas, para un total </w:t>
      </w:r>
      <w:r w:rsidR="00447C85">
        <w:rPr>
          <w:rFonts w:ascii="Times New Roman" w:hAnsi="Times New Roman"/>
          <w:sz w:val="24"/>
        </w:rPr>
        <w:t xml:space="preserve">de tareas intervenidas de </w:t>
      </w:r>
      <w:r w:rsidR="00447C85" w:rsidRPr="00E86E33">
        <w:rPr>
          <w:rFonts w:ascii="Times New Roman" w:hAnsi="Times New Roman"/>
          <w:b/>
          <w:sz w:val="24"/>
        </w:rPr>
        <w:t>817,70</w:t>
      </w:r>
      <w:r w:rsidR="00460730" w:rsidRPr="00E86E33">
        <w:rPr>
          <w:rFonts w:ascii="Times New Roman" w:hAnsi="Times New Roman"/>
          <w:b/>
          <w:sz w:val="24"/>
        </w:rPr>
        <w:t>2</w:t>
      </w:r>
      <w:r w:rsidRPr="00D64F07">
        <w:rPr>
          <w:rFonts w:ascii="Times New Roman" w:hAnsi="Times New Roman"/>
          <w:sz w:val="24"/>
        </w:rPr>
        <w:t xml:space="preserve"> en beneficio de </w:t>
      </w:r>
      <w:r w:rsidR="00460730">
        <w:rPr>
          <w:rFonts w:ascii="Times New Roman" w:hAnsi="Times New Roman"/>
          <w:sz w:val="24"/>
        </w:rPr>
        <w:t>unos</w:t>
      </w:r>
      <w:r w:rsidR="00447C85">
        <w:rPr>
          <w:rFonts w:ascii="Times New Roman" w:hAnsi="Times New Roman"/>
          <w:sz w:val="24"/>
        </w:rPr>
        <w:t xml:space="preserve"> </w:t>
      </w:r>
      <w:r w:rsidR="00447C85" w:rsidRPr="00E86E33">
        <w:rPr>
          <w:rFonts w:ascii="Times New Roman" w:hAnsi="Times New Roman"/>
          <w:b/>
          <w:sz w:val="24"/>
        </w:rPr>
        <w:t>16,625</w:t>
      </w:r>
      <w:r w:rsidRPr="00D64F07">
        <w:rPr>
          <w:rFonts w:ascii="Times New Roman" w:hAnsi="Times New Roman"/>
          <w:sz w:val="24"/>
        </w:rPr>
        <w:t xml:space="preserve"> productores. </w:t>
      </w:r>
    </w:p>
    <w:p w:rsidR="00B04D64" w:rsidRPr="00D64F07" w:rsidRDefault="00EC10DC" w:rsidP="00D64F07">
      <w:pPr>
        <w:spacing w:line="480" w:lineRule="auto"/>
        <w:jc w:val="both"/>
        <w:rPr>
          <w:rFonts w:ascii="Times New Roman" w:hAnsi="Times New Roman"/>
          <w:sz w:val="24"/>
        </w:rPr>
      </w:pPr>
      <w:r w:rsidRPr="00D64F07">
        <w:rPr>
          <w:rFonts w:ascii="Times New Roman" w:hAnsi="Times New Roman"/>
          <w:sz w:val="24"/>
        </w:rPr>
        <w:t xml:space="preserve">El CODOCAFE </w:t>
      </w:r>
      <w:r w:rsidR="00D7364C" w:rsidRPr="00D64F07">
        <w:rPr>
          <w:rFonts w:ascii="Times New Roman" w:hAnsi="Times New Roman"/>
          <w:sz w:val="24"/>
        </w:rPr>
        <w:t>ejecutó un amplio Programa</w:t>
      </w:r>
      <w:r w:rsidR="00D7364C" w:rsidRPr="00D64F07">
        <w:rPr>
          <w:rFonts w:ascii="Times New Roman" w:hAnsi="Times New Roman"/>
          <w:spacing w:val="19"/>
          <w:sz w:val="24"/>
        </w:rPr>
        <w:t xml:space="preserve"> </w:t>
      </w:r>
      <w:r w:rsidR="00D7364C" w:rsidRPr="00D64F07">
        <w:rPr>
          <w:rFonts w:ascii="Times New Roman" w:hAnsi="Times New Roman"/>
          <w:sz w:val="24"/>
        </w:rPr>
        <w:t>de</w:t>
      </w:r>
      <w:r w:rsidR="00D7364C" w:rsidRPr="00D64F07">
        <w:rPr>
          <w:rFonts w:ascii="Times New Roman" w:hAnsi="Times New Roman"/>
          <w:spacing w:val="10"/>
          <w:sz w:val="24"/>
        </w:rPr>
        <w:t xml:space="preserve"> </w:t>
      </w:r>
      <w:r w:rsidR="00D7364C" w:rsidRPr="00D64F07">
        <w:rPr>
          <w:rFonts w:ascii="Times New Roman" w:hAnsi="Times New Roman"/>
          <w:sz w:val="24"/>
        </w:rPr>
        <w:t>Extensión</w:t>
      </w:r>
      <w:r w:rsidR="00D7364C" w:rsidRPr="00D64F07">
        <w:rPr>
          <w:rFonts w:ascii="Times New Roman" w:hAnsi="Times New Roman"/>
          <w:spacing w:val="33"/>
          <w:sz w:val="24"/>
        </w:rPr>
        <w:t xml:space="preserve"> </w:t>
      </w:r>
      <w:r w:rsidR="00D7364C" w:rsidRPr="00D64F07">
        <w:rPr>
          <w:rFonts w:ascii="Times New Roman" w:hAnsi="Times New Roman"/>
          <w:sz w:val="24"/>
        </w:rPr>
        <w:t>y</w:t>
      </w:r>
      <w:r w:rsidR="00D7364C" w:rsidRPr="00D64F07">
        <w:rPr>
          <w:rFonts w:ascii="Times New Roman" w:hAnsi="Times New Roman"/>
          <w:spacing w:val="25"/>
          <w:sz w:val="24"/>
        </w:rPr>
        <w:t xml:space="preserve"> </w:t>
      </w:r>
      <w:r w:rsidR="00D7364C" w:rsidRPr="00D64F07">
        <w:rPr>
          <w:rFonts w:ascii="Times New Roman" w:hAnsi="Times New Roman"/>
          <w:sz w:val="24"/>
        </w:rPr>
        <w:t>Capacitación</w:t>
      </w:r>
      <w:r w:rsidR="00D7364C" w:rsidRPr="00D64F07">
        <w:rPr>
          <w:rFonts w:ascii="Times New Roman" w:hAnsi="Times New Roman"/>
          <w:spacing w:val="36"/>
          <w:sz w:val="24"/>
        </w:rPr>
        <w:t xml:space="preserve"> </w:t>
      </w:r>
      <w:r w:rsidR="00D7364C" w:rsidRPr="00D64F07">
        <w:rPr>
          <w:rFonts w:ascii="Times New Roman" w:hAnsi="Times New Roman"/>
          <w:sz w:val="24"/>
        </w:rPr>
        <w:t>a</w:t>
      </w:r>
      <w:r w:rsidR="00D7364C" w:rsidRPr="00D64F07">
        <w:rPr>
          <w:rFonts w:ascii="Times New Roman" w:hAnsi="Times New Roman"/>
          <w:spacing w:val="11"/>
          <w:sz w:val="24"/>
        </w:rPr>
        <w:t xml:space="preserve"> </w:t>
      </w:r>
      <w:r w:rsidR="00D7364C" w:rsidRPr="00D64F07">
        <w:rPr>
          <w:rFonts w:ascii="Times New Roman" w:hAnsi="Times New Roman"/>
          <w:sz w:val="24"/>
        </w:rPr>
        <w:t xml:space="preserve">técnicos </w:t>
      </w:r>
      <w:r w:rsidR="00D7364C" w:rsidRPr="00D64F07">
        <w:rPr>
          <w:rFonts w:ascii="Times New Roman" w:hAnsi="Times New Roman"/>
          <w:spacing w:val="38"/>
          <w:sz w:val="24"/>
        </w:rPr>
        <w:t>y</w:t>
      </w:r>
      <w:r w:rsidR="00D7364C" w:rsidRPr="00D64F07">
        <w:rPr>
          <w:rFonts w:ascii="Times New Roman" w:hAnsi="Times New Roman"/>
          <w:sz w:val="24"/>
        </w:rPr>
        <w:t xml:space="preserve"> productores a través de la realización de </w:t>
      </w:r>
      <w:r w:rsidR="00447C85" w:rsidRPr="00E86E33">
        <w:rPr>
          <w:rFonts w:ascii="Times New Roman" w:hAnsi="Times New Roman"/>
          <w:b/>
          <w:sz w:val="24"/>
        </w:rPr>
        <w:t>48,479</w:t>
      </w:r>
      <w:r w:rsidR="00D7364C" w:rsidRPr="00D64F07">
        <w:rPr>
          <w:rFonts w:ascii="Times New Roman" w:hAnsi="Times New Roman"/>
          <w:sz w:val="24"/>
        </w:rPr>
        <w:t xml:space="preserve"> actividades (talleres, charla</w:t>
      </w:r>
      <w:r w:rsidRPr="00D64F07">
        <w:rPr>
          <w:rFonts w:ascii="Times New Roman" w:hAnsi="Times New Roman"/>
          <w:sz w:val="24"/>
        </w:rPr>
        <w:t xml:space="preserve">s, </w:t>
      </w:r>
      <w:r w:rsidR="00D7364C" w:rsidRPr="00D64F07">
        <w:rPr>
          <w:rFonts w:ascii="Times New Roman" w:hAnsi="Times New Roman"/>
          <w:sz w:val="24"/>
        </w:rPr>
        <w:t>cursos</w:t>
      </w:r>
      <w:r w:rsidRPr="00D64F07">
        <w:rPr>
          <w:rFonts w:ascii="Times New Roman" w:hAnsi="Times New Roman"/>
          <w:sz w:val="24"/>
        </w:rPr>
        <w:t>, entre otros</w:t>
      </w:r>
      <w:r w:rsidR="00D7364C" w:rsidRPr="00D64F07">
        <w:rPr>
          <w:rFonts w:ascii="Times New Roman" w:hAnsi="Times New Roman"/>
          <w:sz w:val="24"/>
        </w:rPr>
        <w:t xml:space="preserve">), beneficiando a </w:t>
      </w:r>
      <w:r w:rsidR="00447C85" w:rsidRPr="00E86E33">
        <w:rPr>
          <w:rFonts w:ascii="Times New Roman" w:hAnsi="Times New Roman"/>
          <w:b/>
          <w:sz w:val="24"/>
        </w:rPr>
        <w:t>114,194</w:t>
      </w:r>
      <w:r w:rsidR="00381BD3" w:rsidRPr="00D64F07">
        <w:rPr>
          <w:rFonts w:ascii="Times New Roman" w:hAnsi="Times New Roman"/>
          <w:sz w:val="24"/>
        </w:rPr>
        <w:t xml:space="preserve"> participantes</w:t>
      </w:r>
      <w:r w:rsidR="00D7364C" w:rsidRPr="00D64F07">
        <w:rPr>
          <w:rFonts w:ascii="Times New Roman" w:hAnsi="Times New Roman"/>
          <w:sz w:val="24"/>
        </w:rPr>
        <w:t xml:space="preserve">. </w:t>
      </w:r>
    </w:p>
    <w:p w:rsidR="00BA7FB6" w:rsidRPr="00D64F07" w:rsidRDefault="002A6CF7" w:rsidP="00D64F07">
      <w:pPr>
        <w:spacing w:line="480" w:lineRule="auto"/>
        <w:jc w:val="both"/>
        <w:rPr>
          <w:rFonts w:ascii="Times New Roman" w:hAnsi="Times New Roman"/>
          <w:w w:val="105"/>
          <w:sz w:val="24"/>
        </w:rPr>
      </w:pPr>
      <w:r w:rsidRPr="00D64F07">
        <w:rPr>
          <w:rFonts w:ascii="Times New Roman" w:hAnsi="Times New Roman"/>
          <w:w w:val="105"/>
          <w:sz w:val="24"/>
        </w:rPr>
        <w:t xml:space="preserve">La presente memoria institucional </w:t>
      </w:r>
      <w:r w:rsidR="00BA7FB6" w:rsidRPr="00D64F07">
        <w:rPr>
          <w:rFonts w:ascii="Times New Roman" w:hAnsi="Times New Roman"/>
          <w:w w:val="105"/>
          <w:sz w:val="24"/>
        </w:rPr>
        <w:t xml:space="preserve">recopila los principales resultados alcanzados por </w:t>
      </w:r>
      <w:r w:rsidR="00381BD3" w:rsidRPr="00D64F07">
        <w:rPr>
          <w:rFonts w:ascii="Times New Roman" w:hAnsi="Times New Roman"/>
          <w:w w:val="105"/>
          <w:sz w:val="24"/>
        </w:rPr>
        <w:t>esta gestión durante el año 201</w:t>
      </w:r>
      <w:r w:rsidR="00174815" w:rsidRPr="00D64F07">
        <w:rPr>
          <w:rFonts w:ascii="Times New Roman" w:hAnsi="Times New Roman"/>
          <w:w w:val="105"/>
          <w:sz w:val="24"/>
        </w:rPr>
        <w:t>7</w:t>
      </w:r>
      <w:r w:rsidR="00BA7FB6" w:rsidRPr="00D64F07">
        <w:rPr>
          <w:rFonts w:ascii="Times New Roman" w:hAnsi="Times New Roman"/>
          <w:w w:val="105"/>
          <w:sz w:val="24"/>
        </w:rPr>
        <w:t xml:space="preserve"> en apoyo a productores y productoras de café a nivel nacional.</w:t>
      </w:r>
    </w:p>
    <w:p w:rsidR="00381BD3" w:rsidRPr="00D64F07" w:rsidRDefault="00381BD3" w:rsidP="00D64F07">
      <w:pPr>
        <w:spacing w:line="480" w:lineRule="auto"/>
        <w:jc w:val="both"/>
        <w:rPr>
          <w:rFonts w:ascii="Times New Roman" w:hAnsi="Times New Roman"/>
          <w:w w:val="105"/>
          <w:sz w:val="24"/>
        </w:rPr>
      </w:pPr>
    </w:p>
    <w:p w:rsidR="00B04D64" w:rsidRPr="00381BD3" w:rsidRDefault="00972CDD" w:rsidP="00BA7FB6">
      <w:pPr>
        <w:spacing w:line="480" w:lineRule="auto"/>
        <w:jc w:val="both"/>
        <w:rPr>
          <w:rFonts w:ascii="Times New Roman" w:hAnsi="Times New Roman"/>
          <w:w w:val="105"/>
          <w:sz w:val="24"/>
        </w:rPr>
      </w:pPr>
      <w:r>
        <w:rPr>
          <w:rFonts w:ascii="Monotype Corsiva" w:hAnsi="Monotype Corsiva" w:cs="MV Boli"/>
          <w:noProof/>
          <w:szCs w:val="24"/>
          <w:u w:val="single"/>
          <w:lang w:eastAsia="es-DO"/>
        </w:rPr>
        <w:drawing>
          <wp:anchor distT="0" distB="0" distL="114300" distR="114300" simplePos="0" relativeHeight="251986944" behindDoc="1" locked="0" layoutInCell="1" allowOverlap="1" wp14:anchorId="4E11D591" wp14:editId="1D3AF85D">
            <wp:simplePos x="0" y="0"/>
            <wp:positionH relativeFrom="column">
              <wp:posOffset>2210435</wp:posOffset>
            </wp:positionH>
            <wp:positionV relativeFrom="paragraph">
              <wp:posOffset>344805</wp:posOffset>
            </wp:positionV>
            <wp:extent cx="2993390" cy="1222375"/>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1" b="1783"/>
                    <a:stretch/>
                  </pic:blipFill>
                  <pic:spPr bwMode="auto">
                    <a:xfrm>
                      <a:off x="0" y="0"/>
                      <a:ext cx="2993390" cy="1222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2CDD" w:rsidRDefault="00972CDD" w:rsidP="00BA7FB6">
      <w:pPr>
        <w:spacing w:line="240" w:lineRule="auto"/>
        <w:jc w:val="right"/>
        <w:rPr>
          <w:rFonts w:ascii="Times New Roman" w:hAnsi="Times New Roman"/>
          <w:w w:val="105"/>
          <w:sz w:val="24"/>
        </w:rPr>
      </w:pPr>
    </w:p>
    <w:p w:rsidR="00972CDD" w:rsidRDefault="00972CDD" w:rsidP="00BA7FB6">
      <w:pPr>
        <w:spacing w:line="240" w:lineRule="auto"/>
        <w:jc w:val="right"/>
        <w:rPr>
          <w:rFonts w:ascii="Times New Roman" w:hAnsi="Times New Roman"/>
          <w:w w:val="105"/>
          <w:sz w:val="24"/>
        </w:rPr>
      </w:pPr>
    </w:p>
    <w:p w:rsidR="00891B83" w:rsidRPr="00BA7FB6" w:rsidRDefault="00891B83" w:rsidP="00BA7FB6">
      <w:pPr>
        <w:spacing w:line="480" w:lineRule="auto"/>
        <w:jc w:val="both"/>
        <w:rPr>
          <w:rFonts w:ascii="Times New Roman" w:hAnsi="Times New Roman"/>
          <w:sz w:val="24"/>
        </w:rPr>
      </w:pPr>
    </w:p>
    <w:p w:rsidR="00891B83" w:rsidRPr="00CC44FF" w:rsidRDefault="00891B83" w:rsidP="00CC44FF">
      <w:pPr>
        <w:pStyle w:val="Ttulo1"/>
        <w:spacing w:line="480" w:lineRule="auto"/>
        <w:rPr>
          <w:rFonts w:ascii="Times New Roman" w:hAnsi="Times New Roman"/>
          <w:b/>
          <w:color w:val="auto"/>
          <w:sz w:val="40"/>
        </w:rPr>
      </w:pPr>
      <w:r w:rsidRPr="00891B83">
        <w:rPr>
          <w:sz w:val="36"/>
        </w:rPr>
        <w:br w:type="page"/>
      </w:r>
      <w:bookmarkStart w:id="2" w:name="_Toc502159382"/>
      <w:r w:rsidR="004D1AF1" w:rsidRPr="00CC44FF">
        <w:rPr>
          <w:rFonts w:ascii="Times New Roman" w:hAnsi="Times New Roman"/>
          <w:b/>
          <w:color w:val="auto"/>
          <w:sz w:val="36"/>
        </w:rPr>
        <w:lastRenderedPageBreak/>
        <w:t>INFORMACIÓN INSTITUCIONAL</w:t>
      </w:r>
      <w:bookmarkEnd w:id="2"/>
    </w:p>
    <w:p w:rsidR="00B90002" w:rsidRPr="00B90002" w:rsidRDefault="00B90002" w:rsidP="00AA0F3A">
      <w:pPr>
        <w:pStyle w:val="Ttulo2"/>
        <w:numPr>
          <w:ilvl w:val="1"/>
          <w:numId w:val="2"/>
        </w:numPr>
        <w:spacing w:line="480" w:lineRule="auto"/>
        <w:ind w:left="540" w:hanging="540"/>
        <w:rPr>
          <w:rFonts w:ascii="Times New Roman" w:hAnsi="Times New Roman"/>
          <w:b/>
          <w:color w:val="000000"/>
          <w:sz w:val="32"/>
          <w:szCs w:val="24"/>
        </w:rPr>
      </w:pPr>
      <w:bookmarkStart w:id="3" w:name="_Toc502159383"/>
      <w:r w:rsidRPr="00B90002">
        <w:rPr>
          <w:rFonts w:ascii="Times New Roman" w:hAnsi="Times New Roman"/>
          <w:b/>
          <w:color w:val="000000"/>
          <w:sz w:val="32"/>
          <w:szCs w:val="24"/>
        </w:rPr>
        <w:t>M</w:t>
      </w:r>
      <w:r w:rsidR="004D1AF1" w:rsidRPr="00B90002">
        <w:rPr>
          <w:rFonts w:ascii="Times New Roman" w:hAnsi="Times New Roman"/>
          <w:b/>
          <w:color w:val="000000"/>
          <w:sz w:val="32"/>
          <w:szCs w:val="24"/>
        </w:rPr>
        <w:t>isión</w:t>
      </w:r>
      <w:bookmarkEnd w:id="3"/>
    </w:p>
    <w:p w:rsidR="00381BD3" w:rsidRPr="00381BD3" w:rsidRDefault="00381BD3" w:rsidP="00381BD3">
      <w:pPr>
        <w:spacing w:before="240" w:line="480" w:lineRule="auto"/>
        <w:jc w:val="both"/>
        <w:rPr>
          <w:rFonts w:ascii="Times New Roman" w:hAnsi="Times New Roman"/>
          <w:sz w:val="24"/>
          <w:szCs w:val="24"/>
        </w:rPr>
      </w:pPr>
      <w:bookmarkStart w:id="4" w:name="_Toc381916527"/>
      <w:r w:rsidRPr="00381BD3">
        <w:rPr>
          <w:rFonts w:ascii="Times New Roman" w:hAnsi="Times New Roman"/>
          <w:sz w:val="24"/>
          <w:szCs w:val="24"/>
        </w:rPr>
        <w:t>Regular el subsector cafetalero dominicano, propiciando de forma sostenible el desarrollo socioeconómico y ambiental de la caficultura dominicana, mediante un proceso de fortalecimiento de productores y organizaciones, que contribuya al mejoramiento de las condiciones de vida de las familias cafetaleras y la conservación de los recursos naturales.</w:t>
      </w:r>
    </w:p>
    <w:p w:rsidR="00B90002" w:rsidRPr="00B90002" w:rsidRDefault="00B90002" w:rsidP="00AA0F3A">
      <w:pPr>
        <w:pStyle w:val="Ttulo2"/>
        <w:numPr>
          <w:ilvl w:val="1"/>
          <w:numId w:val="2"/>
        </w:numPr>
        <w:spacing w:line="480" w:lineRule="auto"/>
        <w:ind w:left="540" w:hanging="540"/>
        <w:rPr>
          <w:rFonts w:ascii="Times New Roman" w:hAnsi="Times New Roman"/>
          <w:b/>
          <w:color w:val="000000"/>
          <w:sz w:val="32"/>
          <w:szCs w:val="24"/>
        </w:rPr>
      </w:pPr>
      <w:bookmarkStart w:id="5" w:name="_Toc502159384"/>
      <w:r w:rsidRPr="00B90002">
        <w:rPr>
          <w:rFonts w:ascii="Times New Roman" w:hAnsi="Times New Roman"/>
          <w:b/>
          <w:color w:val="000000"/>
          <w:sz w:val="32"/>
          <w:szCs w:val="24"/>
        </w:rPr>
        <w:t>V</w:t>
      </w:r>
      <w:r w:rsidR="004D1AF1" w:rsidRPr="00B90002">
        <w:rPr>
          <w:rFonts w:ascii="Times New Roman" w:hAnsi="Times New Roman"/>
          <w:b/>
          <w:color w:val="000000"/>
          <w:sz w:val="32"/>
          <w:szCs w:val="24"/>
        </w:rPr>
        <w:t>isión</w:t>
      </w:r>
      <w:bookmarkEnd w:id="4"/>
      <w:bookmarkEnd w:id="5"/>
    </w:p>
    <w:p w:rsidR="00381BD3" w:rsidRDefault="00381BD3" w:rsidP="00381BD3">
      <w:pPr>
        <w:spacing w:before="240" w:line="480" w:lineRule="auto"/>
        <w:jc w:val="both"/>
        <w:rPr>
          <w:rFonts w:ascii="Times New Roman" w:hAnsi="Times New Roman"/>
          <w:sz w:val="24"/>
          <w:szCs w:val="24"/>
        </w:rPr>
      </w:pPr>
      <w:r>
        <w:rPr>
          <w:rFonts w:ascii="Times New Roman" w:hAnsi="Times New Roman"/>
          <w:sz w:val="24"/>
          <w:szCs w:val="24"/>
        </w:rPr>
        <w:t xml:space="preserve"> </w:t>
      </w:r>
      <w:r w:rsidRPr="00381BD3">
        <w:rPr>
          <w:rFonts w:ascii="Times New Roman" w:hAnsi="Times New Roman"/>
          <w:sz w:val="24"/>
          <w:szCs w:val="24"/>
        </w:rPr>
        <w:t xml:space="preserve">Ser una institución fortalecida y reconocida con capacidad de desarrollar una caficultura ambientalmente sostenible en el contexto del cambio climático, en base a criterios de productividad y competitividad, logrando mantener el bienestar en las familias cafetaleras y el buen posicionamiento de la calidad del café dominicano en mercados nacionales e internacionales. </w:t>
      </w:r>
    </w:p>
    <w:p w:rsidR="00381BD3" w:rsidRPr="00381BD3" w:rsidRDefault="00381BD3" w:rsidP="00AA0F3A">
      <w:pPr>
        <w:pStyle w:val="Ttulo2"/>
        <w:numPr>
          <w:ilvl w:val="1"/>
          <w:numId w:val="2"/>
        </w:numPr>
        <w:spacing w:line="480" w:lineRule="auto"/>
        <w:ind w:left="540" w:hanging="540"/>
        <w:rPr>
          <w:rFonts w:ascii="Times New Roman" w:hAnsi="Times New Roman"/>
          <w:b/>
          <w:color w:val="000000"/>
          <w:sz w:val="32"/>
          <w:szCs w:val="24"/>
        </w:rPr>
      </w:pPr>
      <w:bookmarkStart w:id="6" w:name="_Toc458851470"/>
      <w:bookmarkStart w:id="7" w:name="_Toc459320588"/>
      <w:bookmarkStart w:id="8" w:name="_Toc459353526"/>
      <w:bookmarkStart w:id="9" w:name="_Toc459395121"/>
      <w:bookmarkStart w:id="10" w:name="_Toc459530679"/>
      <w:bookmarkStart w:id="11" w:name="_Toc459613473"/>
      <w:bookmarkStart w:id="12" w:name="_Toc460235190"/>
      <w:bookmarkStart w:id="13" w:name="_Toc460680751"/>
      <w:bookmarkStart w:id="14" w:name="_Toc463249517"/>
      <w:bookmarkStart w:id="15" w:name="_Toc502159385"/>
      <w:r w:rsidRPr="00381BD3">
        <w:rPr>
          <w:rFonts w:ascii="Times New Roman" w:hAnsi="Times New Roman"/>
          <w:b/>
          <w:color w:val="000000"/>
          <w:sz w:val="32"/>
          <w:szCs w:val="24"/>
        </w:rPr>
        <w:t xml:space="preserve">Valores y </w:t>
      </w:r>
      <w:bookmarkEnd w:id="6"/>
      <w:bookmarkEnd w:id="7"/>
      <w:bookmarkEnd w:id="8"/>
      <w:bookmarkEnd w:id="9"/>
      <w:bookmarkEnd w:id="10"/>
      <w:bookmarkEnd w:id="11"/>
      <w:bookmarkEnd w:id="12"/>
      <w:r w:rsidRPr="00381BD3">
        <w:rPr>
          <w:rFonts w:ascii="Times New Roman" w:hAnsi="Times New Roman"/>
          <w:b/>
          <w:color w:val="000000"/>
          <w:sz w:val="32"/>
          <w:szCs w:val="24"/>
        </w:rPr>
        <w:t>Principios</w:t>
      </w:r>
      <w:bookmarkEnd w:id="13"/>
      <w:bookmarkEnd w:id="14"/>
      <w:bookmarkEnd w:id="15"/>
    </w:p>
    <w:p w:rsidR="00381BD3" w:rsidRPr="00381BD3" w:rsidRDefault="00381BD3" w:rsidP="00381BD3">
      <w:pPr>
        <w:spacing w:before="240" w:line="480" w:lineRule="auto"/>
        <w:jc w:val="both"/>
        <w:rPr>
          <w:rFonts w:ascii="Times New Roman" w:hAnsi="Times New Roman"/>
          <w:sz w:val="24"/>
          <w:szCs w:val="24"/>
        </w:rPr>
      </w:pPr>
      <w:bookmarkStart w:id="16" w:name="_Toc459613474"/>
      <w:r w:rsidRPr="00381BD3">
        <w:rPr>
          <w:rFonts w:ascii="Times New Roman" w:hAnsi="Times New Roman"/>
          <w:sz w:val="24"/>
          <w:szCs w:val="24"/>
        </w:rPr>
        <w:t xml:space="preserve">El Consejo Dominicano del Café, en su accionar promueve ocho (8) valores y principios que deben marcar las </w:t>
      </w:r>
      <w:r w:rsidR="00D01502" w:rsidRPr="00381BD3">
        <w:rPr>
          <w:rFonts w:ascii="Times New Roman" w:hAnsi="Times New Roman"/>
          <w:sz w:val="24"/>
          <w:szCs w:val="24"/>
        </w:rPr>
        <w:t>pautas de</w:t>
      </w:r>
      <w:r w:rsidRPr="00381BD3">
        <w:rPr>
          <w:rFonts w:ascii="Times New Roman" w:hAnsi="Times New Roman"/>
          <w:sz w:val="24"/>
          <w:szCs w:val="24"/>
        </w:rPr>
        <w:t xml:space="preserve"> compromiso de quienes trabajan en la institución. Dichos valores son: </w:t>
      </w:r>
    </w:p>
    <w:bookmarkEnd w:id="16"/>
    <w:p w:rsidR="00381BD3" w:rsidRPr="00381BD3" w:rsidRDefault="00381BD3" w:rsidP="00AA0F3A">
      <w:pPr>
        <w:numPr>
          <w:ilvl w:val="0"/>
          <w:numId w:val="18"/>
        </w:numPr>
        <w:autoSpaceDE w:val="0"/>
        <w:autoSpaceDN w:val="0"/>
        <w:adjustRightInd w:val="0"/>
        <w:spacing w:after="0" w:line="480" w:lineRule="auto"/>
        <w:ind w:left="270" w:hanging="270"/>
        <w:jc w:val="both"/>
        <w:rPr>
          <w:rFonts w:ascii="Times New Roman" w:hAnsi="Times New Roman"/>
          <w:bCs/>
          <w:lang w:val="es-MX"/>
        </w:rPr>
      </w:pPr>
      <w:r w:rsidRPr="00381BD3">
        <w:rPr>
          <w:rFonts w:ascii="Times New Roman" w:hAnsi="Times New Roman"/>
          <w:b/>
          <w:bCs/>
          <w:sz w:val="24"/>
          <w:szCs w:val="24"/>
          <w:lang w:val="es-MX"/>
        </w:rPr>
        <w:t>Excelencia:</w:t>
      </w:r>
      <w:r w:rsidRPr="00381BD3">
        <w:rPr>
          <w:rFonts w:ascii="Times New Roman" w:hAnsi="Times New Roman"/>
          <w:bCs/>
          <w:sz w:val="24"/>
          <w:szCs w:val="24"/>
          <w:lang w:val="es-MX"/>
        </w:rPr>
        <w:t xml:space="preserve"> Se trabaja para lograr los más altos estándares de calidad en los servicios ofrecidos, haciendo de la institución una instancia modelo reconocida a nivel nacional e internacional.</w:t>
      </w:r>
      <w:r w:rsidRPr="00381BD3">
        <w:rPr>
          <w:rFonts w:ascii="Times New Roman" w:hAnsi="Times New Roman"/>
          <w:bCs/>
          <w:lang w:val="es-MX"/>
        </w:rPr>
        <w:t> </w:t>
      </w:r>
    </w:p>
    <w:p w:rsidR="00381BD3" w:rsidRPr="00381BD3" w:rsidRDefault="00381BD3" w:rsidP="00AA0F3A">
      <w:pPr>
        <w:numPr>
          <w:ilvl w:val="0"/>
          <w:numId w:val="18"/>
        </w:numPr>
        <w:autoSpaceDE w:val="0"/>
        <w:autoSpaceDN w:val="0"/>
        <w:adjustRightInd w:val="0"/>
        <w:spacing w:after="0" w:line="480" w:lineRule="auto"/>
        <w:ind w:left="270" w:hanging="270"/>
        <w:jc w:val="both"/>
        <w:rPr>
          <w:rFonts w:ascii="Times New Roman" w:hAnsi="Times New Roman"/>
          <w:bCs/>
          <w:lang w:val="es-MX"/>
        </w:rPr>
      </w:pPr>
      <w:r w:rsidRPr="00381BD3">
        <w:rPr>
          <w:rFonts w:ascii="Times New Roman" w:hAnsi="Times New Roman"/>
          <w:b/>
          <w:bCs/>
          <w:sz w:val="24"/>
          <w:szCs w:val="24"/>
          <w:lang w:val="es-MX"/>
        </w:rPr>
        <w:lastRenderedPageBreak/>
        <w:t>Trabajo en equipo:</w:t>
      </w:r>
      <w:r w:rsidRPr="00381BD3">
        <w:rPr>
          <w:rFonts w:ascii="Times New Roman" w:hAnsi="Times New Roman"/>
          <w:bCs/>
          <w:sz w:val="24"/>
          <w:szCs w:val="24"/>
          <w:lang w:val="es-MX"/>
        </w:rPr>
        <w:t xml:space="preserve"> Se labora en un ambiente de motivación, valorando la participación activa de cada integrante de la organización en el logro de los objetivos establecidos.</w:t>
      </w:r>
      <w:r w:rsidRPr="00381BD3">
        <w:rPr>
          <w:rFonts w:ascii="Times New Roman" w:hAnsi="Times New Roman"/>
          <w:bCs/>
          <w:lang w:val="es-MX"/>
        </w:rPr>
        <w:t> </w:t>
      </w:r>
    </w:p>
    <w:p w:rsidR="00381BD3" w:rsidRPr="00381BD3" w:rsidRDefault="00381BD3" w:rsidP="00AA0F3A">
      <w:pPr>
        <w:numPr>
          <w:ilvl w:val="0"/>
          <w:numId w:val="18"/>
        </w:numPr>
        <w:autoSpaceDE w:val="0"/>
        <w:autoSpaceDN w:val="0"/>
        <w:adjustRightInd w:val="0"/>
        <w:spacing w:after="0" w:line="480" w:lineRule="auto"/>
        <w:ind w:left="270" w:hanging="270"/>
        <w:jc w:val="both"/>
        <w:rPr>
          <w:rFonts w:ascii="Times New Roman" w:hAnsi="Times New Roman"/>
          <w:bCs/>
          <w:lang w:val="es-MX"/>
        </w:rPr>
      </w:pPr>
      <w:r w:rsidRPr="00381BD3">
        <w:rPr>
          <w:rFonts w:ascii="Times New Roman" w:hAnsi="Times New Roman"/>
          <w:b/>
          <w:bCs/>
          <w:sz w:val="24"/>
          <w:szCs w:val="24"/>
          <w:lang w:val="es-MX"/>
        </w:rPr>
        <w:t>Ética:</w:t>
      </w:r>
      <w:r w:rsidRPr="00381BD3">
        <w:rPr>
          <w:rFonts w:ascii="Times New Roman" w:hAnsi="Times New Roman"/>
          <w:bCs/>
          <w:sz w:val="24"/>
          <w:szCs w:val="24"/>
          <w:lang w:val="es-MX"/>
        </w:rPr>
        <w:t xml:space="preserve"> Se priorizan los compromisos con integridad y respeto, basados en principios morales,  para  cumplir con las exigencias de nuestros usuarios, apegado a las leyes dominicanas.</w:t>
      </w:r>
      <w:r w:rsidRPr="00381BD3">
        <w:rPr>
          <w:rFonts w:ascii="Times New Roman" w:hAnsi="Times New Roman"/>
          <w:bCs/>
          <w:lang w:val="es-MX"/>
        </w:rPr>
        <w:t> </w:t>
      </w:r>
    </w:p>
    <w:p w:rsidR="00381BD3" w:rsidRPr="00381BD3" w:rsidRDefault="00381BD3" w:rsidP="00AA0F3A">
      <w:pPr>
        <w:numPr>
          <w:ilvl w:val="0"/>
          <w:numId w:val="18"/>
        </w:numPr>
        <w:autoSpaceDE w:val="0"/>
        <w:autoSpaceDN w:val="0"/>
        <w:adjustRightInd w:val="0"/>
        <w:spacing w:after="0" w:line="480" w:lineRule="auto"/>
        <w:ind w:left="270" w:hanging="270"/>
        <w:jc w:val="both"/>
        <w:rPr>
          <w:rFonts w:ascii="Times New Roman" w:hAnsi="Times New Roman"/>
          <w:bCs/>
          <w:lang w:val="es-MX"/>
        </w:rPr>
      </w:pPr>
      <w:r w:rsidRPr="00381BD3">
        <w:rPr>
          <w:rFonts w:ascii="Times New Roman" w:hAnsi="Times New Roman"/>
          <w:b/>
          <w:bCs/>
          <w:sz w:val="24"/>
          <w:szCs w:val="24"/>
          <w:lang w:val="es-MX"/>
        </w:rPr>
        <w:t>Eficiencia:</w:t>
      </w:r>
      <w:r w:rsidRPr="00381BD3">
        <w:rPr>
          <w:rFonts w:ascii="Times New Roman" w:hAnsi="Times New Roman"/>
          <w:bCs/>
          <w:sz w:val="24"/>
          <w:szCs w:val="24"/>
          <w:lang w:val="es-MX"/>
        </w:rPr>
        <w:t xml:space="preserve"> Se optimizan los recursos disponibles con el fin de ofrecer los servicios de manera oportuna y equitativa a cada uno de los beneficiarios.</w:t>
      </w:r>
    </w:p>
    <w:p w:rsidR="00381BD3" w:rsidRPr="00381BD3" w:rsidRDefault="00381BD3" w:rsidP="00AA0F3A">
      <w:pPr>
        <w:numPr>
          <w:ilvl w:val="0"/>
          <w:numId w:val="18"/>
        </w:numPr>
        <w:autoSpaceDE w:val="0"/>
        <w:autoSpaceDN w:val="0"/>
        <w:adjustRightInd w:val="0"/>
        <w:spacing w:after="0" w:line="480" w:lineRule="auto"/>
        <w:ind w:left="270" w:hanging="270"/>
        <w:jc w:val="both"/>
        <w:rPr>
          <w:rFonts w:ascii="Times New Roman" w:hAnsi="Times New Roman"/>
          <w:bCs/>
          <w:lang w:val="es-MX"/>
        </w:rPr>
      </w:pPr>
      <w:r w:rsidRPr="00381BD3">
        <w:rPr>
          <w:rFonts w:ascii="Times New Roman" w:hAnsi="Times New Roman"/>
          <w:b/>
          <w:bCs/>
          <w:sz w:val="24"/>
          <w:szCs w:val="24"/>
          <w:lang w:val="es-MX"/>
        </w:rPr>
        <w:t>Transparencia:</w:t>
      </w:r>
      <w:r w:rsidRPr="00381BD3">
        <w:rPr>
          <w:rFonts w:ascii="Times New Roman" w:hAnsi="Times New Roman"/>
          <w:bCs/>
          <w:sz w:val="24"/>
          <w:szCs w:val="24"/>
          <w:lang w:val="es-MX"/>
        </w:rPr>
        <w:t xml:space="preserve"> Institución abierta a ofrecer detalle de todas las informaciones existentes o resultados de la gestión y administración pública, disponible para todos los ciudadanos que quieran acceder por los canales  correspondientes.</w:t>
      </w:r>
      <w:r w:rsidRPr="00381BD3">
        <w:rPr>
          <w:rFonts w:ascii="Times New Roman" w:hAnsi="Times New Roman"/>
          <w:bCs/>
          <w:lang w:val="es-MX"/>
        </w:rPr>
        <w:t> </w:t>
      </w:r>
    </w:p>
    <w:p w:rsidR="00381BD3" w:rsidRPr="00381BD3" w:rsidRDefault="00381BD3" w:rsidP="00AA0F3A">
      <w:pPr>
        <w:numPr>
          <w:ilvl w:val="0"/>
          <w:numId w:val="18"/>
        </w:numPr>
        <w:autoSpaceDE w:val="0"/>
        <w:autoSpaceDN w:val="0"/>
        <w:adjustRightInd w:val="0"/>
        <w:spacing w:after="0" w:line="480" w:lineRule="auto"/>
        <w:ind w:left="270" w:hanging="270"/>
        <w:jc w:val="both"/>
        <w:rPr>
          <w:rFonts w:ascii="Times New Roman" w:hAnsi="Times New Roman"/>
          <w:bCs/>
          <w:lang w:val="es-MX"/>
        </w:rPr>
      </w:pPr>
      <w:r w:rsidRPr="00381BD3">
        <w:rPr>
          <w:rFonts w:ascii="Times New Roman" w:hAnsi="Times New Roman"/>
          <w:b/>
          <w:bCs/>
          <w:sz w:val="24"/>
          <w:szCs w:val="24"/>
          <w:lang w:val="es-MX"/>
        </w:rPr>
        <w:t>Vocación de servicio:</w:t>
      </w:r>
      <w:r w:rsidRPr="00381BD3">
        <w:rPr>
          <w:rFonts w:ascii="Times New Roman" w:hAnsi="Times New Roman"/>
          <w:bCs/>
          <w:sz w:val="24"/>
          <w:szCs w:val="24"/>
          <w:lang w:val="es-MX"/>
        </w:rPr>
        <w:t xml:space="preserve"> Los beneficiarios y colaboradores son priorizados, atendiendo sus solicitudes con calidad, cuidado y cortesía.</w:t>
      </w:r>
      <w:r w:rsidRPr="00381BD3">
        <w:rPr>
          <w:rFonts w:ascii="Times New Roman" w:hAnsi="Times New Roman"/>
          <w:bCs/>
          <w:lang w:val="es-MX"/>
        </w:rPr>
        <w:t> </w:t>
      </w:r>
    </w:p>
    <w:p w:rsidR="00381BD3" w:rsidRPr="00381BD3" w:rsidRDefault="00381BD3" w:rsidP="00AA0F3A">
      <w:pPr>
        <w:numPr>
          <w:ilvl w:val="0"/>
          <w:numId w:val="18"/>
        </w:numPr>
        <w:autoSpaceDE w:val="0"/>
        <w:autoSpaceDN w:val="0"/>
        <w:adjustRightInd w:val="0"/>
        <w:spacing w:after="0" w:line="480" w:lineRule="auto"/>
        <w:ind w:left="270" w:hanging="270"/>
        <w:jc w:val="both"/>
        <w:rPr>
          <w:rFonts w:ascii="Times New Roman" w:hAnsi="Times New Roman"/>
          <w:bCs/>
          <w:sz w:val="24"/>
          <w:szCs w:val="24"/>
          <w:lang w:val="es-MX"/>
        </w:rPr>
      </w:pPr>
      <w:r w:rsidRPr="00381BD3">
        <w:rPr>
          <w:rFonts w:ascii="Times New Roman" w:hAnsi="Times New Roman"/>
          <w:b/>
          <w:bCs/>
          <w:sz w:val="24"/>
          <w:szCs w:val="24"/>
          <w:lang w:val="es-MX"/>
        </w:rPr>
        <w:t>Equidad:</w:t>
      </w:r>
      <w:r w:rsidRPr="00381BD3">
        <w:rPr>
          <w:rFonts w:ascii="Times New Roman" w:hAnsi="Times New Roman"/>
          <w:bCs/>
          <w:sz w:val="24"/>
          <w:szCs w:val="24"/>
          <w:lang w:val="es-MX"/>
        </w:rPr>
        <w:t xml:space="preserve"> Se trabaja con los beneficiarios y colaboradores de manera objetiva, sin tomar en cue</w:t>
      </w:r>
      <w:r w:rsidR="00D8603C">
        <w:rPr>
          <w:rFonts w:ascii="Times New Roman" w:hAnsi="Times New Roman"/>
          <w:bCs/>
          <w:sz w:val="24"/>
          <w:szCs w:val="24"/>
          <w:lang w:val="es-MX"/>
        </w:rPr>
        <w:t>nta su razón social, económica,</w:t>
      </w:r>
      <w:r w:rsidRPr="00381BD3">
        <w:rPr>
          <w:rFonts w:ascii="Times New Roman" w:hAnsi="Times New Roman"/>
          <w:bCs/>
          <w:sz w:val="24"/>
          <w:szCs w:val="24"/>
          <w:lang w:val="es-MX"/>
        </w:rPr>
        <w:t xml:space="preserve"> política, o condición de género.</w:t>
      </w:r>
    </w:p>
    <w:p w:rsidR="00381BD3" w:rsidRDefault="00381BD3" w:rsidP="00AA0F3A">
      <w:pPr>
        <w:numPr>
          <w:ilvl w:val="0"/>
          <w:numId w:val="18"/>
        </w:numPr>
        <w:autoSpaceDE w:val="0"/>
        <w:autoSpaceDN w:val="0"/>
        <w:adjustRightInd w:val="0"/>
        <w:spacing w:after="0" w:line="480" w:lineRule="auto"/>
        <w:ind w:left="270" w:hanging="270"/>
        <w:jc w:val="both"/>
        <w:rPr>
          <w:rFonts w:ascii="Times New Roman" w:hAnsi="Times New Roman"/>
          <w:bCs/>
          <w:sz w:val="24"/>
          <w:szCs w:val="24"/>
          <w:lang w:val="es-MX"/>
        </w:rPr>
      </w:pPr>
      <w:r w:rsidRPr="00381BD3">
        <w:rPr>
          <w:rFonts w:ascii="Times New Roman" w:hAnsi="Times New Roman"/>
          <w:b/>
          <w:bCs/>
          <w:sz w:val="24"/>
          <w:szCs w:val="24"/>
          <w:lang w:val="es-MX"/>
        </w:rPr>
        <w:t>Sostenibilidad ambiental:</w:t>
      </w:r>
      <w:r w:rsidRPr="00381BD3">
        <w:rPr>
          <w:rFonts w:ascii="Times New Roman" w:hAnsi="Times New Roman"/>
          <w:bCs/>
          <w:sz w:val="24"/>
          <w:szCs w:val="24"/>
          <w:lang w:val="es-MX"/>
        </w:rPr>
        <w:t xml:space="preserve"> Se coordinan acciones para contrarrestar el cambio climático con la gestión integral del manejo sostenible de los recursos naturales y mecanismo de desarrollo limpio.</w:t>
      </w:r>
    </w:p>
    <w:p w:rsidR="00CC44FF" w:rsidRDefault="00CC44FF" w:rsidP="00CC44FF">
      <w:pPr>
        <w:autoSpaceDE w:val="0"/>
        <w:autoSpaceDN w:val="0"/>
        <w:adjustRightInd w:val="0"/>
        <w:spacing w:after="0" w:line="480" w:lineRule="auto"/>
        <w:jc w:val="both"/>
        <w:rPr>
          <w:rFonts w:ascii="Times New Roman" w:hAnsi="Times New Roman"/>
          <w:bCs/>
          <w:sz w:val="24"/>
          <w:szCs w:val="24"/>
          <w:lang w:val="es-MX"/>
        </w:rPr>
      </w:pPr>
    </w:p>
    <w:p w:rsidR="00CC44FF" w:rsidRPr="00381BD3" w:rsidRDefault="00CC44FF" w:rsidP="00CC44FF">
      <w:pPr>
        <w:autoSpaceDE w:val="0"/>
        <w:autoSpaceDN w:val="0"/>
        <w:adjustRightInd w:val="0"/>
        <w:spacing w:after="0" w:line="480" w:lineRule="auto"/>
        <w:jc w:val="both"/>
        <w:rPr>
          <w:rFonts w:ascii="Times New Roman" w:hAnsi="Times New Roman"/>
          <w:bCs/>
          <w:sz w:val="24"/>
          <w:szCs w:val="24"/>
          <w:lang w:val="es-MX"/>
        </w:rPr>
      </w:pPr>
    </w:p>
    <w:p w:rsidR="00381BD3" w:rsidRPr="00381BD3" w:rsidRDefault="00381BD3" w:rsidP="00AA0F3A">
      <w:pPr>
        <w:pStyle w:val="Ttulo2"/>
        <w:numPr>
          <w:ilvl w:val="1"/>
          <w:numId w:val="2"/>
        </w:numPr>
        <w:spacing w:line="480" w:lineRule="auto"/>
        <w:ind w:left="540" w:hanging="540"/>
        <w:rPr>
          <w:rFonts w:ascii="Times New Roman" w:hAnsi="Times New Roman"/>
          <w:b/>
          <w:color w:val="000000"/>
          <w:sz w:val="32"/>
          <w:szCs w:val="24"/>
        </w:rPr>
      </w:pPr>
      <w:bookmarkStart w:id="17" w:name="_Toc458851473"/>
      <w:bookmarkStart w:id="18" w:name="_Toc459320591"/>
      <w:bookmarkStart w:id="19" w:name="_Toc459353529"/>
      <w:bookmarkStart w:id="20" w:name="_Toc459395124"/>
      <w:bookmarkStart w:id="21" w:name="_Toc459530682"/>
      <w:bookmarkStart w:id="22" w:name="_Toc460680754"/>
      <w:bookmarkStart w:id="23" w:name="_Toc463249520"/>
      <w:bookmarkStart w:id="24" w:name="_Toc502159386"/>
      <w:r w:rsidRPr="00381BD3">
        <w:rPr>
          <w:rFonts w:ascii="Times New Roman" w:hAnsi="Times New Roman"/>
          <w:b/>
          <w:color w:val="000000"/>
          <w:sz w:val="32"/>
          <w:szCs w:val="24"/>
        </w:rPr>
        <w:lastRenderedPageBreak/>
        <w:t xml:space="preserve">Productos Entregados a la </w:t>
      </w:r>
      <w:bookmarkEnd w:id="17"/>
      <w:bookmarkEnd w:id="18"/>
      <w:bookmarkEnd w:id="19"/>
      <w:bookmarkEnd w:id="20"/>
      <w:bookmarkEnd w:id="21"/>
      <w:r w:rsidRPr="00381BD3">
        <w:rPr>
          <w:rFonts w:ascii="Times New Roman" w:hAnsi="Times New Roman"/>
          <w:b/>
          <w:color w:val="000000"/>
          <w:sz w:val="32"/>
          <w:szCs w:val="24"/>
        </w:rPr>
        <w:t>Sociedad</w:t>
      </w:r>
      <w:bookmarkEnd w:id="22"/>
      <w:bookmarkEnd w:id="23"/>
      <w:bookmarkEnd w:id="24"/>
      <w:r w:rsidRPr="00381BD3">
        <w:rPr>
          <w:rFonts w:ascii="Times New Roman" w:hAnsi="Times New Roman"/>
          <w:b/>
          <w:color w:val="000000"/>
          <w:sz w:val="32"/>
          <w:szCs w:val="24"/>
        </w:rPr>
        <w:t xml:space="preserve">   </w:t>
      </w:r>
    </w:p>
    <w:p w:rsidR="00381BD3" w:rsidRPr="00381BD3" w:rsidRDefault="00381BD3" w:rsidP="0068040D">
      <w:pPr>
        <w:autoSpaceDE w:val="0"/>
        <w:autoSpaceDN w:val="0"/>
        <w:adjustRightInd w:val="0"/>
        <w:spacing w:before="240" w:line="480" w:lineRule="auto"/>
        <w:jc w:val="both"/>
        <w:rPr>
          <w:rFonts w:ascii="Times New Roman" w:hAnsi="Times New Roman"/>
          <w:color w:val="000000"/>
          <w:sz w:val="24"/>
          <w:szCs w:val="24"/>
        </w:rPr>
      </w:pPr>
      <w:r w:rsidRPr="00381BD3">
        <w:rPr>
          <w:rFonts w:ascii="Times New Roman" w:hAnsi="Times New Roman"/>
          <w:color w:val="000000"/>
          <w:sz w:val="24"/>
          <w:szCs w:val="24"/>
        </w:rPr>
        <w:t xml:space="preserve">Los productos que genera y ofrece el Consejo Dominicano del Café a la sociedad y que sustenta su presupuesto, son los siguientes: </w:t>
      </w:r>
    </w:p>
    <w:p w:rsidR="00381BD3" w:rsidRPr="00381BD3" w:rsidRDefault="00381BD3" w:rsidP="00AA0F3A">
      <w:pPr>
        <w:numPr>
          <w:ilvl w:val="0"/>
          <w:numId w:val="19"/>
        </w:numPr>
        <w:autoSpaceDE w:val="0"/>
        <w:autoSpaceDN w:val="0"/>
        <w:adjustRightInd w:val="0"/>
        <w:spacing w:after="200" w:line="480" w:lineRule="auto"/>
        <w:ind w:left="360"/>
        <w:jc w:val="both"/>
        <w:rPr>
          <w:rFonts w:ascii="Times New Roman" w:eastAsia="Times New Roman" w:hAnsi="Times New Roman"/>
          <w:sz w:val="24"/>
          <w:szCs w:val="24"/>
        </w:rPr>
      </w:pPr>
      <w:r w:rsidRPr="00381BD3">
        <w:rPr>
          <w:rFonts w:ascii="Times New Roman" w:eastAsia="Times New Roman" w:hAnsi="Times New Roman"/>
          <w:b/>
          <w:sz w:val="24"/>
          <w:szCs w:val="24"/>
        </w:rPr>
        <w:t xml:space="preserve">Apoyo a la producción de plantas de café: </w:t>
      </w:r>
      <w:r w:rsidRPr="00381BD3">
        <w:rPr>
          <w:rFonts w:ascii="Times New Roman" w:eastAsia="Times New Roman" w:hAnsi="Times New Roman"/>
          <w:sz w:val="24"/>
          <w:szCs w:val="24"/>
        </w:rPr>
        <w:t>Mediante la entrega de material de siembra e insumos a productores y asociaciones.</w:t>
      </w:r>
    </w:p>
    <w:p w:rsidR="00381BD3" w:rsidRPr="00381BD3" w:rsidRDefault="00381BD3" w:rsidP="00AA0F3A">
      <w:pPr>
        <w:numPr>
          <w:ilvl w:val="0"/>
          <w:numId w:val="19"/>
        </w:numPr>
        <w:autoSpaceDE w:val="0"/>
        <w:autoSpaceDN w:val="0"/>
        <w:adjustRightInd w:val="0"/>
        <w:spacing w:after="200" w:line="480" w:lineRule="auto"/>
        <w:ind w:left="360"/>
        <w:jc w:val="both"/>
        <w:rPr>
          <w:rFonts w:ascii="Times New Roman" w:hAnsi="Times New Roman"/>
          <w:sz w:val="24"/>
          <w:szCs w:val="24"/>
        </w:rPr>
      </w:pPr>
      <w:r w:rsidRPr="00381BD3">
        <w:rPr>
          <w:rFonts w:ascii="Times New Roman" w:eastAsia="Times New Roman" w:hAnsi="Times New Roman"/>
          <w:b/>
          <w:sz w:val="24"/>
          <w:szCs w:val="24"/>
        </w:rPr>
        <w:t>Asistencia técnica y manejo integrado de plagas:</w:t>
      </w:r>
      <w:r w:rsidRPr="00381BD3">
        <w:rPr>
          <w:rFonts w:ascii="Times New Roman" w:hAnsi="Times New Roman"/>
          <w:sz w:val="24"/>
          <w:szCs w:val="24"/>
        </w:rPr>
        <w:t xml:space="preserve"> Acompañamientos que los técnicos del CODOCAFE, dan a productores/as, durante el proceso productivo para </w:t>
      </w:r>
      <w:r w:rsidR="00D01502" w:rsidRPr="00381BD3">
        <w:rPr>
          <w:rFonts w:ascii="Times New Roman" w:hAnsi="Times New Roman"/>
          <w:sz w:val="24"/>
          <w:szCs w:val="24"/>
        </w:rPr>
        <w:t>el manejo</w:t>
      </w:r>
      <w:r w:rsidRPr="00381BD3">
        <w:rPr>
          <w:rFonts w:ascii="Times New Roman" w:hAnsi="Times New Roman"/>
          <w:sz w:val="24"/>
          <w:szCs w:val="24"/>
        </w:rPr>
        <w:t xml:space="preserve"> de plagas y enfermedades que afectan el cultivo de café.</w:t>
      </w:r>
    </w:p>
    <w:p w:rsidR="00381BD3" w:rsidRPr="00381BD3" w:rsidRDefault="00381BD3" w:rsidP="00AA0F3A">
      <w:pPr>
        <w:numPr>
          <w:ilvl w:val="0"/>
          <w:numId w:val="19"/>
        </w:numPr>
        <w:autoSpaceDE w:val="0"/>
        <w:autoSpaceDN w:val="0"/>
        <w:adjustRightInd w:val="0"/>
        <w:spacing w:after="200" w:line="480" w:lineRule="auto"/>
        <w:ind w:left="360"/>
        <w:jc w:val="both"/>
        <w:rPr>
          <w:rFonts w:ascii="Times New Roman" w:hAnsi="Times New Roman"/>
          <w:sz w:val="24"/>
          <w:szCs w:val="24"/>
        </w:rPr>
      </w:pPr>
      <w:r w:rsidRPr="00381BD3">
        <w:rPr>
          <w:rFonts w:ascii="Times New Roman" w:eastAsia="Times New Roman" w:hAnsi="Times New Roman"/>
          <w:b/>
          <w:sz w:val="24"/>
          <w:szCs w:val="24"/>
        </w:rPr>
        <w:t>Capacitaciones a productores y técnicos:</w:t>
      </w:r>
      <w:r w:rsidRPr="00381BD3">
        <w:rPr>
          <w:rFonts w:ascii="Times New Roman" w:eastAsia="Times New Roman" w:hAnsi="Times New Roman"/>
          <w:sz w:val="24"/>
          <w:szCs w:val="24"/>
        </w:rPr>
        <w:t xml:space="preserve"> </w:t>
      </w:r>
      <w:r w:rsidRPr="00381BD3">
        <w:rPr>
          <w:rFonts w:ascii="Times New Roman" w:hAnsi="Times New Roman"/>
          <w:sz w:val="24"/>
          <w:szCs w:val="24"/>
        </w:rPr>
        <w:t>Actividades formativas, realizadas con el propósito de elevar los conocimientos de productores y técnicos.</w:t>
      </w:r>
    </w:p>
    <w:p w:rsidR="00381BD3" w:rsidRPr="00381BD3" w:rsidRDefault="00381BD3" w:rsidP="00AA0F3A">
      <w:pPr>
        <w:numPr>
          <w:ilvl w:val="0"/>
          <w:numId w:val="19"/>
        </w:numPr>
        <w:autoSpaceDE w:val="0"/>
        <w:autoSpaceDN w:val="0"/>
        <w:adjustRightInd w:val="0"/>
        <w:spacing w:after="200" w:line="480" w:lineRule="auto"/>
        <w:ind w:left="360"/>
        <w:jc w:val="both"/>
        <w:rPr>
          <w:rFonts w:ascii="Times New Roman" w:hAnsi="Times New Roman"/>
          <w:sz w:val="24"/>
          <w:szCs w:val="24"/>
        </w:rPr>
      </w:pPr>
      <w:r w:rsidRPr="00381BD3">
        <w:rPr>
          <w:rFonts w:ascii="Times New Roman" w:eastAsia="Times New Roman" w:hAnsi="Times New Roman"/>
          <w:b/>
          <w:sz w:val="24"/>
          <w:szCs w:val="24"/>
        </w:rPr>
        <w:t>Inspección, control de la calidad y certificación:</w:t>
      </w:r>
      <w:r w:rsidRPr="00381BD3">
        <w:rPr>
          <w:rFonts w:ascii="Times New Roman" w:eastAsia="Times New Roman" w:hAnsi="Times New Roman"/>
          <w:sz w:val="24"/>
          <w:szCs w:val="24"/>
        </w:rPr>
        <w:t xml:space="preserve"> </w:t>
      </w:r>
      <w:r w:rsidRPr="00381BD3">
        <w:rPr>
          <w:rFonts w:ascii="Times New Roman" w:hAnsi="Times New Roman"/>
          <w:sz w:val="24"/>
          <w:szCs w:val="24"/>
        </w:rPr>
        <w:t>Servicios de vigilancia, monitoreo y gestión de la calidad del café que los técnicos del CODOCAFE ofrecen a los productores durante el proceso productivo.</w:t>
      </w:r>
    </w:p>
    <w:p w:rsidR="00381BD3" w:rsidRPr="00381BD3" w:rsidRDefault="00381BD3" w:rsidP="00AA0F3A">
      <w:pPr>
        <w:numPr>
          <w:ilvl w:val="0"/>
          <w:numId w:val="19"/>
        </w:numPr>
        <w:autoSpaceDE w:val="0"/>
        <w:autoSpaceDN w:val="0"/>
        <w:adjustRightInd w:val="0"/>
        <w:spacing w:after="200" w:line="480" w:lineRule="auto"/>
        <w:ind w:left="360"/>
        <w:jc w:val="both"/>
        <w:rPr>
          <w:rFonts w:ascii="Times New Roman" w:hAnsi="Times New Roman"/>
          <w:sz w:val="24"/>
          <w:szCs w:val="24"/>
        </w:rPr>
      </w:pPr>
      <w:r w:rsidRPr="00381BD3">
        <w:rPr>
          <w:rFonts w:ascii="Times New Roman" w:eastAsia="Times New Roman" w:hAnsi="Times New Roman"/>
          <w:b/>
          <w:sz w:val="24"/>
          <w:szCs w:val="24"/>
        </w:rPr>
        <w:t>Investigación para el desarrollo de la caficultura:</w:t>
      </w:r>
      <w:r w:rsidRPr="00381BD3">
        <w:rPr>
          <w:rFonts w:ascii="Times New Roman" w:eastAsia="Times New Roman" w:hAnsi="Times New Roman"/>
          <w:sz w:val="24"/>
          <w:szCs w:val="24"/>
        </w:rPr>
        <w:t xml:space="preserve"> </w:t>
      </w:r>
      <w:r w:rsidRPr="00381BD3">
        <w:rPr>
          <w:rFonts w:ascii="Times New Roman" w:hAnsi="Times New Roman"/>
          <w:sz w:val="24"/>
          <w:szCs w:val="24"/>
        </w:rPr>
        <w:t>Investigaciones que realiza el CODOCAFE sobre diferentes áreas temáticas, que luego pone a disposición de los usuarios.</w:t>
      </w:r>
    </w:p>
    <w:p w:rsidR="00381BD3" w:rsidRPr="00381BD3" w:rsidRDefault="00381BD3" w:rsidP="00AA0F3A">
      <w:pPr>
        <w:numPr>
          <w:ilvl w:val="0"/>
          <w:numId w:val="19"/>
        </w:numPr>
        <w:autoSpaceDE w:val="0"/>
        <w:autoSpaceDN w:val="0"/>
        <w:adjustRightInd w:val="0"/>
        <w:spacing w:after="200" w:line="480" w:lineRule="auto"/>
        <w:ind w:left="360"/>
        <w:jc w:val="both"/>
        <w:rPr>
          <w:rFonts w:ascii="Times New Roman" w:hAnsi="Times New Roman"/>
          <w:sz w:val="24"/>
          <w:szCs w:val="24"/>
        </w:rPr>
      </w:pPr>
      <w:r w:rsidRPr="00381BD3">
        <w:rPr>
          <w:rFonts w:ascii="Times New Roman" w:eastAsia="Times New Roman" w:hAnsi="Times New Roman"/>
          <w:b/>
          <w:sz w:val="24"/>
          <w:szCs w:val="24"/>
        </w:rPr>
        <w:t>Infraestructura y vías de acceso a predios cafetaleros:</w:t>
      </w:r>
      <w:r w:rsidRPr="00381BD3">
        <w:rPr>
          <w:rFonts w:ascii="Times New Roman" w:eastAsia="Times New Roman" w:hAnsi="Times New Roman"/>
          <w:sz w:val="24"/>
          <w:szCs w:val="24"/>
        </w:rPr>
        <w:t xml:space="preserve"> </w:t>
      </w:r>
      <w:r w:rsidRPr="00381BD3">
        <w:rPr>
          <w:rFonts w:ascii="Times New Roman" w:hAnsi="Times New Roman"/>
          <w:sz w:val="24"/>
          <w:szCs w:val="24"/>
        </w:rPr>
        <w:t>Expresado en apoyos a comunidades ca</w:t>
      </w:r>
      <w:r w:rsidR="00734FB2">
        <w:rPr>
          <w:rFonts w:ascii="Times New Roman" w:hAnsi="Times New Roman"/>
          <w:sz w:val="24"/>
          <w:szCs w:val="24"/>
        </w:rPr>
        <w:t>fetaleras para la reparación y/</w:t>
      </w:r>
      <w:r w:rsidRPr="00381BD3">
        <w:rPr>
          <w:rFonts w:ascii="Times New Roman" w:hAnsi="Times New Roman"/>
          <w:sz w:val="24"/>
          <w:szCs w:val="24"/>
        </w:rPr>
        <w:t>o rehabilitación de vías de acceso a predios cafetaleros y beneficiados para secado de café.</w:t>
      </w:r>
    </w:p>
    <w:p w:rsidR="00B90002" w:rsidRPr="00B90002" w:rsidRDefault="00B90002" w:rsidP="00AA0F3A">
      <w:pPr>
        <w:pStyle w:val="Ttulo2"/>
        <w:numPr>
          <w:ilvl w:val="1"/>
          <w:numId w:val="2"/>
        </w:numPr>
        <w:spacing w:line="480" w:lineRule="auto"/>
        <w:ind w:left="540" w:hanging="540"/>
        <w:rPr>
          <w:rFonts w:ascii="Times New Roman" w:hAnsi="Times New Roman"/>
          <w:b/>
          <w:color w:val="000000"/>
          <w:sz w:val="32"/>
          <w:szCs w:val="24"/>
        </w:rPr>
      </w:pPr>
      <w:bookmarkStart w:id="25" w:name="_Toc381916529"/>
      <w:bookmarkStart w:id="26" w:name="_Toc502159387"/>
      <w:r w:rsidRPr="00B90002">
        <w:rPr>
          <w:rFonts w:ascii="Times New Roman" w:hAnsi="Times New Roman"/>
          <w:b/>
          <w:color w:val="000000"/>
          <w:sz w:val="32"/>
          <w:szCs w:val="24"/>
        </w:rPr>
        <w:lastRenderedPageBreak/>
        <w:t>Ejes Estratégicos</w:t>
      </w:r>
      <w:bookmarkEnd w:id="25"/>
      <w:bookmarkEnd w:id="26"/>
    </w:p>
    <w:p w:rsidR="00381BD3" w:rsidRPr="00381BD3" w:rsidRDefault="00381BD3" w:rsidP="00D01502">
      <w:pPr>
        <w:spacing w:before="240" w:after="240" w:line="480" w:lineRule="auto"/>
        <w:jc w:val="both"/>
        <w:rPr>
          <w:rFonts w:ascii="Times New Roman" w:hAnsi="Times New Roman"/>
          <w:sz w:val="24"/>
          <w:szCs w:val="24"/>
        </w:rPr>
      </w:pPr>
      <w:bookmarkStart w:id="27" w:name="_Toc381916530"/>
      <w:r w:rsidRPr="00381BD3">
        <w:rPr>
          <w:rFonts w:ascii="Times New Roman" w:hAnsi="Times New Roman"/>
          <w:sz w:val="24"/>
          <w:szCs w:val="24"/>
        </w:rPr>
        <w:t xml:space="preserve">Los Ejes Estratégicos </w:t>
      </w:r>
      <w:r w:rsidR="00D01502">
        <w:rPr>
          <w:rFonts w:ascii="Times New Roman" w:hAnsi="Times New Roman"/>
          <w:sz w:val="24"/>
          <w:szCs w:val="24"/>
        </w:rPr>
        <w:t>plasmados en el Plan Estratégico Institucional 2016-</w:t>
      </w:r>
      <w:r w:rsidR="004725E3">
        <w:rPr>
          <w:rFonts w:ascii="Times New Roman" w:hAnsi="Times New Roman"/>
          <w:sz w:val="24"/>
          <w:szCs w:val="24"/>
        </w:rPr>
        <w:t>2028 del</w:t>
      </w:r>
      <w:r w:rsidR="00D01502">
        <w:rPr>
          <w:rFonts w:ascii="Times New Roman" w:hAnsi="Times New Roman"/>
          <w:sz w:val="24"/>
          <w:szCs w:val="24"/>
        </w:rPr>
        <w:t xml:space="preserve"> CODOCAFE </w:t>
      </w:r>
      <w:r w:rsidRPr="00381BD3">
        <w:rPr>
          <w:rFonts w:ascii="Times New Roman" w:hAnsi="Times New Roman"/>
          <w:sz w:val="24"/>
          <w:szCs w:val="24"/>
        </w:rPr>
        <w:t xml:space="preserve">han sido definidos partiendo del análisis situacional FODA realizado con el subsector cafetalero, que se resumen en cuatro (4) Ejes Estratégicos </w:t>
      </w:r>
      <w:r w:rsidR="004725E3">
        <w:rPr>
          <w:rFonts w:ascii="Times New Roman" w:hAnsi="Times New Roman"/>
          <w:sz w:val="24"/>
          <w:szCs w:val="24"/>
        </w:rPr>
        <w:t xml:space="preserve">que </w:t>
      </w:r>
      <w:r w:rsidR="004725E3" w:rsidRPr="00381BD3">
        <w:rPr>
          <w:rFonts w:ascii="Times New Roman" w:hAnsi="Times New Roman"/>
          <w:sz w:val="24"/>
          <w:szCs w:val="24"/>
        </w:rPr>
        <w:t>permitirá</w:t>
      </w:r>
      <w:r w:rsidRPr="00381BD3">
        <w:rPr>
          <w:rFonts w:ascii="Times New Roman" w:hAnsi="Times New Roman"/>
          <w:sz w:val="24"/>
          <w:szCs w:val="24"/>
        </w:rPr>
        <w:t xml:space="preserve"> el logro de las metas a alcanzar durante los doce (12) años establecidos como su horizonte temporal. Dichos ejes son:</w:t>
      </w:r>
    </w:p>
    <w:p w:rsidR="00381BD3" w:rsidRPr="00D01502" w:rsidRDefault="00381BD3" w:rsidP="00AA0F3A">
      <w:pPr>
        <w:pStyle w:val="Prrafodelista"/>
        <w:numPr>
          <w:ilvl w:val="0"/>
          <w:numId w:val="21"/>
        </w:numPr>
        <w:tabs>
          <w:tab w:val="left" w:pos="540"/>
          <w:tab w:val="left" w:pos="709"/>
          <w:tab w:val="left" w:pos="1170"/>
          <w:tab w:val="left" w:pos="1260"/>
          <w:tab w:val="left" w:pos="1530"/>
        </w:tabs>
        <w:autoSpaceDE w:val="0"/>
        <w:autoSpaceDN w:val="0"/>
        <w:adjustRightInd w:val="0"/>
        <w:spacing w:after="200" w:line="480" w:lineRule="auto"/>
        <w:ind w:left="426"/>
        <w:jc w:val="both"/>
        <w:rPr>
          <w:rFonts w:ascii="Times New Roman" w:hAnsi="Times New Roman"/>
          <w:sz w:val="24"/>
          <w:szCs w:val="24"/>
        </w:rPr>
      </w:pPr>
      <w:r w:rsidRPr="00D01502">
        <w:rPr>
          <w:rFonts w:ascii="Times New Roman" w:hAnsi="Times New Roman"/>
          <w:sz w:val="24"/>
          <w:szCs w:val="24"/>
        </w:rPr>
        <w:t>Fortalecimiento de la Institucionalidad y Capacidad de Gestión del CODOCAFE.</w:t>
      </w:r>
    </w:p>
    <w:p w:rsidR="00381BD3" w:rsidRPr="00D01502" w:rsidRDefault="00381BD3" w:rsidP="00AA0F3A">
      <w:pPr>
        <w:pStyle w:val="Prrafodelista"/>
        <w:numPr>
          <w:ilvl w:val="0"/>
          <w:numId w:val="21"/>
        </w:numPr>
        <w:tabs>
          <w:tab w:val="left" w:pos="540"/>
          <w:tab w:val="left" w:pos="709"/>
          <w:tab w:val="left" w:pos="1170"/>
          <w:tab w:val="left" w:pos="1260"/>
          <w:tab w:val="left" w:pos="1530"/>
        </w:tabs>
        <w:autoSpaceDE w:val="0"/>
        <w:autoSpaceDN w:val="0"/>
        <w:adjustRightInd w:val="0"/>
        <w:spacing w:before="240" w:after="200" w:line="480" w:lineRule="auto"/>
        <w:ind w:left="426"/>
        <w:jc w:val="both"/>
        <w:rPr>
          <w:rFonts w:ascii="Times New Roman" w:hAnsi="Times New Roman"/>
          <w:sz w:val="24"/>
          <w:szCs w:val="24"/>
        </w:rPr>
      </w:pPr>
      <w:r w:rsidRPr="00D01502">
        <w:rPr>
          <w:rFonts w:ascii="Times New Roman" w:hAnsi="Times New Roman"/>
          <w:sz w:val="24"/>
          <w:szCs w:val="24"/>
        </w:rPr>
        <w:t>Desarrollo y Competitividad del Subsector Cafetalero Dominicano.</w:t>
      </w:r>
    </w:p>
    <w:p w:rsidR="00381BD3" w:rsidRPr="00D01502" w:rsidRDefault="00381BD3" w:rsidP="00AA0F3A">
      <w:pPr>
        <w:pStyle w:val="Prrafodelista"/>
        <w:numPr>
          <w:ilvl w:val="0"/>
          <w:numId w:val="21"/>
        </w:numPr>
        <w:tabs>
          <w:tab w:val="left" w:pos="540"/>
          <w:tab w:val="left" w:pos="709"/>
          <w:tab w:val="left" w:pos="1170"/>
          <w:tab w:val="left" w:pos="1260"/>
          <w:tab w:val="left" w:pos="1530"/>
        </w:tabs>
        <w:autoSpaceDE w:val="0"/>
        <w:autoSpaceDN w:val="0"/>
        <w:adjustRightInd w:val="0"/>
        <w:spacing w:before="240" w:after="200" w:line="480" w:lineRule="auto"/>
        <w:ind w:left="426"/>
        <w:jc w:val="both"/>
        <w:rPr>
          <w:rFonts w:ascii="Times New Roman" w:hAnsi="Times New Roman"/>
          <w:sz w:val="24"/>
          <w:szCs w:val="24"/>
        </w:rPr>
      </w:pPr>
      <w:r w:rsidRPr="00D01502">
        <w:rPr>
          <w:rFonts w:ascii="Times New Roman" w:hAnsi="Times New Roman"/>
          <w:sz w:val="24"/>
          <w:szCs w:val="24"/>
        </w:rPr>
        <w:t>Sostenibilidad Ambiental.</w:t>
      </w:r>
    </w:p>
    <w:p w:rsidR="00381BD3" w:rsidRPr="00D01502" w:rsidRDefault="00381BD3" w:rsidP="00D64F07">
      <w:pPr>
        <w:pStyle w:val="Prrafodelista"/>
        <w:numPr>
          <w:ilvl w:val="0"/>
          <w:numId w:val="21"/>
        </w:numPr>
        <w:tabs>
          <w:tab w:val="left" w:pos="540"/>
          <w:tab w:val="left" w:pos="709"/>
          <w:tab w:val="left" w:pos="1170"/>
          <w:tab w:val="left" w:pos="1260"/>
          <w:tab w:val="left" w:pos="1530"/>
        </w:tabs>
        <w:autoSpaceDE w:val="0"/>
        <w:autoSpaceDN w:val="0"/>
        <w:adjustRightInd w:val="0"/>
        <w:spacing w:before="240" w:after="200" w:line="600" w:lineRule="auto"/>
        <w:ind w:left="426"/>
        <w:jc w:val="both"/>
        <w:rPr>
          <w:rFonts w:ascii="Times New Roman" w:hAnsi="Times New Roman"/>
          <w:sz w:val="24"/>
          <w:szCs w:val="24"/>
        </w:rPr>
      </w:pPr>
      <w:r w:rsidRPr="00D01502">
        <w:rPr>
          <w:rFonts w:ascii="Times New Roman" w:hAnsi="Times New Roman"/>
          <w:sz w:val="24"/>
          <w:szCs w:val="24"/>
        </w:rPr>
        <w:t>La Caficultura como Fuente de Reducción de Pobreza en Zonas Rurales.</w:t>
      </w:r>
    </w:p>
    <w:p w:rsidR="00B90002" w:rsidRPr="00B90002" w:rsidRDefault="00B90002" w:rsidP="00AA0F3A">
      <w:pPr>
        <w:pStyle w:val="Ttulo2"/>
        <w:numPr>
          <w:ilvl w:val="1"/>
          <w:numId w:val="2"/>
        </w:numPr>
        <w:tabs>
          <w:tab w:val="left" w:pos="540"/>
        </w:tabs>
        <w:spacing w:line="480" w:lineRule="auto"/>
        <w:ind w:left="630" w:hanging="630"/>
        <w:rPr>
          <w:rFonts w:ascii="Times New Roman" w:hAnsi="Times New Roman"/>
          <w:b/>
          <w:color w:val="000000"/>
          <w:sz w:val="32"/>
          <w:szCs w:val="24"/>
        </w:rPr>
      </w:pPr>
      <w:bookmarkStart w:id="28" w:name="_Toc502159388"/>
      <w:r w:rsidRPr="00B90002">
        <w:rPr>
          <w:rFonts w:ascii="Times New Roman" w:hAnsi="Times New Roman"/>
          <w:b/>
          <w:color w:val="000000"/>
          <w:sz w:val="32"/>
          <w:szCs w:val="24"/>
        </w:rPr>
        <w:t xml:space="preserve">Objetivos </w:t>
      </w:r>
      <w:bookmarkEnd w:id="27"/>
      <w:r w:rsidR="00D01502">
        <w:rPr>
          <w:rFonts w:ascii="Times New Roman" w:hAnsi="Times New Roman"/>
          <w:b/>
          <w:color w:val="000000"/>
          <w:sz w:val="32"/>
          <w:szCs w:val="24"/>
        </w:rPr>
        <w:t>Generales</w:t>
      </w:r>
      <w:bookmarkEnd w:id="28"/>
    </w:p>
    <w:p w:rsidR="00D01502" w:rsidRPr="00D01502" w:rsidRDefault="00D01502" w:rsidP="00D01502">
      <w:pPr>
        <w:spacing w:before="240" w:line="480" w:lineRule="auto"/>
        <w:jc w:val="both"/>
        <w:rPr>
          <w:rFonts w:ascii="Times New Roman" w:hAnsi="Times New Roman"/>
          <w:sz w:val="24"/>
          <w:lang w:val="es-ES" w:eastAsia="x-none"/>
        </w:rPr>
      </w:pPr>
      <w:r w:rsidRPr="00D01502">
        <w:rPr>
          <w:rFonts w:ascii="Times New Roman" w:hAnsi="Times New Roman"/>
          <w:sz w:val="24"/>
          <w:lang w:val="es-ES" w:eastAsia="x-none"/>
        </w:rPr>
        <w:t xml:space="preserve">Los objetivos generales a través de los cuales son abordados los cuatro (4) Ejes Estratégicos </w:t>
      </w:r>
      <w:r w:rsidR="00AA377C">
        <w:rPr>
          <w:rFonts w:ascii="Times New Roman" w:hAnsi="Times New Roman"/>
          <w:sz w:val="24"/>
          <w:lang w:val="es-ES" w:eastAsia="x-none"/>
        </w:rPr>
        <w:t>antes detallados</w:t>
      </w:r>
      <w:r w:rsidRPr="00D01502">
        <w:rPr>
          <w:rFonts w:ascii="Times New Roman" w:hAnsi="Times New Roman"/>
          <w:sz w:val="24"/>
          <w:lang w:val="es-ES" w:eastAsia="x-none"/>
        </w:rPr>
        <w:t xml:space="preserve"> son:  </w:t>
      </w:r>
    </w:p>
    <w:p w:rsidR="00D01502" w:rsidRPr="00D01502" w:rsidRDefault="00D01502" w:rsidP="00AA0F3A">
      <w:pPr>
        <w:numPr>
          <w:ilvl w:val="0"/>
          <w:numId w:val="20"/>
        </w:numPr>
        <w:shd w:val="clear" w:color="auto" w:fill="FFFFFF"/>
        <w:spacing w:before="240" w:after="200" w:line="480" w:lineRule="auto"/>
        <w:ind w:left="360"/>
        <w:jc w:val="both"/>
        <w:rPr>
          <w:rFonts w:ascii="Times New Roman" w:hAnsi="Times New Roman"/>
          <w:sz w:val="24"/>
          <w:szCs w:val="24"/>
          <w:lang w:val="es-ES"/>
        </w:rPr>
      </w:pPr>
      <w:r w:rsidRPr="00D01502">
        <w:rPr>
          <w:rFonts w:ascii="Times New Roman" w:hAnsi="Times New Roman"/>
          <w:sz w:val="24"/>
          <w:szCs w:val="24"/>
          <w:lang w:val="es-ES"/>
        </w:rPr>
        <w:t>Elevar la capacidad de gestión humana, mediante la creación de conocimientos.</w:t>
      </w:r>
    </w:p>
    <w:p w:rsidR="00D01502" w:rsidRPr="00D01502" w:rsidRDefault="00D01502" w:rsidP="00AA0F3A">
      <w:pPr>
        <w:numPr>
          <w:ilvl w:val="0"/>
          <w:numId w:val="20"/>
        </w:numPr>
        <w:shd w:val="clear" w:color="auto" w:fill="FFFFFF"/>
        <w:autoSpaceDE w:val="0"/>
        <w:autoSpaceDN w:val="0"/>
        <w:adjustRightInd w:val="0"/>
        <w:spacing w:before="240" w:after="200" w:line="480" w:lineRule="auto"/>
        <w:ind w:left="360"/>
        <w:jc w:val="both"/>
        <w:rPr>
          <w:rFonts w:ascii="Times New Roman" w:hAnsi="Times New Roman"/>
          <w:sz w:val="24"/>
          <w:szCs w:val="24"/>
        </w:rPr>
      </w:pPr>
      <w:r w:rsidRPr="00D01502">
        <w:rPr>
          <w:rFonts w:ascii="Times New Roman" w:hAnsi="Times New Roman"/>
          <w:sz w:val="24"/>
          <w:szCs w:val="24"/>
        </w:rPr>
        <w:t xml:space="preserve">Ofrecer servicios de calidad, oportuno y eficaz; con estructura moderna y adecuada a los requerimientos de los ciudadanos. </w:t>
      </w:r>
    </w:p>
    <w:p w:rsidR="00D01502" w:rsidRPr="00D01502" w:rsidRDefault="00D01502" w:rsidP="00AA0F3A">
      <w:pPr>
        <w:numPr>
          <w:ilvl w:val="0"/>
          <w:numId w:val="20"/>
        </w:numPr>
        <w:shd w:val="clear" w:color="auto" w:fill="FFFFFF"/>
        <w:autoSpaceDE w:val="0"/>
        <w:autoSpaceDN w:val="0"/>
        <w:adjustRightInd w:val="0"/>
        <w:spacing w:before="240" w:after="200" w:line="480" w:lineRule="auto"/>
        <w:ind w:left="360"/>
        <w:jc w:val="both"/>
        <w:rPr>
          <w:rFonts w:ascii="Times New Roman" w:hAnsi="Times New Roman"/>
          <w:sz w:val="24"/>
          <w:szCs w:val="24"/>
        </w:rPr>
      </w:pPr>
      <w:r w:rsidRPr="00D01502">
        <w:rPr>
          <w:rFonts w:ascii="Times New Roman" w:hAnsi="Times New Roman"/>
          <w:sz w:val="24"/>
          <w:szCs w:val="24"/>
        </w:rPr>
        <w:t>Elevar la productividad y rentabilidad del cultivo de café, fortaleciendo la estructura productiva del subsector cafetalero.</w:t>
      </w:r>
    </w:p>
    <w:p w:rsidR="00D01502" w:rsidRPr="00D01502" w:rsidRDefault="00D01502" w:rsidP="00AA0F3A">
      <w:pPr>
        <w:numPr>
          <w:ilvl w:val="0"/>
          <w:numId w:val="20"/>
        </w:numPr>
        <w:shd w:val="clear" w:color="auto" w:fill="FFFFFF"/>
        <w:spacing w:before="240" w:after="200" w:line="480" w:lineRule="auto"/>
        <w:ind w:left="360"/>
        <w:jc w:val="both"/>
        <w:rPr>
          <w:rFonts w:ascii="Times New Roman" w:hAnsi="Times New Roman"/>
          <w:sz w:val="24"/>
          <w:szCs w:val="24"/>
        </w:rPr>
      </w:pPr>
      <w:r w:rsidRPr="00D01502">
        <w:rPr>
          <w:rFonts w:ascii="Times New Roman" w:hAnsi="Times New Roman"/>
          <w:sz w:val="24"/>
          <w:szCs w:val="24"/>
        </w:rPr>
        <w:lastRenderedPageBreak/>
        <w:t>Desarrollar un sistema de sanidad e inocuidad en el subsector cafetalero.</w:t>
      </w:r>
    </w:p>
    <w:p w:rsidR="00D01502" w:rsidRPr="00D01502" w:rsidRDefault="00D01502" w:rsidP="00AA0F3A">
      <w:pPr>
        <w:numPr>
          <w:ilvl w:val="0"/>
          <w:numId w:val="20"/>
        </w:numPr>
        <w:shd w:val="clear" w:color="auto" w:fill="FFFFFF"/>
        <w:autoSpaceDE w:val="0"/>
        <w:autoSpaceDN w:val="0"/>
        <w:adjustRightInd w:val="0"/>
        <w:spacing w:before="240" w:after="200" w:line="480" w:lineRule="auto"/>
        <w:ind w:left="360"/>
        <w:jc w:val="both"/>
        <w:rPr>
          <w:rFonts w:ascii="Times New Roman" w:hAnsi="Times New Roman"/>
          <w:sz w:val="24"/>
          <w:szCs w:val="24"/>
        </w:rPr>
      </w:pPr>
      <w:r w:rsidRPr="00D01502">
        <w:rPr>
          <w:rFonts w:ascii="Times New Roman" w:hAnsi="Times New Roman"/>
          <w:sz w:val="24"/>
          <w:szCs w:val="24"/>
        </w:rPr>
        <w:t>Propiciar la capitalización a los productores mediante el acceso a recursos financieros de bajos costos.</w:t>
      </w:r>
    </w:p>
    <w:p w:rsidR="00D01502" w:rsidRPr="00D01502" w:rsidRDefault="00D01502" w:rsidP="00AA0F3A">
      <w:pPr>
        <w:numPr>
          <w:ilvl w:val="0"/>
          <w:numId w:val="20"/>
        </w:numPr>
        <w:shd w:val="clear" w:color="auto" w:fill="FFFFFF"/>
        <w:autoSpaceDE w:val="0"/>
        <w:autoSpaceDN w:val="0"/>
        <w:adjustRightInd w:val="0"/>
        <w:spacing w:before="240" w:after="200" w:line="480" w:lineRule="auto"/>
        <w:ind w:left="360"/>
        <w:jc w:val="both"/>
        <w:rPr>
          <w:rFonts w:ascii="Times New Roman" w:hAnsi="Times New Roman"/>
          <w:sz w:val="24"/>
          <w:szCs w:val="24"/>
        </w:rPr>
      </w:pPr>
      <w:r w:rsidRPr="00D01502">
        <w:rPr>
          <w:rFonts w:ascii="Times New Roman" w:hAnsi="Times New Roman"/>
          <w:sz w:val="24"/>
          <w:szCs w:val="24"/>
        </w:rPr>
        <w:t>Contribuir a elevar la calidad del cultivo del café, con variedades resistentes y de alta productividad.</w:t>
      </w:r>
    </w:p>
    <w:p w:rsidR="00D01502" w:rsidRPr="00D01502" w:rsidRDefault="00D01502" w:rsidP="00AA0F3A">
      <w:pPr>
        <w:numPr>
          <w:ilvl w:val="0"/>
          <w:numId w:val="20"/>
        </w:numPr>
        <w:shd w:val="clear" w:color="auto" w:fill="FFFFFF"/>
        <w:spacing w:before="240" w:after="200" w:line="480" w:lineRule="auto"/>
        <w:ind w:left="360"/>
        <w:jc w:val="both"/>
        <w:rPr>
          <w:rFonts w:ascii="Times New Roman" w:hAnsi="Times New Roman"/>
          <w:sz w:val="24"/>
          <w:szCs w:val="24"/>
        </w:rPr>
      </w:pPr>
      <w:r w:rsidRPr="00D01502">
        <w:rPr>
          <w:rFonts w:ascii="Times New Roman" w:hAnsi="Times New Roman"/>
          <w:sz w:val="24"/>
          <w:szCs w:val="24"/>
        </w:rPr>
        <w:t>Lograr una inserción competitiva del café dominicano en los mercados nacionales e internacionales, ofertando cafés especiales y diferenciados.</w:t>
      </w:r>
    </w:p>
    <w:p w:rsidR="00D01502" w:rsidRPr="00D01502" w:rsidRDefault="00D01502" w:rsidP="00AA0F3A">
      <w:pPr>
        <w:numPr>
          <w:ilvl w:val="0"/>
          <w:numId w:val="20"/>
        </w:numPr>
        <w:shd w:val="clear" w:color="auto" w:fill="FFFFFF"/>
        <w:spacing w:before="240" w:after="200" w:line="480" w:lineRule="auto"/>
        <w:ind w:left="360"/>
        <w:jc w:val="both"/>
        <w:rPr>
          <w:rFonts w:ascii="Times New Roman" w:hAnsi="Times New Roman"/>
          <w:sz w:val="24"/>
          <w:szCs w:val="24"/>
        </w:rPr>
      </w:pPr>
      <w:r w:rsidRPr="00D01502">
        <w:rPr>
          <w:rFonts w:ascii="Times New Roman" w:hAnsi="Times New Roman"/>
          <w:sz w:val="24"/>
          <w:szCs w:val="24"/>
          <w:lang w:val="es-MX"/>
        </w:rPr>
        <w:t>Promover la caficultura como fuente de reducción de pobreza y desarrollo rural</w:t>
      </w:r>
      <w:r w:rsidRPr="00D01502">
        <w:rPr>
          <w:rFonts w:ascii="Times New Roman" w:hAnsi="Times New Roman"/>
          <w:color w:val="00B0F0"/>
          <w:sz w:val="24"/>
          <w:szCs w:val="24"/>
          <w:lang w:val="es-MX"/>
        </w:rPr>
        <w:t>.</w:t>
      </w:r>
    </w:p>
    <w:p w:rsidR="00D01502" w:rsidRPr="00D01502" w:rsidRDefault="00D01502" w:rsidP="00AA0F3A">
      <w:pPr>
        <w:numPr>
          <w:ilvl w:val="0"/>
          <w:numId w:val="20"/>
        </w:numPr>
        <w:shd w:val="clear" w:color="auto" w:fill="FFFFFF"/>
        <w:spacing w:before="240" w:after="200" w:line="480" w:lineRule="auto"/>
        <w:ind w:left="360"/>
        <w:jc w:val="both"/>
        <w:rPr>
          <w:rFonts w:ascii="Times New Roman" w:hAnsi="Times New Roman"/>
          <w:sz w:val="24"/>
          <w:szCs w:val="24"/>
        </w:rPr>
      </w:pPr>
      <w:r w:rsidRPr="00D01502">
        <w:rPr>
          <w:rFonts w:ascii="Times New Roman" w:hAnsi="Times New Roman"/>
          <w:sz w:val="24"/>
          <w:szCs w:val="24"/>
        </w:rPr>
        <w:t xml:space="preserve">Contribuir a la soberanía y seguridad alimentaria de las familias cafetaleras que viven en zonas de producción de café. </w:t>
      </w:r>
    </w:p>
    <w:p w:rsidR="00B90002" w:rsidRPr="00D01502" w:rsidRDefault="00D01502" w:rsidP="00AA0F3A">
      <w:pPr>
        <w:numPr>
          <w:ilvl w:val="0"/>
          <w:numId w:val="20"/>
        </w:numPr>
        <w:shd w:val="clear" w:color="auto" w:fill="FFFFFF"/>
        <w:spacing w:before="240" w:after="200" w:line="480" w:lineRule="auto"/>
        <w:ind w:left="360"/>
        <w:jc w:val="both"/>
        <w:rPr>
          <w:rFonts w:ascii="Times New Roman" w:hAnsi="Times New Roman"/>
          <w:sz w:val="24"/>
          <w:szCs w:val="24"/>
        </w:rPr>
      </w:pPr>
      <w:r w:rsidRPr="00D01502">
        <w:rPr>
          <w:rFonts w:ascii="Times New Roman" w:hAnsi="Times New Roman"/>
          <w:position w:val="1"/>
          <w:sz w:val="24"/>
          <w:szCs w:val="24"/>
        </w:rPr>
        <w:t>Pr</w:t>
      </w:r>
      <w:r w:rsidRPr="00D01502">
        <w:rPr>
          <w:rFonts w:ascii="Times New Roman" w:hAnsi="Times New Roman"/>
          <w:spacing w:val="-1"/>
          <w:position w:val="1"/>
          <w:sz w:val="24"/>
          <w:szCs w:val="24"/>
        </w:rPr>
        <w:t>o</w:t>
      </w:r>
      <w:r w:rsidRPr="00D01502">
        <w:rPr>
          <w:rFonts w:ascii="Times New Roman" w:hAnsi="Times New Roman"/>
          <w:position w:val="1"/>
          <w:sz w:val="24"/>
          <w:szCs w:val="24"/>
        </w:rPr>
        <w:t>p</w:t>
      </w:r>
      <w:r w:rsidRPr="00D01502">
        <w:rPr>
          <w:rFonts w:ascii="Times New Roman" w:hAnsi="Times New Roman"/>
          <w:spacing w:val="1"/>
          <w:position w:val="1"/>
          <w:sz w:val="24"/>
          <w:szCs w:val="24"/>
        </w:rPr>
        <w:t>i</w:t>
      </w:r>
      <w:r w:rsidRPr="00D01502">
        <w:rPr>
          <w:rFonts w:ascii="Times New Roman" w:hAnsi="Times New Roman"/>
          <w:spacing w:val="-2"/>
          <w:position w:val="1"/>
          <w:sz w:val="24"/>
          <w:szCs w:val="24"/>
        </w:rPr>
        <w:t>c</w:t>
      </w:r>
      <w:r w:rsidRPr="00D01502">
        <w:rPr>
          <w:rFonts w:ascii="Times New Roman" w:hAnsi="Times New Roman"/>
          <w:spacing w:val="3"/>
          <w:position w:val="1"/>
          <w:sz w:val="24"/>
          <w:szCs w:val="24"/>
        </w:rPr>
        <w:t>i</w:t>
      </w:r>
      <w:r w:rsidRPr="00D01502">
        <w:rPr>
          <w:rFonts w:ascii="Times New Roman" w:hAnsi="Times New Roman"/>
          <w:spacing w:val="-2"/>
          <w:position w:val="1"/>
          <w:sz w:val="24"/>
          <w:szCs w:val="24"/>
        </w:rPr>
        <w:t>a</w:t>
      </w:r>
      <w:r w:rsidRPr="00D01502">
        <w:rPr>
          <w:rFonts w:ascii="Times New Roman" w:hAnsi="Times New Roman"/>
          <w:position w:val="1"/>
          <w:sz w:val="24"/>
          <w:szCs w:val="24"/>
        </w:rPr>
        <w:t>r</w:t>
      </w:r>
      <w:r w:rsidRPr="00D01502">
        <w:rPr>
          <w:rFonts w:ascii="Times New Roman" w:hAnsi="Times New Roman"/>
          <w:spacing w:val="13"/>
          <w:position w:val="1"/>
          <w:sz w:val="24"/>
          <w:szCs w:val="24"/>
        </w:rPr>
        <w:t xml:space="preserve"> el compromiso hacia </w:t>
      </w:r>
      <w:r w:rsidRPr="00D01502">
        <w:rPr>
          <w:rFonts w:ascii="Times New Roman" w:hAnsi="Times New Roman"/>
          <w:spacing w:val="3"/>
          <w:position w:val="1"/>
          <w:sz w:val="24"/>
          <w:szCs w:val="24"/>
        </w:rPr>
        <w:t>l</w:t>
      </w:r>
      <w:r w:rsidRPr="00D01502">
        <w:rPr>
          <w:rFonts w:ascii="Times New Roman" w:hAnsi="Times New Roman"/>
          <w:position w:val="1"/>
          <w:sz w:val="24"/>
          <w:szCs w:val="24"/>
        </w:rPr>
        <w:t>a c</w:t>
      </w:r>
      <w:r w:rsidRPr="00D01502">
        <w:rPr>
          <w:rFonts w:ascii="Times New Roman" w:hAnsi="Times New Roman"/>
          <w:spacing w:val="-1"/>
          <w:position w:val="1"/>
          <w:sz w:val="24"/>
          <w:szCs w:val="24"/>
        </w:rPr>
        <w:t>o</w:t>
      </w:r>
      <w:r w:rsidRPr="00D01502">
        <w:rPr>
          <w:rFonts w:ascii="Times New Roman" w:hAnsi="Times New Roman"/>
          <w:position w:val="1"/>
          <w:sz w:val="24"/>
          <w:szCs w:val="24"/>
        </w:rPr>
        <w:t>ns</w:t>
      </w:r>
      <w:r w:rsidRPr="00D01502">
        <w:rPr>
          <w:rFonts w:ascii="Times New Roman" w:hAnsi="Times New Roman"/>
          <w:spacing w:val="1"/>
          <w:position w:val="1"/>
          <w:sz w:val="24"/>
          <w:szCs w:val="24"/>
        </w:rPr>
        <w:t>e</w:t>
      </w:r>
      <w:r w:rsidRPr="00D01502">
        <w:rPr>
          <w:rFonts w:ascii="Times New Roman" w:hAnsi="Times New Roman"/>
          <w:spacing w:val="-3"/>
          <w:position w:val="1"/>
          <w:sz w:val="24"/>
          <w:szCs w:val="24"/>
        </w:rPr>
        <w:t>r</w:t>
      </w:r>
      <w:r w:rsidRPr="00D01502">
        <w:rPr>
          <w:rFonts w:ascii="Times New Roman" w:hAnsi="Times New Roman"/>
          <w:spacing w:val="1"/>
          <w:position w:val="1"/>
          <w:sz w:val="24"/>
          <w:szCs w:val="24"/>
        </w:rPr>
        <w:t>v</w:t>
      </w:r>
      <w:r w:rsidRPr="00D01502">
        <w:rPr>
          <w:rFonts w:ascii="Times New Roman" w:hAnsi="Times New Roman"/>
          <w:position w:val="1"/>
          <w:sz w:val="24"/>
          <w:szCs w:val="24"/>
        </w:rPr>
        <w:t>a</w:t>
      </w:r>
      <w:r w:rsidRPr="00D01502">
        <w:rPr>
          <w:rFonts w:ascii="Times New Roman" w:hAnsi="Times New Roman"/>
          <w:spacing w:val="-2"/>
          <w:position w:val="1"/>
          <w:sz w:val="24"/>
          <w:szCs w:val="24"/>
        </w:rPr>
        <w:t>c</w:t>
      </w:r>
      <w:r w:rsidRPr="00D01502">
        <w:rPr>
          <w:rFonts w:ascii="Times New Roman" w:hAnsi="Times New Roman"/>
          <w:spacing w:val="1"/>
          <w:position w:val="1"/>
          <w:sz w:val="24"/>
          <w:szCs w:val="24"/>
        </w:rPr>
        <w:t>i</w:t>
      </w:r>
      <w:r w:rsidRPr="00D01502">
        <w:rPr>
          <w:rFonts w:ascii="Times New Roman" w:hAnsi="Times New Roman"/>
          <w:spacing w:val="-1"/>
          <w:position w:val="1"/>
          <w:sz w:val="24"/>
          <w:szCs w:val="24"/>
        </w:rPr>
        <w:t>ó</w:t>
      </w:r>
      <w:r w:rsidRPr="00D01502">
        <w:rPr>
          <w:rFonts w:ascii="Times New Roman" w:hAnsi="Times New Roman"/>
          <w:position w:val="1"/>
          <w:sz w:val="24"/>
          <w:szCs w:val="24"/>
        </w:rPr>
        <w:t>n d</w:t>
      </w:r>
      <w:r w:rsidRPr="00D01502">
        <w:rPr>
          <w:rFonts w:ascii="Times New Roman" w:hAnsi="Times New Roman"/>
          <w:spacing w:val="1"/>
          <w:position w:val="1"/>
          <w:sz w:val="24"/>
          <w:szCs w:val="24"/>
        </w:rPr>
        <w:t>e</w:t>
      </w:r>
      <w:r w:rsidRPr="00D01502">
        <w:rPr>
          <w:rFonts w:ascii="Times New Roman" w:hAnsi="Times New Roman"/>
          <w:position w:val="1"/>
          <w:sz w:val="24"/>
          <w:szCs w:val="24"/>
        </w:rPr>
        <w:t>l</w:t>
      </w:r>
      <w:r w:rsidRPr="00D01502">
        <w:rPr>
          <w:rFonts w:ascii="Times New Roman" w:hAnsi="Times New Roman"/>
          <w:spacing w:val="7"/>
          <w:position w:val="1"/>
          <w:sz w:val="24"/>
          <w:szCs w:val="24"/>
        </w:rPr>
        <w:t xml:space="preserve"> </w:t>
      </w:r>
      <w:r w:rsidRPr="00D01502">
        <w:rPr>
          <w:rFonts w:ascii="Times New Roman" w:hAnsi="Times New Roman"/>
          <w:spacing w:val="-2"/>
          <w:position w:val="1"/>
          <w:sz w:val="24"/>
          <w:szCs w:val="24"/>
        </w:rPr>
        <w:t>a</w:t>
      </w:r>
      <w:r w:rsidRPr="00D01502">
        <w:rPr>
          <w:rFonts w:ascii="Times New Roman" w:hAnsi="Times New Roman"/>
          <w:spacing w:val="1"/>
          <w:position w:val="1"/>
          <w:sz w:val="24"/>
          <w:szCs w:val="24"/>
        </w:rPr>
        <w:t>m</w:t>
      </w:r>
      <w:r w:rsidRPr="00D01502">
        <w:rPr>
          <w:rFonts w:ascii="Times New Roman" w:hAnsi="Times New Roman"/>
          <w:spacing w:val="-3"/>
          <w:position w:val="1"/>
          <w:sz w:val="24"/>
          <w:szCs w:val="24"/>
        </w:rPr>
        <w:t>b</w:t>
      </w:r>
      <w:r w:rsidRPr="00D01502">
        <w:rPr>
          <w:rFonts w:ascii="Times New Roman" w:hAnsi="Times New Roman"/>
          <w:spacing w:val="1"/>
          <w:position w:val="1"/>
          <w:sz w:val="24"/>
          <w:szCs w:val="24"/>
        </w:rPr>
        <w:t>ie</w:t>
      </w:r>
      <w:r w:rsidRPr="00D01502">
        <w:rPr>
          <w:rFonts w:ascii="Times New Roman" w:hAnsi="Times New Roman"/>
          <w:spacing w:val="-3"/>
          <w:position w:val="1"/>
          <w:sz w:val="24"/>
          <w:szCs w:val="24"/>
        </w:rPr>
        <w:t>n</w:t>
      </w:r>
      <w:r w:rsidRPr="00D01502">
        <w:rPr>
          <w:rFonts w:ascii="Times New Roman" w:hAnsi="Times New Roman"/>
          <w:position w:val="1"/>
          <w:sz w:val="24"/>
          <w:szCs w:val="24"/>
        </w:rPr>
        <w:t>te, los recursos</w:t>
      </w:r>
      <w:r w:rsidR="00AA377C">
        <w:rPr>
          <w:rFonts w:ascii="Times New Roman" w:hAnsi="Times New Roman"/>
          <w:position w:val="1"/>
          <w:sz w:val="24"/>
          <w:szCs w:val="24"/>
        </w:rPr>
        <w:t xml:space="preserve"> naturales y la biodiversidad a través de buenas prácticas</w:t>
      </w:r>
      <w:r w:rsidRPr="00D01502">
        <w:rPr>
          <w:rFonts w:ascii="Times New Roman" w:hAnsi="Times New Roman"/>
          <w:position w:val="1"/>
          <w:sz w:val="24"/>
          <w:szCs w:val="24"/>
        </w:rPr>
        <w:t xml:space="preserve"> agrícolas y uso eficiente de los suelos.</w:t>
      </w:r>
    </w:p>
    <w:p w:rsidR="0034520E" w:rsidRPr="00D5170F" w:rsidRDefault="0034520E" w:rsidP="00AA0F3A">
      <w:pPr>
        <w:pStyle w:val="Ttulo1"/>
        <w:numPr>
          <w:ilvl w:val="1"/>
          <w:numId w:val="2"/>
        </w:numPr>
        <w:spacing w:line="480" w:lineRule="auto"/>
        <w:ind w:left="540" w:hanging="540"/>
        <w:rPr>
          <w:rFonts w:ascii="Times New Roman" w:hAnsi="Times New Roman"/>
          <w:b/>
          <w:color w:val="auto"/>
        </w:rPr>
      </w:pPr>
      <w:bookmarkStart w:id="29" w:name="_Toc502159389"/>
      <w:r w:rsidRPr="00D5170F">
        <w:rPr>
          <w:rFonts w:ascii="Times New Roman" w:hAnsi="Times New Roman"/>
          <w:b/>
          <w:color w:val="auto"/>
        </w:rPr>
        <w:t>Base Legal</w:t>
      </w:r>
      <w:bookmarkEnd w:id="29"/>
    </w:p>
    <w:p w:rsidR="00474E72" w:rsidRDefault="0034520E" w:rsidP="0034520E">
      <w:pPr>
        <w:spacing w:before="240" w:after="240" w:line="480" w:lineRule="auto"/>
        <w:jc w:val="both"/>
        <w:rPr>
          <w:rFonts w:ascii="Times New Roman" w:hAnsi="Times New Roman"/>
          <w:sz w:val="24"/>
          <w:szCs w:val="24"/>
        </w:rPr>
      </w:pPr>
      <w:r w:rsidRPr="00D5170F">
        <w:rPr>
          <w:rFonts w:ascii="Times New Roman" w:hAnsi="Times New Roman"/>
          <w:sz w:val="24"/>
          <w:szCs w:val="24"/>
        </w:rPr>
        <w:t xml:space="preserve">El Consejo Dominicano del Café (CODOCAFE) fue creado el 3 de abril del año </w:t>
      </w:r>
      <w:r w:rsidRPr="00474E72">
        <w:rPr>
          <w:rFonts w:ascii="Times New Roman" w:hAnsi="Times New Roman"/>
          <w:sz w:val="24"/>
          <w:szCs w:val="24"/>
        </w:rPr>
        <w:t>2000, en virtud del Decreto No. 154-00. Posteriormente, este decreto fue ratificado por la Ley No. 79-00, de fecha 25 de septiembre del año 2000, la cual constituye</w:t>
      </w:r>
      <w:r w:rsidRPr="00D5170F">
        <w:rPr>
          <w:rFonts w:ascii="Times New Roman" w:hAnsi="Times New Roman"/>
          <w:sz w:val="24"/>
          <w:szCs w:val="24"/>
        </w:rPr>
        <w:t xml:space="preserve"> actualmente la base legal fundamental del Consejo.</w:t>
      </w:r>
      <w:r w:rsidR="00474E72">
        <w:rPr>
          <w:rFonts w:ascii="Times New Roman" w:hAnsi="Times New Roman"/>
          <w:sz w:val="24"/>
          <w:szCs w:val="24"/>
        </w:rPr>
        <w:t xml:space="preserve"> </w:t>
      </w:r>
      <w:r w:rsidRPr="004D1AF1">
        <w:rPr>
          <w:rFonts w:ascii="Times New Roman" w:hAnsi="Times New Roman"/>
          <w:sz w:val="24"/>
          <w:szCs w:val="24"/>
        </w:rPr>
        <w:t xml:space="preserve">Esta </w:t>
      </w:r>
      <w:r w:rsidR="002F03B5" w:rsidRPr="004D1AF1">
        <w:rPr>
          <w:rFonts w:ascii="Times New Roman" w:hAnsi="Times New Roman"/>
          <w:sz w:val="24"/>
          <w:szCs w:val="24"/>
        </w:rPr>
        <w:t>ley derogó</w:t>
      </w:r>
      <w:r w:rsidRPr="004D1AF1">
        <w:rPr>
          <w:rFonts w:ascii="Times New Roman" w:hAnsi="Times New Roman"/>
          <w:sz w:val="24"/>
          <w:szCs w:val="24"/>
        </w:rPr>
        <w:t xml:space="preserve"> los siguientes </w:t>
      </w:r>
      <w:r>
        <w:rPr>
          <w:rFonts w:ascii="Times New Roman" w:hAnsi="Times New Roman"/>
          <w:sz w:val="24"/>
          <w:szCs w:val="24"/>
        </w:rPr>
        <w:t>d</w:t>
      </w:r>
      <w:r w:rsidRPr="004D1AF1">
        <w:rPr>
          <w:rFonts w:ascii="Times New Roman" w:hAnsi="Times New Roman"/>
          <w:sz w:val="24"/>
          <w:szCs w:val="24"/>
        </w:rPr>
        <w:t xml:space="preserve">ecretos: </w:t>
      </w:r>
    </w:p>
    <w:p w:rsidR="00474E72" w:rsidRPr="00474E72" w:rsidRDefault="0034520E" w:rsidP="00AA0F3A">
      <w:pPr>
        <w:pStyle w:val="Prrafodelista"/>
        <w:numPr>
          <w:ilvl w:val="0"/>
          <w:numId w:val="8"/>
        </w:numPr>
        <w:spacing w:before="240" w:after="240" w:line="480" w:lineRule="auto"/>
        <w:jc w:val="both"/>
        <w:rPr>
          <w:rFonts w:ascii="Times New Roman" w:hAnsi="Times New Roman"/>
          <w:sz w:val="24"/>
          <w:szCs w:val="24"/>
        </w:rPr>
      </w:pPr>
      <w:r w:rsidRPr="00474E72">
        <w:rPr>
          <w:rFonts w:ascii="Times New Roman" w:hAnsi="Times New Roman"/>
          <w:sz w:val="24"/>
          <w:szCs w:val="24"/>
        </w:rPr>
        <w:lastRenderedPageBreak/>
        <w:t xml:space="preserve">El Decreto Núm. 1621, de fecha 15 de enero de 1976; </w:t>
      </w:r>
    </w:p>
    <w:p w:rsidR="00474E72" w:rsidRDefault="0034520E" w:rsidP="0007370D">
      <w:pPr>
        <w:pStyle w:val="Prrafodelista"/>
        <w:spacing w:before="240" w:after="240" w:line="480" w:lineRule="auto"/>
        <w:ind w:left="1080"/>
        <w:jc w:val="both"/>
        <w:rPr>
          <w:rFonts w:ascii="Times New Roman" w:hAnsi="Times New Roman"/>
          <w:sz w:val="24"/>
          <w:szCs w:val="24"/>
        </w:rPr>
      </w:pPr>
      <w:r w:rsidRPr="00474E72">
        <w:rPr>
          <w:rFonts w:ascii="Times New Roman" w:hAnsi="Times New Roman"/>
          <w:sz w:val="24"/>
          <w:szCs w:val="24"/>
        </w:rPr>
        <w:t xml:space="preserve">El Decreto Núm. 115-90, del 23 de marzo de 1990; y </w:t>
      </w:r>
    </w:p>
    <w:p w:rsidR="0034520E" w:rsidRPr="00474E72" w:rsidRDefault="0034520E" w:rsidP="00AA0F3A">
      <w:pPr>
        <w:pStyle w:val="Prrafodelista"/>
        <w:numPr>
          <w:ilvl w:val="0"/>
          <w:numId w:val="8"/>
        </w:numPr>
        <w:spacing w:before="240" w:after="240" w:line="480" w:lineRule="auto"/>
        <w:jc w:val="both"/>
        <w:rPr>
          <w:rFonts w:ascii="Times New Roman" w:hAnsi="Times New Roman"/>
          <w:sz w:val="24"/>
          <w:szCs w:val="24"/>
        </w:rPr>
      </w:pPr>
      <w:r w:rsidRPr="00474E72">
        <w:rPr>
          <w:rFonts w:ascii="Times New Roman" w:hAnsi="Times New Roman"/>
          <w:sz w:val="24"/>
          <w:szCs w:val="24"/>
        </w:rPr>
        <w:t>El Decreto Núm. 25-98, del 12 de enero de 1998, así como cualquier otra resolución, decreto o ley que le sea contraria.</w:t>
      </w:r>
    </w:p>
    <w:p w:rsidR="0034520E" w:rsidRDefault="00474E72" w:rsidP="0034520E">
      <w:pPr>
        <w:spacing w:before="240" w:after="240" w:line="480" w:lineRule="auto"/>
        <w:jc w:val="both"/>
        <w:rPr>
          <w:rFonts w:ascii="Times New Roman" w:hAnsi="Times New Roman"/>
          <w:sz w:val="24"/>
          <w:szCs w:val="24"/>
        </w:rPr>
      </w:pPr>
      <w:r>
        <w:rPr>
          <w:rFonts w:ascii="Times New Roman" w:hAnsi="Times New Roman"/>
          <w:sz w:val="24"/>
          <w:szCs w:val="24"/>
        </w:rPr>
        <w:t xml:space="preserve">Por otro lado, </w:t>
      </w:r>
      <w:r w:rsidRPr="00CC44FF">
        <w:rPr>
          <w:rFonts w:ascii="Times New Roman" w:hAnsi="Times New Roman"/>
          <w:sz w:val="24"/>
          <w:szCs w:val="24"/>
        </w:rPr>
        <w:t>el</w:t>
      </w:r>
      <w:r w:rsidR="0034520E" w:rsidRPr="00CC44FF">
        <w:rPr>
          <w:rFonts w:ascii="Times New Roman" w:hAnsi="Times New Roman"/>
          <w:sz w:val="24"/>
          <w:szCs w:val="24"/>
        </w:rPr>
        <w:t xml:space="preserve"> Reglamento Núm. 819-02 de fecha</w:t>
      </w:r>
      <w:r w:rsidR="0034520E" w:rsidRPr="00D5170F">
        <w:rPr>
          <w:rFonts w:ascii="Times New Roman" w:hAnsi="Times New Roman"/>
          <w:sz w:val="24"/>
          <w:szCs w:val="24"/>
        </w:rPr>
        <w:t xml:space="preserve"> 14 de octubre de 2002 regula la</w:t>
      </w:r>
      <w:r>
        <w:rPr>
          <w:rFonts w:ascii="Times New Roman" w:hAnsi="Times New Roman"/>
          <w:sz w:val="24"/>
          <w:szCs w:val="24"/>
        </w:rPr>
        <w:t xml:space="preserve"> recolección, beneficiado, almacenamiento, envasado y </w:t>
      </w:r>
      <w:r w:rsidR="0034520E" w:rsidRPr="00D5170F">
        <w:rPr>
          <w:rFonts w:ascii="Times New Roman" w:hAnsi="Times New Roman"/>
          <w:sz w:val="24"/>
          <w:szCs w:val="24"/>
        </w:rPr>
        <w:t>exportación del café, así como su industrialización, tanto para la exportación como para fines de consumo interno</w:t>
      </w:r>
      <w:r w:rsidR="0034520E">
        <w:rPr>
          <w:rFonts w:ascii="Times New Roman" w:hAnsi="Times New Roman"/>
          <w:sz w:val="24"/>
          <w:szCs w:val="24"/>
        </w:rPr>
        <w:t xml:space="preserve">. Este reglamento </w:t>
      </w:r>
      <w:r w:rsidR="0034520E" w:rsidRPr="00D5170F">
        <w:rPr>
          <w:rFonts w:ascii="Times New Roman" w:hAnsi="Times New Roman"/>
          <w:sz w:val="24"/>
          <w:szCs w:val="24"/>
        </w:rPr>
        <w:t>sustituyó los Reglamentos N</w:t>
      </w:r>
      <w:r w:rsidR="0034520E">
        <w:rPr>
          <w:rFonts w:ascii="Times New Roman" w:hAnsi="Times New Roman"/>
          <w:sz w:val="24"/>
          <w:szCs w:val="24"/>
        </w:rPr>
        <w:t>úm</w:t>
      </w:r>
      <w:r w:rsidR="0034520E" w:rsidRPr="00D5170F">
        <w:rPr>
          <w:rFonts w:ascii="Times New Roman" w:hAnsi="Times New Roman"/>
          <w:sz w:val="24"/>
          <w:szCs w:val="24"/>
        </w:rPr>
        <w:t>. 7107 y 1148, d</w:t>
      </w:r>
      <w:r w:rsidR="0034520E">
        <w:rPr>
          <w:rFonts w:ascii="Times New Roman" w:hAnsi="Times New Roman"/>
          <w:sz w:val="24"/>
          <w:szCs w:val="24"/>
        </w:rPr>
        <w:t>e fechas</w:t>
      </w:r>
      <w:r w:rsidR="0034520E" w:rsidRPr="00D5170F">
        <w:rPr>
          <w:rFonts w:ascii="Times New Roman" w:hAnsi="Times New Roman"/>
          <w:sz w:val="24"/>
          <w:szCs w:val="24"/>
        </w:rPr>
        <w:t xml:space="preserve"> 18</w:t>
      </w:r>
      <w:r w:rsidR="0034520E">
        <w:rPr>
          <w:rFonts w:ascii="Times New Roman" w:hAnsi="Times New Roman"/>
          <w:sz w:val="24"/>
          <w:szCs w:val="24"/>
        </w:rPr>
        <w:t xml:space="preserve"> de septiembre de 19</w:t>
      </w:r>
      <w:r w:rsidR="0034520E" w:rsidRPr="00D5170F">
        <w:rPr>
          <w:rFonts w:ascii="Times New Roman" w:hAnsi="Times New Roman"/>
          <w:sz w:val="24"/>
          <w:szCs w:val="24"/>
        </w:rPr>
        <w:t>61 y 13</w:t>
      </w:r>
      <w:r w:rsidR="0034520E">
        <w:rPr>
          <w:rFonts w:ascii="Times New Roman" w:hAnsi="Times New Roman"/>
          <w:sz w:val="24"/>
          <w:szCs w:val="24"/>
        </w:rPr>
        <w:t xml:space="preserve"> de julio de 19</w:t>
      </w:r>
      <w:r w:rsidR="0034520E" w:rsidRPr="00D5170F">
        <w:rPr>
          <w:rFonts w:ascii="Times New Roman" w:hAnsi="Times New Roman"/>
          <w:sz w:val="24"/>
          <w:szCs w:val="24"/>
        </w:rPr>
        <w:t>64</w:t>
      </w:r>
      <w:r>
        <w:rPr>
          <w:rFonts w:ascii="Times New Roman" w:hAnsi="Times New Roman"/>
          <w:sz w:val="24"/>
          <w:szCs w:val="24"/>
        </w:rPr>
        <w:t xml:space="preserve"> </w:t>
      </w:r>
      <w:r w:rsidR="0034520E" w:rsidRPr="00D5170F">
        <w:rPr>
          <w:rFonts w:ascii="Times New Roman" w:hAnsi="Times New Roman"/>
          <w:sz w:val="24"/>
          <w:szCs w:val="24"/>
        </w:rPr>
        <w:t>respectivamente,</w:t>
      </w:r>
      <w:r w:rsidR="0034520E">
        <w:rPr>
          <w:rFonts w:ascii="Times New Roman" w:hAnsi="Times New Roman"/>
          <w:sz w:val="24"/>
          <w:szCs w:val="24"/>
        </w:rPr>
        <w:t xml:space="preserve"> así como</w:t>
      </w:r>
      <w:r w:rsidR="0034520E" w:rsidRPr="00D5170F">
        <w:rPr>
          <w:rFonts w:ascii="Times New Roman" w:hAnsi="Times New Roman"/>
          <w:sz w:val="24"/>
          <w:szCs w:val="24"/>
        </w:rPr>
        <w:t xml:space="preserve"> el Decreto N</w:t>
      </w:r>
      <w:r w:rsidR="0034520E">
        <w:rPr>
          <w:rFonts w:ascii="Times New Roman" w:hAnsi="Times New Roman"/>
          <w:sz w:val="24"/>
          <w:szCs w:val="24"/>
        </w:rPr>
        <w:t>úm</w:t>
      </w:r>
      <w:r w:rsidR="0034520E" w:rsidRPr="00D5170F">
        <w:rPr>
          <w:rFonts w:ascii="Times New Roman" w:hAnsi="Times New Roman"/>
          <w:sz w:val="24"/>
          <w:szCs w:val="24"/>
        </w:rPr>
        <w:t>.</w:t>
      </w:r>
      <w:r w:rsidR="0034520E">
        <w:rPr>
          <w:rFonts w:ascii="Times New Roman" w:hAnsi="Times New Roman"/>
          <w:sz w:val="24"/>
          <w:szCs w:val="24"/>
        </w:rPr>
        <w:t xml:space="preserve"> </w:t>
      </w:r>
      <w:r w:rsidR="0034520E" w:rsidRPr="00D5170F">
        <w:rPr>
          <w:rFonts w:ascii="Times New Roman" w:hAnsi="Times New Roman"/>
          <w:sz w:val="24"/>
          <w:szCs w:val="24"/>
        </w:rPr>
        <w:t>1629</w:t>
      </w:r>
      <w:r>
        <w:rPr>
          <w:rFonts w:ascii="Times New Roman" w:hAnsi="Times New Roman"/>
          <w:sz w:val="24"/>
          <w:szCs w:val="24"/>
        </w:rPr>
        <w:t>,</w:t>
      </w:r>
      <w:r w:rsidR="0034520E" w:rsidRPr="00D5170F">
        <w:rPr>
          <w:rFonts w:ascii="Times New Roman" w:hAnsi="Times New Roman"/>
          <w:sz w:val="24"/>
          <w:szCs w:val="24"/>
        </w:rPr>
        <w:t xml:space="preserve"> d</w:t>
      </w:r>
      <w:r w:rsidR="0034520E">
        <w:rPr>
          <w:rFonts w:ascii="Times New Roman" w:hAnsi="Times New Roman"/>
          <w:sz w:val="24"/>
          <w:szCs w:val="24"/>
        </w:rPr>
        <w:t xml:space="preserve">e </w:t>
      </w:r>
      <w:r w:rsidR="002F03B5">
        <w:rPr>
          <w:rFonts w:ascii="Times New Roman" w:hAnsi="Times New Roman"/>
          <w:sz w:val="24"/>
          <w:szCs w:val="24"/>
        </w:rPr>
        <w:t xml:space="preserve">fecha </w:t>
      </w:r>
      <w:r w:rsidR="002F03B5" w:rsidRPr="00D5170F">
        <w:rPr>
          <w:rFonts w:ascii="Times New Roman" w:hAnsi="Times New Roman"/>
          <w:sz w:val="24"/>
          <w:szCs w:val="24"/>
        </w:rPr>
        <w:t>30</w:t>
      </w:r>
      <w:r w:rsidR="0034520E">
        <w:rPr>
          <w:rFonts w:ascii="Times New Roman" w:hAnsi="Times New Roman"/>
          <w:sz w:val="24"/>
          <w:szCs w:val="24"/>
        </w:rPr>
        <w:t xml:space="preserve"> de diciembre de 19</w:t>
      </w:r>
      <w:r w:rsidR="0034520E" w:rsidRPr="00D5170F">
        <w:rPr>
          <w:rFonts w:ascii="Times New Roman" w:hAnsi="Times New Roman"/>
          <w:sz w:val="24"/>
          <w:szCs w:val="24"/>
        </w:rPr>
        <w:t>43.</w:t>
      </w:r>
    </w:p>
    <w:p w:rsidR="00AA377C" w:rsidRPr="00AA377C" w:rsidRDefault="00AA377C" w:rsidP="00AA377C">
      <w:pPr>
        <w:spacing w:line="480" w:lineRule="auto"/>
        <w:jc w:val="both"/>
        <w:rPr>
          <w:rFonts w:ascii="Times New Roman" w:hAnsi="Times New Roman"/>
          <w:sz w:val="24"/>
          <w:szCs w:val="24"/>
        </w:rPr>
      </w:pPr>
      <w:r w:rsidRPr="00AA377C">
        <w:rPr>
          <w:rFonts w:ascii="Times New Roman" w:hAnsi="Times New Roman"/>
          <w:sz w:val="24"/>
          <w:szCs w:val="24"/>
        </w:rPr>
        <w:t xml:space="preserve">El CODOCAFE se rige por una Junta Directiva presidida por el Ministro de Agricultura e integrada por los titulares del Ministerio de Medio Ambiente y Recursos Naturales, el Banco Agrícola de la República Dominicana (BAGRICOLA), el Instituto Agrario Dominicano (IAD), un (1) representante de los torrefactores, cinco (5) representantes de organizaciones de productores privados incorporados, cinco (5) representantes de pequeños productores asociados, un (1) representante del café orgánico certificado, dos (2) representantes de los exportadores y el Director Ejecutivo del CODOCAFE. </w:t>
      </w:r>
    </w:p>
    <w:p w:rsidR="00AA377C" w:rsidRPr="0034520E" w:rsidRDefault="00AA377C" w:rsidP="002A6CF7">
      <w:pPr>
        <w:autoSpaceDE w:val="0"/>
        <w:autoSpaceDN w:val="0"/>
        <w:adjustRightInd w:val="0"/>
        <w:spacing w:line="480" w:lineRule="auto"/>
        <w:jc w:val="both"/>
        <w:rPr>
          <w:rFonts w:ascii="Times New Roman" w:hAnsi="Times New Roman"/>
          <w:sz w:val="24"/>
          <w:szCs w:val="24"/>
        </w:rPr>
      </w:pPr>
      <w:r w:rsidRPr="00AA377C">
        <w:rPr>
          <w:rFonts w:ascii="Times New Roman" w:hAnsi="Times New Roman"/>
          <w:sz w:val="24"/>
          <w:szCs w:val="24"/>
        </w:rPr>
        <w:t xml:space="preserve">La sede central del CODOCAFE está ubicada en la C/ Francisco Prats Ramírez #251, Ensanche Evaristo Morales; Santo Domingo, Rep. Dom. Con el teléfono: (809) 533-1984; Fax: (809) 534-8585 y Website: www.codocafe.gob.do. Además, </w:t>
      </w:r>
      <w:r w:rsidRPr="00AA377C">
        <w:rPr>
          <w:rFonts w:ascii="Times New Roman" w:hAnsi="Times New Roman"/>
          <w:sz w:val="24"/>
          <w:szCs w:val="24"/>
        </w:rPr>
        <w:lastRenderedPageBreak/>
        <w:t>tiene una representación regional y provincial a través de varias oficinas en el interior del país.</w:t>
      </w:r>
    </w:p>
    <w:p w:rsidR="002063BB" w:rsidRDefault="002063BB" w:rsidP="00D64F07">
      <w:pPr>
        <w:pStyle w:val="Ttulo2"/>
        <w:numPr>
          <w:ilvl w:val="1"/>
          <w:numId w:val="2"/>
        </w:numPr>
        <w:tabs>
          <w:tab w:val="left" w:pos="540"/>
        </w:tabs>
        <w:spacing w:after="240" w:line="480" w:lineRule="auto"/>
        <w:ind w:left="540" w:hanging="540"/>
        <w:jc w:val="both"/>
        <w:rPr>
          <w:rFonts w:ascii="Times New Roman" w:hAnsi="Times New Roman"/>
          <w:b/>
          <w:color w:val="000000"/>
          <w:sz w:val="32"/>
          <w:szCs w:val="24"/>
        </w:rPr>
      </w:pPr>
      <w:bookmarkStart w:id="30" w:name="_Toc502159390"/>
      <w:bookmarkStart w:id="31" w:name="_Toc381916537"/>
      <w:r>
        <w:rPr>
          <w:rFonts w:ascii="Times New Roman" w:hAnsi="Times New Roman"/>
          <w:b/>
          <w:color w:val="000000"/>
          <w:sz w:val="32"/>
          <w:szCs w:val="24"/>
        </w:rPr>
        <w:t xml:space="preserve">Política Nacional </w:t>
      </w:r>
      <w:r w:rsidR="005D1274">
        <w:rPr>
          <w:rFonts w:ascii="Times New Roman" w:hAnsi="Times New Roman"/>
          <w:b/>
          <w:color w:val="000000"/>
          <w:sz w:val="32"/>
          <w:szCs w:val="24"/>
        </w:rPr>
        <w:t>de Desarrollo Cafet</w:t>
      </w:r>
      <w:r w:rsidR="00B8559C">
        <w:rPr>
          <w:rFonts w:ascii="Times New Roman" w:hAnsi="Times New Roman"/>
          <w:b/>
          <w:color w:val="000000"/>
          <w:sz w:val="32"/>
          <w:szCs w:val="24"/>
        </w:rPr>
        <w:t>al</w:t>
      </w:r>
      <w:r>
        <w:rPr>
          <w:rFonts w:ascii="Times New Roman" w:hAnsi="Times New Roman"/>
          <w:b/>
          <w:color w:val="000000"/>
          <w:sz w:val="32"/>
          <w:szCs w:val="24"/>
        </w:rPr>
        <w:t>ero</w:t>
      </w:r>
      <w:bookmarkEnd w:id="30"/>
      <w:r>
        <w:rPr>
          <w:rFonts w:ascii="Times New Roman" w:hAnsi="Times New Roman"/>
          <w:b/>
          <w:color w:val="000000"/>
          <w:sz w:val="32"/>
          <w:szCs w:val="24"/>
        </w:rPr>
        <w:t xml:space="preserve"> </w:t>
      </w:r>
    </w:p>
    <w:p w:rsidR="005D1274" w:rsidRPr="005D1274" w:rsidRDefault="005D1274" w:rsidP="002A6CF7">
      <w:pPr>
        <w:spacing w:after="240" w:line="480" w:lineRule="auto"/>
        <w:jc w:val="both"/>
        <w:rPr>
          <w:rFonts w:ascii="Times New Roman" w:hAnsi="Times New Roman"/>
          <w:sz w:val="24"/>
          <w:szCs w:val="24"/>
        </w:rPr>
      </w:pPr>
      <w:r>
        <w:rPr>
          <w:rFonts w:ascii="Times New Roman" w:hAnsi="Times New Roman"/>
          <w:sz w:val="24"/>
          <w:szCs w:val="24"/>
        </w:rPr>
        <w:t xml:space="preserve">La </w:t>
      </w:r>
      <w:r w:rsidRPr="005D1274">
        <w:rPr>
          <w:rFonts w:ascii="Times New Roman" w:hAnsi="Times New Roman"/>
          <w:sz w:val="24"/>
          <w:szCs w:val="24"/>
        </w:rPr>
        <w:t xml:space="preserve">Política </w:t>
      </w:r>
      <w:r>
        <w:rPr>
          <w:rFonts w:ascii="Times New Roman" w:hAnsi="Times New Roman"/>
          <w:sz w:val="24"/>
          <w:szCs w:val="24"/>
        </w:rPr>
        <w:t>Nacional de Desarrollo Cafetero</w:t>
      </w:r>
      <w:r w:rsidRPr="005D1274">
        <w:rPr>
          <w:rFonts w:ascii="Times New Roman" w:hAnsi="Times New Roman"/>
          <w:sz w:val="24"/>
          <w:szCs w:val="24"/>
        </w:rPr>
        <w:t xml:space="preserve"> es el conjunto de principios, orientaciones, lineamientos y directrices, articulados bajo un sistema armónico por el Estado dominicano a través del Consejo Dominicano del Café</w:t>
      </w:r>
      <w:r>
        <w:rPr>
          <w:rFonts w:ascii="Times New Roman" w:hAnsi="Times New Roman"/>
          <w:sz w:val="24"/>
          <w:szCs w:val="24"/>
        </w:rPr>
        <w:t xml:space="preserve"> (CODOCAFE)</w:t>
      </w:r>
      <w:r w:rsidRPr="005D1274">
        <w:rPr>
          <w:rFonts w:ascii="Times New Roman" w:hAnsi="Times New Roman"/>
          <w:sz w:val="24"/>
          <w:szCs w:val="24"/>
        </w:rPr>
        <w:t>, con el objeto de guiar las acciones a ser desarrolladas y/o respaldadas por CODOCAFE en el contexto del desarrollo integral de la caficultura dominicana y de los diversos agentes sociales y económicos que integran la cadena productiva, comercial e industrial del café. Por consiguiente, la política cafet</w:t>
      </w:r>
      <w:r w:rsidR="00B8559C">
        <w:rPr>
          <w:rFonts w:ascii="Times New Roman" w:hAnsi="Times New Roman"/>
          <w:sz w:val="24"/>
          <w:szCs w:val="24"/>
        </w:rPr>
        <w:t>al</w:t>
      </w:r>
      <w:r w:rsidRPr="005D1274">
        <w:rPr>
          <w:rFonts w:ascii="Times New Roman" w:hAnsi="Times New Roman"/>
          <w:sz w:val="24"/>
          <w:szCs w:val="24"/>
        </w:rPr>
        <w:t>era está orientada a guiar y contextualizar la formulación y la definición de planes, programas, proyectos, decisiones, acciones y medidas para el desarrollo cafet</w:t>
      </w:r>
      <w:r w:rsidR="00B8559C">
        <w:rPr>
          <w:rFonts w:ascii="Times New Roman" w:hAnsi="Times New Roman"/>
          <w:sz w:val="24"/>
          <w:szCs w:val="24"/>
        </w:rPr>
        <w:t>al</w:t>
      </w:r>
      <w:r w:rsidRPr="005D1274">
        <w:rPr>
          <w:rFonts w:ascii="Times New Roman" w:hAnsi="Times New Roman"/>
          <w:sz w:val="24"/>
          <w:szCs w:val="24"/>
        </w:rPr>
        <w:t>ero, procurando priorizar las acciones a ser desarrolladas y/o respaldadas por CODOCAFE en el contexto del desarrollo integral de la caficultura dominicana y de los diversos agentes sociales y económicos que integran la cadena productiva, comercial e industrial del café.</w:t>
      </w:r>
      <w:r w:rsidR="007E7F75">
        <w:rPr>
          <w:rFonts w:ascii="Times New Roman" w:hAnsi="Times New Roman"/>
          <w:sz w:val="24"/>
          <w:szCs w:val="24"/>
        </w:rPr>
        <w:t xml:space="preserve"> </w:t>
      </w:r>
      <w:r w:rsidRPr="005D1274">
        <w:rPr>
          <w:rFonts w:ascii="Times New Roman" w:hAnsi="Times New Roman"/>
          <w:sz w:val="24"/>
          <w:szCs w:val="24"/>
        </w:rPr>
        <w:t>Los principios en que se sustenta la política cafet</w:t>
      </w:r>
      <w:r w:rsidR="007E7F75">
        <w:rPr>
          <w:rFonts w:ascii="Times New Roman" w:hAnsi="Times New Roman"/>
          <w:sz w:val="24"/>
          <w:szCs w:val="24"/>
        </w:rPr>
        <w:t>al</w:t>
      </w:r>
      <w:r w:rsidRPr="005D1274">
        <w:rPr>
          <w:rFonts w:ascii="Times New Roman" w:hAnsi="Times New Roman"/>
          <w:sz w:val="24"/>
          <w:szCs w:val="24"/>
        </w:rPr>
        <w:t>era</w:t>
      </w:r>
      <w:r w:rsidR="007E7F75">
        <w:rPr>
          <w:rFonts w:ascii="Times New Roman" w:hAnsi="Times New Roman"/>
          <w:sz w:val="24"/>
          <w:szCs w:val="24"/>
        </w:rPr>
        <w:t xml:space="preserve"> de la República Dominicana</w:t>
      </w:r>
      <w:r w:rsidRPr="005D1274">
        <w:rPr>
          <w:rFonts w:ascii="Times New Roman" w:hAnsi="Times New Roman"/>
          <w:sz w:val="24"/>
          <w:szCs w:val="24"/>
        </w:rPr>
        <w:t xml:space="preserve"> son: </w:t>
      </w:r>
    </w:p>
    <w:p w:rsidR="005D1274" w:rsidRPr="005D1274" w:rsidRDefault="005D1274" w:rsidP="005D1274">
      <w:pPr>
        <w:spacing w:before="240" w:after="240" w:line="480" w:lineRule="auto"/>
        <w:jc w:val="both"/>
        <w:rPr>
          <w:rFonts w:ascii="Times New Roman" w:hAnsi="Times New Roman"/>
          <w:sz w:val="24"/>
          <w:szCs w:val="24"/>
        </w:rPr>
      </w:pPr>
      <w:r w:rsidRPr="005D1274">
        <w:rPr>
          <w:rFonts w:ascii="Times New Roman" w:hAnsi="Times New Roman"/>
          <w:sz w:val="24"/>
          <w:szCs w:val="24"/>
        </w:rPr>
        <w:t xml:space="preserve">a) </w:t>
      </w:r>
      <w:r w:rsidRPr="00E736F0">
        <w:rPr>
          <w:rFonts w:ascii="Times New Roman" w:hAnsi="Times New Roman"/>
          <w:b/>
          <w:sz w:val="24"/>
          <w:szCs w:val="24"/>
        </w:rPr>
        <w:t>Subsidiaridad</w:t>
      </w:r>
      <w:r w:rsidR="00B8559C" w:rsidRPr="00E736F0">
        <w:rPr>
          <w:rFonts w:ascii="Times New Roman" w:hAnsi="Times New Roman"/>
          <w:b/>
          <w:sz w:val="24"/>
          <w:szCs w:val="24"/>
        </w:rPr>
        <w:t xml:space="preserve">: </w:t>
      </w:r>
      <w:r w:rsidRPr="005D1274">
        <w:rPr>
          <w:rFonts w:ascii="Times New Roman" w:hAnsi="Times New Roman"/>
          <w:sz w:val="24"/>
          <w:szCs w:val="24"/>
        </w:rPr>
        <w:t xml:space="preserve">Busca la </w:t>
      </w:r>
      <w:r w:rsidR="004955D2">
        <w:rPr>
          <w:rFonts w:ascii="Times New Roman" w:hAnsi="Times New Roman"/>
          <w:sz w:val="24"/>
          <w:szCs w:val="24"/>
        </w:rPr>
        <w:t>presencia en el subsector cafetale</w:t>
      </w:r>
      <w:r w:rsidRPr="005D1274">
        <w:rPr>
          <w:rFonts w:ascii="Times New Roman" w:hAnsi="Times New Roman"/>
          <w:sz w:val="24"/>
          <w:szCs w:val="24"/>
        </w:rPr>
        <w:t xml:space="preserve">ro de un Estado solidario y facilitador, capaz de adoptar decisiones objetivas y de llevar a cabo acciones complementarias a los esfuerzos de los agentes sociales y económicos de la cadena productiva, comercial e industrial del café, en la búsqueda de su propio desarrollo sostenible. </w:t>
      </w:r>
    </w:p>
    <w:p w:rsidR="005D1274" w:rsidRPr="005D1274" w:rsidRDefault="005D1274" w:rsidP="005D1274">
      <w:pPr>
        <w:spacing w:before="240" w:after="240" w:line="480" w:lineRule="auto"/>
        <w:jc w:val="both"/>
        <w:rPr>
          <w:rFonts w:ascii="Times New Roman" w:hAnsi="Times New Roman"/>
          <w:sz w:val="24"/>
          <w:szCs w:val="24"/>
        </w:rPr>
      </w:pPr>
      <w:r w:rsidRPr="005D1274">
        <w:rPr>
          <w:rFonts w:ascii="Times New Roman" w:hAnsi="Times New Roman"/>
          <w:sz w:val="24"/>
          <w:szCs w:val="24"/>
        </w:rPr>
        <w:lastRenderedPageBreak/>
        <w:t xml:space="preserve">b) </w:t>
      </w:r>
      <w:r w:rsidRPr="00E736F0">
        <w:rPr>
          <w:rFonts w:ascii="Times New Roman" w:hAnsi="Times New Roman"/>
          <w:b/>
          <w:sz w:val="24"/>
          <w:szCs w:val="24"/>
        </w:rPr>
        <w:t>Descentralización</w:t>
      </w:r>
      <w:r w:rsidR="00B8559C" w:rsidRPr="00E736F0">
        <w:rPr>
          <w:rFonts w:ascii="Times New Roman" w:hAnsi="Times New Roman"/>
          <w:b/>
          <w:sz w:val="24"/>
          <w:szCs w:val="24"/>
        </w:rPr>
        <w:t>:</w:t>
      </w:r>
      <w:r w:rsidRPr="005D1274">
        <w:rPr>
          <w:rFonts w:ascii="Times New Roman" w:hAnsi="Times New Roman"/>
          <w:sz w:val="24"/>
          <w:szCs w:val="24"/>
        </w:rPr>
        <w:t xml:space="preserve"> Tiene como objetivo lograr la coordinación de acciones, servicios y recursos con otras entidades públicas competentes, municipalidades, sector no gubernamental y productores organizados, para posibilitar una mayor participación, transparencia, efectividad y legitimidad del accionar cafet</w:t>
      </w:r>
      <w:r w:rsidR="00D80FF1">
        <w:rPr>
          <w:rFonts w:ascii="Times New Roman" w:hAnsi="Times New Roman"/>
          <w:sz w:val="24"/>
          <w:szCs w:val="24"/>
        </w:rPr>
        <w:t>al</w:t>
      </w:r>
      <w:r w:rsidRPr="005D1274">
        <w:rPr>
          <w:rFonts w:ascii="Times New Roman" w:hAnsi="Times New Roman"/>
          <w:sz w:val="24"/>
          <w:szCs w:val="24"/>
        </w:rPr>
        <w:t xml:space="preserve">ero. </w:t>
      </w:r>
    </w:p>
    <w:p w:rsidR="005D1274" w:rsidRPr="005D1274" w:rsidRDefault="005D1274" w:rsidP="005D1274">
      <w:pPr>
        <w:spacing w:before="240" w:after="240" w:line="480" w:lineRule="auto"/>
        <w:jc w:val="both"/>
        <w:rPr>
          <w:rFonts w:ascii="Times New Roman" w:hAnsi="Times New Roman"/>
          <w:sz w:val="24"/>
          <w:szCs w:val="24"/>
        </w:rPr>
      </w:pPr>
      <w:r w:rsidRPr="005D1274">
        <w:rPr>
          <w:rFonts w:ascii="Times New Roman" w:hAnsi="Times New Roman"/>
          <w:sz w:val="24"/>
          <w:szCs w:val="24"/>
        </w:rPr>
        <w:t xml:space="preserve">c) </w:t>
      </w:r>
      <w:r w:rsidRPr="00E736F0">
        <w:rPr>
          <w:rFonts w:ascii="Times New Roman" w:hAnsi="Times New Roman"/>
          <w:b/>
          <w:sz w:val="24"/>
          <w:szCs w:val="24"/>
        </w:rPr>
        <w:t>Equidad</w:t>
      </w:r>
      <w:r w:rsidR="00B8559C" w:rsidRPr="00E736F0">
        <w:rPr>
          <w:rFonts w:ascii="Times New Roman" w:hAnsi="Times New Roman"/>
          <w:b/>
          <w:sz w:val="24"/>
          <w:szCs w:val="24"/>
        </w:rPr>
        <w:t xml:space="preserve">: </w:t>
      </w:r>
      <w:r w:rsidRPr="005D1274">
        <w:rPr>
          <w:rFonts w:ascii="Times New Roman" w:hAnsi="Times New Roman"/>
          <w:sz w:val="24"/>
          <w:szCs w:val="24"/>
        </w:rPr>
        <w:t xml:space="preserve">Pretende garantizar la igualdad de condiciones en cuanto a las posibilidades de acceso a los beneficios de la política cafetera y los planes, programas y proyectos que se articulen a su alrededor, protegiendo la igualdad de derechos sin discriminación de raza, género, credo religioso y orientación política, entre otros. </w:t>
      </w:r>
    </w:p>
    <w:p w:rsidR="002063BB" w:rsidRPr="005D1274" w:rsidRDefault="005D1274" w:rsidP="005D1274">
      <w:pPr>
        <w:spacing w:before="240" w:after="240" w:line="480" w:lineRule="auto"/>
        <w:jc w:val="both"/>
        <w:rPr>
          <w:rFonts w:ascii="Times New Roman" w:hAnsi="Times New Roman"/>
          <w:sz w:val="24"/>
          <w:szCs w:val="24"/>
        </w:rPr>
      </w:pPr>
      <w:r w:rsidRPr="005D1274">
        <w:rPr>
          <w:rFonts w:ascii="Times New Roman" w:hAnsi="Times New Roman"/>
          <w:sz w:val="24"/>
          <w:szCs w:val="24"/>
        </w:rPr>
        <w:t xml:space="preserve">d) </w:t>
      </w:r>
      <w:r w:rsidRPr="00E736F0">
        <w:rPr>
          <w:rFonts w:ascii="Times New Roman" w:hAnsi="Times New Roman"/>
          <w:b/>
          <w:sz w:val="24"/>
          <w:szCs w:val="24"/>
        </w:rPr>
        <w:t>Eficiencia</w:t>
      </w:r>
      <w:r w:rsidR="00B8559C" w:rsidRPr="00E736F0">
        <w:rPr>
          <w:rFonts w:ascii="Times New Roman" w:hAnsi="Times New Roman"/>
          <w:b/>
          <w:sz w:val="24"/>
          <w:szCs w:val="24"/>
        </w:rPr>
        <w:t>:</w:t>
      </w:r>
      <w:r w:rsidR="00B8559C">
        <w:rPr>
          <w:rFonts w:ascii="Times New Roman" w:hAnsi="Times New Roman"/>
          <w:sz w:val="24"/>
          <w:szCs w:val="24"/>
        </w:rPr>
        <w:t xml:space="preserve"> </w:t>
      </w:r>
      <w:r w:rsidRPr="005D1274">
        <w:rPr>
          <w:rFonts w:ascii="Times New Roman" w:hAnsi="Times New Roman"/>
          <w:sz w:val="24"/>
          <w:szCs w:val="24"/>
        </w:rPr>
        <w:t>Procura mejorar las capacidades institucionales y sectoriales para lograr los fines propuestos empleando los mejores medios posibles, de forma que se alcancen l</w:t>
      </w:r>
      <w:r w:rsidR="00D80FF1">
        <w:rPr>
          <w:rFonts w:ascii="Times New Roman" w:hAnsi="Times New Roman"/>
          <w:sz w:val="24"/>
          <w:szCs w:val="24"/>
        </w:rPr>
        <w:t>os objetivos y las metas deseada</w:t>
      </w:r>
      <w:r w:rsidRPr="005D1274">
        <w:rPr>
          <w:rFonts w:ascii="Times New Roman" w:hAnsi="Times New Roman"/>
          <w:sz w:val="24"/>
          <w:szCs w:val="24"/>
        </w:rPr>
        <w:t>s mediante un uso racional y óptimo de los escasos recursos disponibles.</w:t>
      </w:r>
    </w:p>
    <w:p w:rsidR="005D1274" w:rsidRPr="005D1274" w:rsidRDefault="005D1274" w:rsidP="00D64F07">
      <w:pPr>
        <w:tabs>
          <w:tab w:val="left" w:pos="142"/>
          <w:tab w:val="left" w:pos="284"/>
        </w:tabs>
        <w:spacing w:before="240" w:after="240" w:line="480" w:lineRule="auto"/>
        <w:jc w:val="both"/>
        <w:rPr>
          <w:rFonts w:ascii="Times New Roman" w:hAnsi="Times New Roman"/>
          <w:sz w:val="24"/>
          <w:szCs w:val="24"/>
        </w:rPr>
      </w:pPr>
      <w:r w:rsidRPr="005D1274">
        <w:rPr>
          <w:rFonts w:ascii="Times New Roman" w:hAnsi="Times New Roman"/>
          <w:sz w:val="24"/>
          <w:szCs w:val="24"/>
        </w:rPr>
        <w:t xml:space="preserve">e) </w:t>
      </w:r>
      <w:r w:rsidRPr="00E736F0">
        <w:rPr>
          <w:rFonts w:ascii="Times New Roman" w:hAnsi="Times New Roman"/>
          <w:b/>
          <w:sz w:val="24"/>
          <w:szCs w:val="24"/>
        </w:rPr>
        <w:t>Competitividad</w:t>
      </w:r>
      <w:r w:rsidR="00B8559C" w:rsidRPr="00E736F0">
        <w:rPr>
          <w:rFonts w:ascii="Times New Roman" w:hAnsi="Times New Roman"/>
          <w:b/>
          <w:sz w:val="24"/>
          <w:szCs w:val="24"/>
        </w:rPr>
        <w:t xml:space="preserve">: </w:t>
      </w:r>
      <w:r w:rsidR="00C67BE8">
        <w:rPr>
          <w:rFonts w:ascii="Times New Roman" w:hAnsi="Times New Roman"/>
          <w:sz w:val="24"/>
          <w:szCs w:val="24"/>
        </w:rPr>
        <w:t>Proyecta</w:t>
      </w:r>
      <w:r w:rsidRPr="005D1274">
        <w:rPr>
          <w:rFonts w:ascii="Times New Roman" w:hAnsi="Times New Roman"/>
          <w:sz w:val="24"/>
          <w:szCs w:val="24"/>
        </w:rPr>
        <w:t xml:space="preserve"> el desarrollo y el fortalecimiento de la competitividad del subsector cafet</w:t>
      </w:r>
      <w:r w:rsidR="00C5327D">
        <w:rPr>
          <w:rFonts w:ascii="Times New Roman" w:hAnsi="Times New Roman"/>
          <w:sz w:val="24"/>
          <w:szCs w:val="24"/>
        </w:rPr>
        <w:t>ale</w:t>
      </w:r>
      <w:r w:rsidRPr="005D1274">
        <w:rPr>
          <w:rFonts w:ascii="Times New Roman" w:hAnsi="Times New Roman"/>
          <w:sz w:val="24"/>
          <w:szCs w:val="24"/>
        </w:rPr>
        <w:t xml:space="preserve">ro en todos sus niveles, involucrando estrategias de innovación y de cambio tecnológico, aprovechamiento de capacidades y ventajas comparativas, a tono con el Plan Nacional de Competitividad Sistémica. </w:t>
      </w:r>
    </w:p>
    <w:p w:rsidR="005D1274" w:rsidRPr="005D1274" w:rsidRDefault="005D1274" w:rsidP="005D1274">
      <w:pPr>
        <w:spacing w:before="240" w:after="240" w:line="480" w:lineRule="auto"/>
        <w:jc w:val="both"/>
        <w:rPr>
          <w:rFonts w:ascii="Times New Roman" w:hAnsi="Times New Roman"/>
          <w:sz w:val="24"/>
          <w:szCs w:val="24"/>
        </w:rPr>
      </w:pPr>
      <w:r w:rsidRPr="005D1274">
        <w:rPr>
          <w:rFonts w:ascii="Times New Roman" w:hAnsi="Times New Roman"/>
          <w:sz w:val="24"/>
          <w:szCs w:val="24"/>
        </w:rPr>
        <w:t xml:space="preserve">f) </w:t>
      </w:r>
      <w:r w:rsidRPr="00E736F0">
        <w:rPr>
          <w:rFonts w:ascii="Times New Roman" w:hAnsi="Times New Roman"/>
          <w:b/>
          <w:sz w:val="24"/>
          <w:szCs w:val="24"/>
        </w:rPr>
        <w:t>Sostenibilidad</w:t>
      </w:r>
      <w:r w:rsidR="00C67BE8" w:rsidRPr="00E736F0">
        <w:rPr>
          <w:rFonts w:ascii="Times New Roman" w:hAnsi="Times New Roman"/>
          <w:b/>
          <w:sz w:val="24"/>
          <w:szCs w:val="24"/>
        </w:rPr>
        <w:t xml:space="preserve">: </w:t>
      </w:r>
      <w:r w:rsidRPr="005D1274">
        <w:rPr>
          <w:rFonts w:ascii="Times New Roman" w:hAnsi="Times New Roman"/>
          <w:sz w:val="24"/>
          <w:szCs w:val="24"/>
        </w:rPr>
        <w:t>Trata de forjar un desarrollo cafet</w:t>
      </w:r>
      <w:r w:rsidR="00C67BE8">
        <w:rPr>
          <w:rFonts w:ascii="Times New Roman" w:hAnsi="Times New Roman"/>
          <w:sz w:val="24"/>
          <w:szCs w:val="24"/>
        </w:rPr>
        <w:t>al</w:t>
      </w:r>
      <w:r w:rsidRPr="005D1274">
        <w:rPr>
          <w:rFonts w:ascii="Times New Roman" w:hAnsi="Times New Roman"/>
          <w:sz w:val="24"/>
          <w:szCs w:val="24"/>
        </w:rPr>
        <w:t>ero que cubra las necesidades multidireccionales del presente y preserve la posibilidad de que las generaciones futuras satisfagan las suyas, mediante la aplicación de una visión holística que per</w:t>
      </w:r>
      <w:r w:rsidR="00C67BE8">
        <w:rPr>
          <w:rFonts w:ascii="Times New Roman" w:hAnsi="Times New Roman"/>
          <w:sz w:val="24"/>
          <w:szCs w:val="24"/>
        </w:rPr>
        <w:t xml:space="preserve">mita alcanzar la </w:t>
      </w:r>
      <w:r w:rsidR="00C5327D">
        <w:rPr>
          <w:rFonts w:ascii="Times New Roman" w:hAnsi="Times New Roman"/>
          <w:sz w:val="24"/>
          <w:szCs w:val="24"/>
        </w:rPr>
        <w:t>actividad cafetale</w:t>
      </w:r>
      <w:r w:rsidRPr="005D1274">
        <w:rPr>
          <w:rFonts w:ascii="Times New Roman" w:hAnsi="Times New Roman"/>
          <w:sz w:val="24"/>
          <w:szCs w:val="24"/>
        </w:rPr>
        <w:t>ra</w:t>
      </w:r>
      <w:r w:rsidR="00C67BE8">
        <w:rPr>
          <w:rFonts w:ascii="Times New Roman" w:hAnsi="Times New Roman"/>
          <w:sz w:val="24"/>
          <w:szCs w:val="24"/>
        </w:rPr>
        <w:t xml:space="preserve"> en todas sus vertientes.</w:t>
      </w:r>
    </w:p>
    <w:p w:rsidR="002063BB" w:rsidRPr="002063BB" w:rsidRDefault="00C67BE8" w:rsidP="00C67BE8">
      <w:pPr>
        <w:spacing w:before="240" w:after="240" w:line="480" w:lineRule="auto"/>
        <w:jc w:val="both"/>
      </w:pPr>
      <w:r w:rsidRPr="00E736F0">
        <w:rPr>
          <w:rFonts w:ascii="Times New Roman" w:hAnsi="Times New Roman"/>
          <w:sz w:val="24"/>
          <w:szCs w:val="24"/>
        </w:rPr>
        <w:lastRenderedPageBreak/>
        <w:t xml:space="preserve">Las áreas temáticas en que se desarrolla la Política </w:t>
      </w:r>
      <w:r w:rsidR="00E736F0" w:rsidRPr="00E736F0">
        <w:rPr>
          <w:rFonts w:ascii="Times New Roman" w:hAnsi="Times New Roman"/>
          <w:sz w:val="24"/>
          <w:szCs w:val="24"/>
        </w:rPr>
        <w:t>Cafetalera Dominicana</w:t>
      </w:r>
      <w:r w:rsidRPr="00E736F0">
        <w:rPr>
          <w:rFonts w:ascii="Times New Roman" w:hAnsi="Times New Roman"/>
          <w:sz w:val="24"/>
          <w:szCs w:val="24"/>
        </w:rPr>
        <w:t xml:space="preserve"> son</w:t>
      </w:r>
      <w:r w:rsidR="00E736F0">
        <w:rPr>
          <w:rFonts w:ascii="Times New Roman" w:hAnsi="Times New Roman"/>
          <w:sz w:val="24"/>
          <w:szCs w:val="24"/>
        </w:rPr>
        <w:t>:</w:t>
      </w:r>
      <w:r>
        <w:rPr>
          <w:rFonts w:ascii="Times New Roman" w:hAnsi="Times New Roman"/>
          <w:sz w:val="24"/>
          <w:szCs w:val="24"/>
        </w:rPr>
        <w:t xml:space="preserve"> i</w:t>
      </w:r>
      <w:r w:rsidR="00E736F0">
        <w:rPr>
          <w:rFonts w:ascii="Times New Roman" w:hAnsi="Times New Roman"/>
          <w:sz w:val="24"/>
          <w:szCs w:val="24"/>
        </w:rPr>
        <w:t xml:space="preserve">ncremento de la producción, cambio tecnológico y </w:t>
      </w:r>
      <w:r w:rsidR="005D1274" w:rsidRPr="005D1274">
        <w:rPr>
          <w:rFonts w:ascii="Times New Roman" w:hAnsi="Times New Roman"/>
          <w:sz w:val="24"/>
          <w:szCs w:val="24"/>
        </w:rPr>
        <w:t>gestión de riesgos</w:t>
      </w:r>
      <w:r>
        <w:rPr>
          <w:rFonts w:ascii="Times New Roman" w:hAnsi="Times New Roman"/>
          <w:sz w:val="24"/>
          <w:szCs w:val="24"/>
        </w:rPr>
        <w:t>; t</w:t>
      </w:r>
      <w:r w:rsidR="00E736F0">
        <w:rPr>
          <w:rFonts w:ascii="Times New Roman" w:hAnsi="Times New Roman"/>
          <w:sz w:val="24"/>
          <w:szCs w:val="24"/>
        </w:rPr>
        <w:t>ransformación, calidad y</w:t>
      </w:r>
      <w:r w:rsidR="005D1274" w:rsidRPr="005D1274">
        <w:rPr>
          <w:rFonts w:ascii="Times New Roman" w:hAnsi="Times New Roman"/>
          <w:sz w:val="24"/>
          <w:szCs w:val="24"/>
        </w:rPr>
        <w:t xml:space="preserve"> mercadeo</w:t>
      </w:r>
      <w:r>
        <w:rPr>
          <w:rFonts w:ascii="Times New Roman" w:hAnsi="Times New Roman"/>
          <w:sz w:val="24"/>
          <w:szCs w:val="24"/>
        </w:rPr>
        <w:t>; d</w:t>
      </w:r>
      <w:r w:rsidR="005D1274" w:rsidRPr="005D1274">
        <w:rPr>
          <w:rFonts w:ascii="Times New Roman" w:hAnsi="Times New Roman"/>
          <w:sz w:val="24"/>
          <w:szCs w:val="24"/>
        </w:rPr>
        <w:t>esarrollo human</w:t>
      </w:r>
      <w:r w:rsidR="00E736F0">
        <w:rPr>
          <w:rFonts w:ascii="Times New Roman" w:hAnsi="Times New Roman"/>
          <w:sz w:val="24"/>
          <w:szCs w:val="24"/>
        </w:rPr>
        <w:t xml:space="preserve">o y </w:t>
      </w:r>
      <w:r>
        <w:rPr>
          <w:rFonts w:ascii="Times New Roman" w:hAnsi="Times New Roman"/>
          <w:sz w:val="24"/>
          <w:szCs w:val="24"/>
        </w:rPr>
        <w:t>reconocimiento de género; c</w:t>
      </w:r>
      <w:r w:rsidR="00E736F0">
        <w:rPr>
          <w:rFonts w:ascii="Times New Roman" w:hAnsi="Times New Roman"/>
          <w:sz w:val="24"/>
          <w:szCs w:val="24"/>
        </w:rPr>
        <w:t>onservación y</w:t>
      </w:r>
      <w:r>
        <w:rPr>
          <w:rFonts w:ascii="Times New Roman" w:hAnsi="Times New Roman"/>
          <w:sz w:val="24"/>
          <w:szCs w:val="24"/>
        </w:rPr>
        <w:t xml:space="preserve"> valoración del rol ambiental; y f</w:t>
      </w:r>
      <w:r w:rsidR="005D1274" w:rsidRPr="005D1274">
        <w:rPr>
          <w:rFonts w:ascii="Times New Roman" w:hAnsi="Times New Roman"/>
          <w:sz w:val="24"/>
          <w:szCs w:val="24"/>
        </w:rPr>
        <w:t xml:space="preserve">ortalecimiento institucional </w:t>
      </w:r>
      <w:r w:rsidR="00E736F0">
        <w:rPr>
          <w:rFonts w:ascii="Times New Roman" w:hAnsi="Times New Roman"/>
          <w:sz w:val="24"/>
          <w:szCs w:val="24"/>
        </w:rPr>
        <w:t>e</w:t>
      </w:r>
      <w:r w:rsidR="005D1274" w:rsidRPr="005D1274">
        <w:rPr>
          <w:rFonts w:ascii="Times New Roman" w:hAnsi="Times New Roman"/>
          <w:sz w:val="24"/>
          <w:szCs w:val="24"/>
        </w:rPr>
        <w:t xml:space="preserve"> incidencia política.</w:t>
      </w:r>
    </w:p>
    <w:p w:rsidR="004D1AF1" w:rsidRPr="004D1AF1" w:rsidRDefault="004D1AF1" w:rsidP="00B04D64">
      <w:pPr>
        <w:pStyle w:val="Ttulo2"/>
        <w:numPr>
          <w:ilvl w:val="1"/>
          <w:numId w:val="2"/>
        </w:numPr>
        <w:tabs>
          <w:tab w:val="left" w:pos="0"/>
        </w:tabs>
        <w:spacing w:line="360" w:lineRule="auto"/>
        <w:ind w:left="0" w:firstLine="0"/>
        <w:jc w:val="both"/>
        <w:rPr>
          <w:rFonts w:ascii="Times New Roman" w:hAnsi="Times New Roman"/>
          <w:b/>
          <w:color w:val="000000"/>
          <w:sz w:val="32"/>
          <w:szCs w:val="24"/>
        </w:rPr>
      </w:pPr>
      <w:bookmarkStart w:id="32" w:name="_Toc502159391"/>
      <w:r w:rsidRPr="004D1AF1">
        <w:rPr>
          <w:rFonts w:ascii="Times New Roman" w:hAnsi="Times New Roman"/>
          <w:b/>
          <w:color w:val="000000"/>
          <w:sz w:val="32"/>
          <w:szCs w:val="24"/>
        </w:rPr>
        <w:t>Est</w:t>
      </w:r>
      <w:r>
        <w:rPr>
          <w:rFonts w:ascii="Times New Roman" w:hAnsi="Times New Roman"/>
          <w:b/>
          <w:color w:val="000000"/>
          <w:sz w:val="32"/>
          <w:szCs w:val="24"/>
        </w:rPr>
        <w:t>rategia Nacional de Desarrollo (</w:t>
      </w:r>
      <w:r w:rsidRPr="004D1AF1">
        <w:rPr>
          <w:rFonts w:ascii="Times New Roman" w:hAnsi="Times New Roman"/>
          <w:b/>
          <w:color w:val="000000"/>
          <w:sz w:val="32"/>
          <w:szCs w:val="24"/>
        </w:rPr>
        <w:t>END</w:t>
      </w:r>
      <w:bookmarkEnd w:id="31"/>
      <w:r>
        <w:rPr>
          <w:rFonts w:ascii="Times New Roman" w:hAnsi="Times New Roman"/>
          <w:b/>
          <w:color w:val="000000"/>
          <w:sz w:val="32"/>
          <w:szCs w:val="24"/>
        </w:rPr>
        <w:t>) y demás instrumentos de planificación sectorial</w:t>
      </w:r>
      <w:bookmarkEnd w:id="32"/>
    </w:p>
    <w:p w:rsidR="004D1AF1" w:rsidRPr="004D1AF1" w:rsidRDefault="004D1AF1" w:rsidP="004D1AF1">
      <w:pPr>
        <w:spacing w:before="240" w:line="480" w:lineRule="auto"/>
        <w:jc w:val="both"/>
        <w:rPr>
          <w:rFonts w:ascii="Times New Roman" w:hAnsi="Times New Roman"/>
          <w:sz w:val="24"/>
          <w:szCs w:val="24"/>
        </w:rPr>
      </w:pPr>
      <w:r w:rsidRPr="004D1AF1">
        <w:rPr>
          <w:rFonts w:ascii="Times New Roman" w:hAnsi="Times New Roman"/>
          <w:sz w:val="24"/>
          <w:szCs w:val="24"/>
        </w:rPr>
        <w:t xml:space="preserve">Las acciones ejecutadas por el Consejo Dominicano del Café (CODOCAFE) contribuyen al logro de los </w:t>
      </w:r>
      <w:r w:rsidRPr="006A01C9">
        <w:rPr>
          <w:rFonts w:ascii="Times New Roman" w:hAnsi="Times New Roman"/>
          <w:sz w:val="24"/>
          <w:szCs w:val="24"/>
        </w:rPr>
        <w:t xml:space="preserve">Ejes Estratégicos </w:t>
      </w:r>
      <w:r w:rsidRPr="004D1AF1">
        <w:rPr>
          <w:rFonts w:ascii="Times New Roman" w:hAnsi="Times New Roman"/>
          <w:sz w:val="24"/>
          <w:szCs w:val="24"/>
        </w:rPr>
        <w:t>plasmados en la Estrategia Nacional de Desarrollo (END)</w:t>
      </w:r>
      <w:r w:rsidRPr="004D1AF1">
        <w:rPr>
          <w:rFonts w:ascii="Times New Roman" w:hAnsi="Times New Roman"/>
          <w:sz w:val="24"/>
          <w:szCs w:val="24"/>
          <w:vertAlign w:val="superscript"/>
        </w:rPr>
        <w:footnoteReference w:id="1"/>
      </w:r>
      <w:r w:rsidRPr="004D1AF1">
        <w:rPr>
          <w:rFonts w:ascii="Times New Roman" w:hAnsi="Times New Roman"/>
          <w:sz w:val="24"/>
          <w:szCs w:val="24"/>
        </w:rPr>
        <w:t xml:space="preserve"> de la República Dominicana. Los </w:t>
      </w:r>
      <w:r w:rsidR="00474E72">
        <w:rPr>
          <w:rFonts w:ascii="Times New Roman" w:hAnsi="Times New Roman"/>
          <w:sz w:val="24"/>
          <w:szCs w:val="24"/>
        </w:rPr>
        <w:t>E</w:t>
      </w:r>
      <w:r w:rsidRPr="004D1AF1">
        <w:rPr>
          <w:rFonts w:ascii="Times New Roman" w:hAnsi="Times New Roman"/>
          <w:sz w:val="24"/>
          <w:szCs w:val="24"/>
        </w:rPr>
        <w:t xml:space="preserve">jes </w:t>
      </w:r>
      <w:r w:rsidR="00474E72">
        <w:rPr>
          <w:rFonts w:ascii="Times New Roman" w:hAnsi="Times New Roman"/>
          <w:sz w:val="24"/>
          <w:szCs w:val="24"/>
        </w:rPr>
        <w:t>E</w:t>
      </w:r>
      <w:r w:rsidRPr="004D1AF1">
        <w:rPr>
          <w:rFonts w:ascii="Times New Roman" w:hAnsi="Times New Roman"/>
          <w:sz w:val="24"/>
          <w:szCs w:val="24"/>
        </w:rPr>
        <w:t xml:space="preserve">stratégicos contenidos en la </w:t>
      </w:r>
      <w:r w:rsidR="00474E72">
        <w:rPr>
          <w:rFonts w:ascii="Times New Roman" w:hAnsi="Times New Roman"/>
          <w:sz w:val="24"/>
          <w:szCs w:val="24"/>
        </w:rPr>
        <w:t xml:space="preserve">misma </w:t>
      </w:r>
      <w:r w:rsidRPr="004D1AF1">
        <w:rPr>
          <w:rFonts w:ascii="Times New Roman" w:hAnsi="Times New Roman"/>
          <w:sz w:val="24"/>
          <w:szCs w:val="24"/>
        </w:rPr>
        <w:t>que están vinculados</w:t>
      </w:r>
      <w:r w:rsidR="00BA7FB6">
        <w:rPr>
          <w:rFonts w:ascii="Times New Roman" w:hAnsi="Times New Roman"/>
          <w:sz w:val="24"/>
          <w:szCs w:val="24"/>
        </w:rPr>
        <w:t xml:space="preserve"> al accionar de CODOCAFE</w:t>
      </w:r>
      <w:r w:rsidRPr="004D1AF1">
        <w:rPr>
          <w:rFonts w:ascii="Times New Roman" w:hAnsi="Times New Roman"/>
          <w:sz w:val="24"/>
          <w:szCs w:val="24"/>
        </w:rPr>
        <w:t xml:space="preserve"> son:</w:t>
      </w:r>
    </w:p>
    <w:p w:rsidR="004D1AF1" w:rsidRPr="004D1AF1" w:rsidRDefault="0034520E" w:rsidP="00AA0F3A">
      <w:pPr>
        <w:widowControl w:val="0"/>
        <w:numPr>
          <w:ilvl w:val="0"/>
          <w:numId w:val="1"/>
        </w:numPr>
        <w:autoSpaceDE w:val="0"/>
        <w:autoSpaceDN w:val="0"/>
        <w:adjustRightInd w:val="0"/>
        <w:spacing w:before="240" w:after="0" w:line="480" w:lineRule="auto"/>
        <w:ind w:left="360" w:hanging="270"/>
        <w:jc w:val="both"/>
        <w:rPr>
          <w:rFonts w:ascii="Times New Roman" w:hAnsi="Times New Roman"/>
          <w:sz w:val="24"/>
          <w:szCs w:val="24"/>
        </w:rPr>
      </w:pPr>
      <w:r w:rsidRPr="004D1AF1">
        <w:rPr>
          <w:rFonts w:ascii="Times New Roman" w:hAnsi="Times New Roman"/>
          <w:b/>
          <w:sz w:val="24"/>
          <w:szCs w:val="24"/>
        </w:rPr>
        <w:t>Eje Estratégico Dos</w:t>
      </w:r>
      <w:r w:rsidR="004D1AF1" w:rsidRPr="004D1AF1">
        <w:rPr>
          <w:rFonts w:ascii="Times New Roman" w:hAnsi="Times New Roman"/>
          <w:b/>
          <w:sz w:val="24"/>
          <w:szCs w:val="24"/>
        </w:rPr>
        <w:t>:</w:t>
      </w:r>
      <w:r w:rsidR="004D1AF1" w:rsidRPr="004D1AF1">
        <w:rPr>
          <w:rFonts w:ascii="Times New Roman" w:hAnsi="Times New Roman"/>
          <w:sz w:val="24"/>
          <w:szCs w:val="24"/>
        </w:rPr>
        <w:t xml:space="preserve"> Una sociedad con igualdad de derechos y oportunidades, en la que toda la población tiene garantizada educación, salud, vivienda digna y servicios básicos de calidad, y que promueve la reducción progresiva de la pobreza y la desigualdad social y territorial.</w:t>
      </w:r>
    </w:p>
    <w:p w:rsidR="004D1AF1" w:rsidRPr="004D1AF1" w:rsidRDefault="0034520E" w:rsidP="00AA0F3A">
      <w:pPr>
        <w:widowControl w:val="0"/>
        <w:numPr>
          <w:ilvl w:val="0"/>
          <w:numId w:val="1"/>
        </w:numPr>
        <w:autoSpaceDE w:val="0"/>
        <w:autoSpaceDN w:val="0"/>
        <w:adjustRightInd w:val="0"/>
        <w:spacing w:before="240" w:after="0" w:line="480" w:lineRule="auto"/>
        <w:ind w:left="360" w:hanging="270"/>
        <w:jc w:val="both"/>
        <w:rPr>
          <w:rFonts w:ascii="Times New Roman" w:hAnsi="Times New Roman"/>
          <w:sz w:val="24"/>
          <w:szCs w:val="24"/>
        </w:rPr>
      </w:pPr>
      <w:r w:rsidRPr="004D1AF1">
        <w:rPr>
          <w:rFonts w:ascii="Times New Roman" w:hAnsi="Times New Roman"/>
          <w:b/>
          <w:sz w:val="24"/>
          <w:szCs w:val="24"/>
        </w:rPr>
        <w:t>Eje Estratégico Tres</w:t>
      </w:r>
      <w:r w:rsidR="004D1AF1" w:rsidRPr="004D1AF1">
        <w:rPr>
          <w:rFonts w:ascii="Times New Roman" w:hAnsi="Times New Roman"/>
          <w:b/>
          <w:sz w:val="24"/>
          <w:szCs w:val="24"/>
        </w:rPr>
        <w:t>:</w:t>
      </w:r>
      <w:r w:rsidR="004D1AF1" w:rsidRPr="004D1AF1">
        <w:rPr>
          <w:rFonts w:ascii="Times New Roman" w:hAnsi="Times New Roman"/>
          <w:sz w:val="24"/>
          <w:szCs w:val="24"/>
        </w:rPr>
        <w:t xml:space="preserve"> Una economía territorial y sectorialmente integrada, innovadora, diversificada, plural, orientada a la calidad y ambientalmente sostenible, que crea y desconcentra la riqueza, genera crecimiento alto y sostenido con equidad y empleo digno, y que aprovecha y potencia las oportunidades del mercado local y se inserta de forma competitiva en la economía global.</w:t>
      </w:r>
    </w:p>
    <w:p w:rsidR="004D1AF1" w:rsidRPr="004D1AF1" w:rsidRDefault="004D1AF1" w:rsidP="00AA0F3A">
      <w:pPr>
        <w:widowControl w:val="0"/>
        <w:numPr>
          <w:ilvl w:val="0"/>
          <w:numId w:val="1"/>
        </w:numPr>
        <w:autoSpaceDE w:val="0"/>
        <w:autoSpaceDN w:val="0"/>
        <w:adjustRightInd w:val="0"/>
        <w:spacing w:before="240" w:after="0" w:line="480" w:lineRule="auto"/>
        <w:ind w:left="360" w:hanging="270"/>
        <w:jc w:val="both"/>
        <w:rPr>
          <w:rFonts w:ascii="Times New Roman" w:hAnsi="Times New Roman"/>
          <w:sz w:val="24"/>
          <w:szCs w:val="24"/>
        </w:rPr>
      </w:pPr>
      <w:r w:rsidRPr="004D1AF1">
        <w:rPr>
          <w:rFonts w:ascii="Times New Roman" w:hAnsi="Times New Roman"/>
          <w:b/>
          <w:sz w:val="24"/>
          <w:szCs w:val="24"/>
        </w:rPr>
        <w:lastRenderedPageBreak/>
        <w:t>E</w:t>
      </w:r>
      <w:r w:rsidR="0034520E" w:rsidRPr="004D1AF1">
        <w:rPr>
          <w:rFonts w:ascii="Times New Roman" w:hAnsi="Times New Roman"/>
          <w:b/>
          <w:sz w:val="24"/>
          <w:szCs w:val="24"/>
        </w:rPr>
        <w:t>je Estratégico</w:t>
      </w:r>
      <w:r w:rsidRPr="004D1AF1">
        <w:rPr>
          <w:rFonts w:ascii="Times New Roman" w:hAnsi="Times New Roman"/>
          <w:b/>
          <w:sz w:val="24"/>
          <w:szCs w:val="24"/>
        </w:rPr>
        <w:t xml:space="preserve"> </w:t>
      </w:r>
      <w:r w:rsidR="0034520E" w:rsidRPr="004D1AF1">
        <w:rPr>
          <w:rFonts w:ascii="Times New Roman" w:hAnsi="Times New Roman"/>
          <w:b/>
          <w:sz w:val="24"/>
          <w:szCs w:val="24"/>
        </w:rPr>
        <w:t>Cuatro</w:t>
      </w:r>
      <w:r w:rsidRPr="004D1AF1">
        <w:rPr>
          <w:rFonts w:ascii="Times New Roman" w:hAnsi="Times New Roman"/>
          <w:b/>
          <w:sz w:val="24"/>
          <w:szCs w:val="24"/>
        </w:rPr>
        <w:t>:</w:t>
      </w:r>
      <w:r w:rsidRPr="004D1AF1">
        <w:rPr>
          <w:rFonts w:ascii="Times New Roman" w:hAnsi="Times New Roman"/>
          <w:sz w:val="24"/>
          <w:szCs w:val="24"/>
        </w:rPr>
        <w:t xml:space="preserve"> Una sociedad con cultura de producción y consumo sostenibles, que gestiona con equidad y eficacia los riesgos y la protección del medio ambiente y los recursos naturales y promueve una adecuada adaptación al cambio climático.</w:t>
      </w:r>
    </w:p>
    <w:p w:rsidR="004D1AF1" w:rsidRDefault="00BA7FB6" w:rsidP="00D8603C">
      <w:pPr>
        <w:spacing w:before="240" w:after="240" w:line="480" w:lineRule="auto"/>
        <w:jc w:val="both"/>
        <w:rPr>
          <w:rFonts w:ascii="Times New Roman" w:hAnsi="Times New Roman"/>
          <w:sz w:val="24"/>
          <w:szCs w:val="24"/>
        </w:rPr>
      </w:pPr>
      <w:r>
        <w:rPr>
          <w:rFonts w:ascii="Times New Roman" w:hAnsi="Times New Roman"/>
          <w:sz w:val="24"/>
          <w:szCs w:val="24"/>
        </w:rPr>
        <w:t>Además, las acciones realizadas por CODOCAFE están estrechamente vinculadas con e</w:t>
      </w:r>
      <w:r w:rsidR="004D1AF1" w:rsidRPr="004D1AF1">
        <w:rPr>
          <w:rFonts w:ascii="Times New Roman" w:hAnsi="Times New Roman"/>
          <w:sz w:val="24"/>
          <w:szCs w:val="24"/>
        </w:rPr>
        <w:t xml:space="preserve">l </w:t>
      </w:r>
      <w:r w:rsidR="004D1AF1" w:rsidRPr="0034520E">
        <w:rPr>
          <w:rFonts w:ascii="Times New Roman" w:hAnsi="Times New Roman"/>
          <w:b/>
          <w:sz w:val="24"/>
          <w:szCs w:val="24"/>
        </w:rPr>
        <w:t>Plan Estratégico del Sector Agropecuario</w:t>
      </w:r>
      <w:r w:rsidR="004D1AF1" w:rsidRPr="0034520E">
        <w:rPr>
          <w:rFonts w:ascii="Times New Roman" w:hAnsi="Times New Roman"/>
          <w:b/>
          <w:sz w:val="24"/>
          <w:szCs w:val="24"/>
          <w:vertAlign w:val="superscript"/>
        </w:rPr>
        <w:footnoteReference w:id="2"/>
      </w:r>
      <w:r w:rsidR="004D1AF1" w:rsidRPr="0034520E">
        <w:rPr>
          <w:rFonts w:ascii="Times New Roman" w:hAnsi="Times New Roman"/>
          <w:b/>
          <w:sz w:val="24"/>
          <w:szCs w:val="24"/>
        </w:rPr>
        <w:t>,</w:t>
      </w:r>
      <w:r w:rsidR="004D1AF1" w:rsidRPr="004D1AF1">
        <w:rPr>
          <w:rFonts w:ascii="Times New Roman" w:hAnsi="Times New Roman"/>
          <w:sz w:val="24"/>
          <w:szCs w:val="24"/>
        </w:rPr>
        <w:t xml:space="preserve"> específicamente en los Ejes 3 y 4 que expresan respectivamente: “Fortalecimiento de la producción de rubros de consumo interno y mecanismos de comercialización interna” y “Desarrollo de la infraestructura rural y de servicios, catalizadores de reducción de la pobreza, con enfoque territorial”. </w:t>
      </w:r>
    </w:p>
    <w:p w:rsidR="00D5170F" w:rsidRPr="00E4370C" w:rsidRDefault="00E736F0" w:rsidP="001C7829">
      <w:pPr>
        <w:pStyle w:val="Ttulo2"/>
        <w:tabs>
          <w:tab w:val="left" w:pos="540"/>
        </w:tabs>
        <w:spacing w:before="0" w:line="480" w:lineRule="auto"/>
        <w:jc w:val="both"/>
        <w:rPr>
          <w:rFonts w:ascii="Times New Roman" w:hAnsi="Times New Roman"/>
          <w:b/>
          <w:color w:val="000000"/>
          <w:sz w:val="32"/>
          <w:szCs w:val="24"/>
        </w:rPr>
      </w:pPr>
      <w:r>
        <w:rPr>
          <w:sz w:val="24"/>
          <w:szCs w:val="24"/>
        </w:rPr>
        <w:br w:type="page"/>
      </w:r>
      <w:bookmarkStart w:id="33" w:name="_Toc502159392"/>
      <w:r w:rsidR="00D5170F" w:rsidRPr="00E4370C">
        <w:rPr>
          <w:rFonts w:ascii="Times New Roman" w:hAnsi="Times New Roman"/>
          <w:b/>
          <w:color w:val="000000"/>
          <w:sz w:val="32"/>
          <w:szCs w:val="24"/>
        </w:rPr>
        <w:lastRenderedPageBreak/>
        <w:t>RESULTADOS DE LA GESTIÓN</w:t>
      </w:r>
      <w:bookmarkEnd w:id="33"/>
      <w:r w:rsidR="00D5170F" w:rsidRPr="00E4370C">
        <w:rPr>
          <w:rFonts w:ascii="Times New Roman" w:hAnsi="Times New Roman"/>
          <w:b/>
          <w:color w:val="000000"/>
          <w:sz w:val="32"/>
          <w:szCs w:val="24"/>
        </w:rPr>
        <w:t xml:space="preserve"> </w:t>
      </w:r>
    </w:p>
    <w:p w:rsidR="004C692E" w:rsidRPr="00204FE5" w:rsidRDefault="004C692E" w:rsidP="00565B39">
      <w:pPr>
        <w:pStyle w:val="Ttulo2"/>
        <w:numPr>
          <w:ilvl w:val="1"/>
          <w:numId w:val="3"/>
        </w:numPr>
        <w:tabs>
          <w:tab w:val="left" w:pos="540"/>
        </w:tabs>
        <w:spacing w:before="0" w:line="360" w:lineRule="auto"/>
        <w:ind w:left="540" w:hanging="540"/>
        <w:jc w:val="both"/>
        <w:rPr>
          <w:rFonts w:ascii="Times New Roman" w:hAnsi="Times New Roman"/>
          <w:b/>
          <w:color w:val="000000"/>
          <w:sz w:val="32"/>
          <w:szCs w:val="24"/>
        </w:rPr>
      </w:pPr>
      <w:bookmarkStart w:id="34" w:name="_Toc502159393"/>
      <w:r w:rsidRPr="00204FE5">
        <w:rPr>
          <w:rFonts w:ascii="Times New Roman" w:hAnsi="Times New Roman"/>
          <w:b/>
          <w:color w:val="000000"/>
          <w:sz w:val="32"/>
          <w:szCs w:val="24"/>
        </w:rPr>
        <w:t>Proyectos Presidenciales: Programa de Visitas Sorpresas</w:t>
      </w:r>
      <w:bookmarkEnd w:id="34"/>
    </w:p>
    <w:p w:rsidR="00EC6961" w:rsidRPr="00EC6961" w:rsidRDefault="00EC6961" w:rsidP="00EC6961">
      <w:pPr>
        <w:spacing w:before="240" w:after="240" w:line="480" w:lineRule="auto"/>
        <w:jc w:val="both"/>
        <w:rPr>
          <w:rFonts w:ascii="Times New Roman" w:hAnsi="Times New Roman"/>
          <w:color w:val="000000" w:themeColor="text1"/>
          <w:sz w:val="24"/>
          <w:szCs w:val="24"/>
        </w:rPr>
      </w:pPr>
      <w:r w:rsidRPr="00EC6961">
        <w:rPr>
          <w:rFonts w:ascii="Times New Roman" w:hAnsi="Times New Roman"/>
          <w:color w:val="000000" w:themeColor="text1"/>
          <w:sz w:val="24"/>
          <w:szCs w:val="24"/>
        </w:rPr>
        <w:t xml:space="preserve">El Consejo Dominicano del Café como responsable de la política cafetalera nacional, ha estado dándoles seguimiento permanente a los compromisos asumidos </w:t>
      </w:r>
      <w:r w:rsidR="004054DC">
        <w:rPr>
          <w:rFonts w:ascii="Times New Roman" w:hAnsi="Times New Roman"/>
          <w:color w:val="000000" w:themeColor="text1"/>
          <w:sz w:val="24"/>
          <w:szCs w:val="24"/>
        </w:rPr>
        <w:t xml:space="preserve">por el </w:t>
      </w:r>
      <w:r w:rsidRPr="00EC6961">
        <w:rPr>
          <w:rFonts w:ascii="Times New Roman" w:hAnsi="Times New Roman"/>
          <w:color w:val="000000" w:themeColor="text1"/>
          <w:sz w:val="24"/>
          <w:szCs w:val="24"/>
        </w:rPr>
        <w:t>Señor Presidente de la República</w:t>
      </w:r>
      <w:r w:rsidR="004054DC">
        <w:rPr>
          <w:rFonts w:ascii="Times New Roman" w:hAnsi="Times New Roman"/>
          <w:color w:val="000000" w:themeColor="text1"/>
          <w:sz w:val="24"/>
          <w:szCs w:val="24"/>
        </w:rPr>
        <w:t>,</w:t>
      </w:r>
      <w:r w:rsidRPr="00EC6961">
        <w:rPr>
          <w:rFonts w:ascii="Times New Roman" w:hAnsi="Times New Roman"/>
          <w:color w:val="000000" w:themeColor="text1"/>
          <w:sz w:val="24"/>
          <w:szCs w:val="24"/>
        </w:rPr>
        <w:t xml:space="preserve"> en las zonas cafetaleras que han sido beneficiadas con sus visitas, realizando evaluaciones de campo, acompaña</w:t>
      </w:r>
      <w:r w:rsidRPr="00EC6961">
        <w:rPr>
          <w:rFonts w:ascii="Times New Roman" w:hAnsi="Times New Roman"/>
          <w:color w:val="000000" w:themeColor="text1"/>
          <w:sz w:val="24"/>
          <w:szCs w:val="24"/>
        </w:rPr>
        <w:softHyphen/>
        <w:t>miento y desarrollando proyectos de apoyo a la produc</w:t>
      </w:r>
      <w:r w:rsidRPr="00EC6961">
        <w:rPr>
          <w:rFonts w:ascii="Times New Roman" w:hAnsi="Times New Roman"/>
          <w:color w:val="000000" w:themeColor="text1"/>
          <w:sz w:val="24"/>
          <w:szCs w:val="24"/>
        </w:rPr>
        <w:softHyphen/>
        <w:t xml:space="preserve">ción de café, así como fortaleciendo las asociaciones cafetaleras. </w:t>
      </w:r>
    </w:p>
    <w:p w:rsidR="002B45F5" w:rsidRDefault="00EC6961" w:rsidP="00EC6961">
      <w:pPr>
        <w:spacing w:before="240" w:after="240" w:line="480" w:lineRule="auto"/>
        <w:jc w:val="both"/>
        <w:rPr>
          <w:rFonts w:ascii="Times New Roman" w:hAnsi="Times New Roman"/>
          <w:color w:val="000000" w:themeColor="text1"/>
          <w:sz w:val="24"/>
          <w:szCs w:val="24"/>
        </w:rPr>
      </w:pPr>
      <w:r w:rsidRPr="00EC6961">
        <w:rPr>
          <w:rFonts w:ascii="Times New Roman" w:hAnsi="Times New Roman"/>
          <w:color w:val="000000" w:themeColor="text1"/>
          <w:sz w:val="24"/>
          <w:szCs w:val="24"/>
        </w:rPr>
        <w:t>En los proyectos implementados fruto de las visitas presidenciales, se han ejecutado diversas actividades, entre la que se destaca el apoyo al Programa de Pro</w:t>
      </w:r>
      <w:r w:rsidRPr="00EC6961">
        <w:rPr>
          <w:rFonts w:ascii="Times New Roman" w:hAnsi="Times New Roman"/>
          <w:color w:val="000000" w:themeColor="text1"/>
          <w:sz w:val="24"/>
          <w:szCs w:val="24"/>
        </w:rPr>
        <w:softHyphen/>
        <w:t>ducción de Plantas de Café, instalándose 39 estructuras de producción (viveros) con capacid</w:t>
      </w:r>
      <w:r w:rsidR="00656EEF">
        <w:rPr>
          <w:rFonts w:ascii="Times New Roman" w:hAnsi="Times New Roman"/>
          <w:color w:val="000000" w:themeColor="text1"/>
          <w:sz w:val="24"/>
          <w:szCs w:val="24"/>
        </w:rPr>
        <w:t>ad de producir alrededor de trece</w:t>
      </w:r>
      <w:r w:rsidRPr="00EC6961">
        <w:rPr>
          <w:rFonts w:ascii="Times New Roman" w:hAnsi="Times New Roman"/>
          <w:color w:val="000000" w:themeColor="text1"/>
          <w:sz w:val="24"/>
          <w:szCs w:val="24"/>
        </w:rPr>
        <w:t xml:space="preserve"> (</w:t>
      </w:r>
      <w:r w:rsidR="002B45F5">
        <w:rPr>
          <w:rFonts w:ascii="Times New Roman" w:hAnsi="Times New Roman"/>
          <w:color w:val="000000" w:themeColor="text1"/>
          <w:sz w:val="24"/>
          <w:szCs w:val="24"/>
        </w:rPr>
        <w:t>13) millones de plantas por año.</w:t>
      </w:r>
      <w:r w:rsidRPr="00EC6961">
        <w:rPr>
          <w:rFonts w:ascii="Times New Roman" w:hAnsi="Times New Roman"/>
          <w:color w:val="000000" w:themeColor="text1"/>
          <w:sz w:val="24"/>
          <w:szCs w:val="24"/>
        </w:rPr>
        <w:t xml:space="preserve"> </w:t>
      </w:r>
    </w:p>
    <w:p w:rsidR="00EC6961" w:rsidRPr="00EC6961" w:rsidRDefault="00EC6961" w:rsidP="00EC6961">
      <w:pPr>
        <w:spacing w:before="240" w:after="240" w:line="480" w:lineRule="auto"/>
        <w:jc w:val="both"/>
        <w:rPr>
          <w:rFonts w:ascii="Times New Roman" w:hAnsi="Times New Roman"/>
          <w:color w:val="000000" w:themeColor="text1"/>
          <w:sz w:val="24"/>
          <w:szCs w:val="24"/>
        </w:rPr>
      </w:pPr>
      <w:r w:rsidRPr="00EC6961">
        <w:rPr>
          <w:rFonts w:ascii="Times New Roman" w:hAnsi="Times New Roman"/>
          <w:color w:val="000000" w:themeColor="text1"/>
          <w:sz w:val="24"/>
          <w:szCs w:val="24"/>
        </w:rPr>
        <w:t>En el marco de las visitas presidenciales</w:t>
      </w:r>
      <w:r w:rsidRPr="00EC6961">
        <w:rPr>
          <w:rFonts w:ascii="Times New Roman" w:hAnsi="Times New Roman"/>
          <w:color w:val="000000" w:themeColor="text1"/>
          <w:sz w:val="24"/>
          <w:szCs w:val="24"/>
          <w:vertAlign w:val="superscript"/>
        </w:rPr>
        <w:footnoteReference w:id="3"/>
      </w:r>
      <w:r w:rsidRPr="00EC6961">
        <w:rPr>
          <w:rFonts w:ascii="Times New Roman" w:hAnsi="Times New Roman"/>
          <w:color w:val="000000" w:themeColor="text1"/>
          <w:sz w:val="24"/>
          <w:szCs w:val="24"/>
        </w:rPr>
        <w:t>, el CODOCAFE ha impulsado la p</w:t>
      </w:r>
      <w:r w:rsidR="00912960">
        <w:rPr>
          <w:rFonts w:ascii="Times New Roman" w:hAnsi="Times New Roman"/>
          <w:color w:val="000000" w:themeColor="text1"/>
          <w:sz w:val="24"/>
          <w:szCs w:val="24"/>
        </w:rPr>
        <w:t>roducción y distribución de 17.4</w:t>
      </w:r>
      <w:r w:rsidRPr="00EC6961">
        <w:rPr>
          <w:rFonts w:ascii="Times New Roman" w:hAnsi="Times New Roman"/>
          <w:color w:val="000000" w:themeColor="text1"/>
          <w:sz w:val="24"/>
          <w:szCs w:val="24"/>
        </w:rPr>
        <w:t xml:space="preserve"> millones de plantas de café con resistencia a la Roya, para lo cual ha apoyado con el suministro de fundas para viveros, semillas de variedades </w:t>
      </w:r>
      <w:r w:rsidR="002B45F5">
        <w:rPr>
          <w:rFonts w:ascii="Times New Roman" w:hAnsi="Times New Roman"/>
          <w:color w:val="000000" w:themeColor="text1"/>
          <w:sz w:val="24"/>
          <w:szCs w:val="24"/>
        </w:rPr>
        <w:t>con resistencia</w:t>
      </w:r>
      <w:r w:rsidRPr="00EC6961">
        <w:rPr>
          <w:rFonts w:ascii="Times New Roman" w:hAnsi="Times New Roman"/>
          <w:color w:val="000000" w:themeColor="text1"/>
          <w:sz w:val="24"/>
          <w:szCs w:val="24"/>
        </w:rPr>
        <w:t xml:space="preserve"> a la Roya, alto rendimiento y buena calidad de taza, así como materiales, </w:t>
      </w:r>
      <w:r w:rsidR="002B45F5">
        <w:rPr>
          <w:rFonts w:ascii="Times New Roman" w:hAnsi="Times New Roman"/>
          <w:color w:val="000000" w:themeColor="text1"/>
          <w:sz w:val="24"/>
          <w:szCs w:val="24"/>
        </w:rPr>
        <w:t>asistencia técnica, insumos agrícolas,</w:t>
      </w:r>
      <w:r w:rsidRPr="00EC6961">
        <w:rPr>
          <w:rFonts w:ascii="Times New Roman" w:hAnsi="Times New Roman"/>
          <w:color w:val="000000" w:themeColor="text1"/>
          <w:sz w:val="24"/>
          <w:szCs w:val="24"/>
        </w:rPr>
        <w:t xml:space="preserve"> herramientas para la producción y apoyo en mano de obra.</w:t>
      </w:r>
    </w:p>
    <w:p w:rsidR="00EC6961" w:rsidRPr="00EC6961" w:rsidRDefault="00EC6961" w:rsidP="00EC6961">
      <w:pPr>
        <w:spacing w:before="240" w:after="240" w:line="480" w:lineRule="auto"/>
        <w:jc w:val="both"/>
        <w:rPr>
          <w:rFonts w:ascii="Times New Roman" w:hAnsi="Times New Roman"/>
          <w:color w:val="000000" w:themeColor="text1"/>
          <w:sz w:val="24"/>
          <w:szCs w:val="24"/>
        </w:rPr>
      </w:pPr>
      <w:r w:rsidRPr="00EC6961">
        <w:rPr>
          <w:rFonts w:ascii="Times New Roman" w:hAnsi="Times New Roman"/>
          <w:color w:val="000000" w:themeColor="text1"/>
          <w:sz w:val="24"/>
          <w:szCs w:val="24"/>
        </w:rPr>
        <w:lastRenderedPageBreak/>
        <w:t>A través de las visitas presidenciales y con la colaboración del CODOCAFE y las organizaciones de caficul</w:t>
      </w:r>
      <w:r w:rsidRPr="00EC6961">
        <w:rPr>
          <w:rFonts w:ascii="Times New Roman" w:hAnsi="Times New Roman"/>
          <w:color w:val="000000" w:themeColor="text1"/>
          <w:sz w:val="24"/>
          <w:szCs w:val="24"/>
        </w:rPr>
        <w:softHyphen/>
        <w:t>tores, se han renovado unas 112,315 tareas con variedades resistentes a la Roya, beneficiando a unos 3,385 pro</w:t>
      </w:r>
      <w:r w:rsidRPr="00EC6961">
        <w:rPr>
          <w:rFonts w:ascii="Times New Roman" w:hAnsi="Times New Roman"/>
          <w:color w:val="000000" w:themeColor="text1"/>
          <w:sz w:val="24"/>
          <w:szCs w:val="24"/>
        </w:rPr>
        <w:softHyphen/>
        <w:t xml:space="preserve">ductores y productoras con una carga familiar aproximada de 16, 925 personas. </w:t>
      </w:r>
    </w:p>
    <w:p w:rsidR="00EC6961" w:rsidRPr="00174815" w:rsidRDefault="00EC6961" w:rsidP="004C692E">
      <w:pPr>
        <w:spacing w:before="240" w:after="240" w:line="480" w:lineRule="auto"/>
        <w:jc w:val="both"/>
        <w:rPr>
          <w:rFonts w:ascii="Times New Roman" w:hAnsi="Times New Roman"/>
          <w:color w:val="000000" w:themeColor="text1"/>
          <w:sz w:val="24"/>
          <w:szCs w:val="24"/>
        </w:rPr>
      </w:pPr>
      <w:r w:rsidRPr="00EC6961">
        <w:rPr>
          <w:rFonts w:ascii="Times New Roman" w:hAnsi="Times New Roman"/>
          <w:color w:val="000000" w:themeColor="text1"/>
          <w:sz w:val="24"/>
          <w:szCs w:val="24"/>
        </w:rPr>
        <w:t>Dentro de las actividades programadas para el manejo de plagas y enfermedades, fruto de las visitas, se han in</w:t>
      </w:r>
      <w:r w:rsidRPr="00EC6961">
        <w:rPr>
          <w:rFonts w:ascii="Times New Roman" w:hAnsi="Times New Roman"/>
          <w:color w:val="000000" w:themeColor="text1"/>
          <w:sz w:val="24"/>
          <w:szCs w:val="24"/>
        </w:rPr>
        <w:softHyphen/>
        <w:t>tervenido alrededor de unas 178,625 tareas de café con la aspersión de productos para el control de la Roya, unas 159,979 tareas con la instalación de trampas para el con</w:t>
      </w:r>
      <w:r w:rsidRPr="00EC6961">
        <w:rPr>
          <w:rFonts w:ascii="Times New Roman" w:hAnsi="Times New Roman"/>
          <w:color w:val="000000" w:themeColor="text1"/>
          <w:sz w:val="24"/>
          <w:szCs w:val="24"/>
        </w:rPr>
        <w:softHyphen/>
        <w:t>trol de la Broca del café y unas 298,123 en control de malezas. Sumado a estas actividades, se han conformado grupos de brigadas de obreros, para apoyar a las asociaciones en la producción de plantas, renovación y manejo de plantaciones. Estas actividades han sido realizadas por el CODO</w:t>
      </w:r>
      <w:r w:rsidR="002B45F5">
        <w:rPr>
          <w:rFonts w:ascii="Times New Roman" w:hAnsi="Times New Roman"/>
          <w:color w:val="000000" w:themeColor="text1"/>
          <w:sz w:val="24"/>
          <w:szCs w:val="24"/>
        </w:rPr>
        <w:t xml:space="preserve">CAFE a un costo superior de </w:t>
      </w:r>
      <w:r w:rsidRPr="00EC6961">
        <w:rPr>
          <w:rFonts w:ascii="Times New Roman" w:hAnsi="Times New Roman"/>
          <w:color w:val="000000" w:themeColor="text1"/>
          <w:sz w:val="24"/>
          <w:szCs w:val="24"/>
        </w:rPr>
        <w:t>RD$</w:t>
      </w:r>
      <w:r w:rsidR="002B45F5">
        <w:rPr>
          <w:rFonts w:ascii="Times New Roman" w:hAnsi="Times New Roman"/>
          <w:color w:val="000000" w:themeColor="text1"/>
          <w:sz w:val="24"/>
          <w:szCs w:val="24"/>
        </w:rPr>
        <w:t xml:space="preserve"> </w:t>
      </w:r>
      <w:r w:rsidRPr="00EC6961">
        <w:rPr>
          <w:rFonts w:ascii="Times New Roman" w:hAnsi="Times New Roman"/>
          <w:color w:val="000000" w:themeColor="text1"/>
          <w:sz w:val="24"/>
          <w:szCs w:val="24"/>
        </w:rPr>
        <w:t>183.41 millones.</w:t>
      </w:r>
    </w:p>
    <w:p w:rsidR="00204FE5" w:rsidRPr="00174815" w:rsidRDefault="004C692E" w:rsidP="004C692E">
      <w:pPr>
        <w:spacing w:before="240" w:after="240" w:line="480" w:lineRule="auto"/>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Es importante destacar el apoyo dado por el CODOCA</w:t>
      </w:r>
      <w:r w:rsidRPr="00174815">
        <w:rPr>
          <w:rFonts w:ascii="Times New Roman" w:hAnsi="Times New Roman"/>
          <w:color w:val="000000" w:themeColor="text1"/>
          <w:sz w:val="24"/>
          <w:szCs w:val="24"/>
        </w:rPr>
        <w:softHyphen/>
        <w:t xml:space="preserve">FE para la canalización y apertura del crédito otorgado en las </w:t>
      </w:r>
      <w:r w:rsidR="00C53112" w:rsidRPr="00174815">
        <w:rPr>
          <w:rFonts w:ascii="Times New Roman" w:hAnsi="Times New Roman"/>
          <w:color w:val="000000" w:themeColor="text1"/>
          <w:sz w:val="24"/>
          <w:szCs w:val="24"/>
        </w:rPr>
        <w:t xml:space="preserve">Visitas Presidenciales </w:t>
      </w:r>
      <w:r w:rsidRPr="00174815">
        <w:rPr>
          <w:rFonts w:ascii="Times New Roman" w:hAnsi="Times New Roman"/>
          <w:color w:val="000000" w:themeColor="text1"/>
          <w:sz w:val="24"/>
          <w:szCs w:val="24"/>
        </w:rPr>
        <w:t>a productores</w:t>
      </w:r>
      <w:r w:rsidR="002B45F5">
        <w:rPr>
          <w:rFonts w:ascii="Times New Roman" w:hAnsi="Times New Roman"/>
          <w:color w:val="000000" w:themeColor="text1"/>
          <w:sz w:val="24"/>
          <w:szCs w:val="24"/>
        </w:rPr>
        <w:t xml:space="preserve"> y asociaciones cafetaleras a través d</w:t>
      </w:r>
      <w:r w:rsidRPr="00174815">
        <w:rPr>
          <w:rFonts w:ascii="Times New Roman" w:hAnsi="Times New Roman"/>
          <w:color w:val="000000" w:themeColor="text1"/>
          <w:sz w:val="24"/>
          <w:szCs w:val="24"/>
        </w:rPr>
        <w:t>el Banco Agrícola y el Fondo Especial para el Desarrollo Agropecuario (FEDA).</w:t>
      </w:r>
      <w:r w:rsidR="00204FE5" w:rsidRPr="00174815">
        <w:rPr>
          <w:rFonts w:ascii="Times New Roman" w:hAnsi="Times New Roman"/>
          <w:color w:val="000000" w:themeColor="text1"/>
          <w:sz w:val="24"/>
          <w:szCs w:val="24"/>
        </w:rPr>
        <w:t xml:space="preserve"> </w:t>
      </w:r>
      <w:r w:rsidRPr="00174815">
        <w:rPr>
          <w:rFonts w:ascii="Times New Roman" w:hAnsi="Times New Roman"/>
          <w:color w:val="000000" w:themeColor="text1"/>
          <w:sz w:val="24"/>
          <w:szCs w:val="24"/>
        </w:rPr>
        <w:t xml:space="preserve">Entre las organizaciones que han sido visitadas por el </w:t>
      </w:r>
      <w:r w:rsidR="00C53112" w:rsidRPr="00174815">
        <w:rPr>
          <w:rFonts w:ascii="Times New Roman" w:hAnsi="Times New Roman"/>
          <w:color w:val="000000" w:themeColor="text1"/>
          <w:sz w:val="24"/>
          <w:szCs w:val="24"/>
        </w:rPr>
        <w:t>P</w:t>
      </w:r>
      <w:r w:rsidRPr="00174815">
        <w:rPr>
          <w:rFonts w:ascii="Times New Roman" w:hAnsi="Times New Roman"/>
          <w:color w:val="000000" w:themeColor="text1"/>
          <w:sz w:val="24"/>
          <w:szCs w:val="24"/>
        </w:rPr>
        <w:t xml:space="preserve">residente </w:t>
      </w:r>
      <w:r w:rsidR="00C53112" w:rsidRPr="00174815">
        <w:rPr>
          <w:rFonts w:ascii="Times New Roman" w:hAnsi="Times New Roman"/>
          <w:color w:val="000000" w:themeColor="text1"/>
          <w:sz w:val="24"/>
          <w:szCs w:val="24"/>
        </w:rPr>
        <w:t>de la República</w:t>
      </w:r>
      <w:r w:rsidRPr="00174815">
        <w:rPr>
          <w:rFonts w:ascii="Times New Roman" w:hAnsi="Times New Roman"/>
          <w:color w:val="000000" w:themeColor="text1"/>
          <w:sz w:val="24"/>
          <w:szCs w:val="24"/>
        </w:rPr>
        <w:t xml:space="preserve"> están</w:t>
      </w:r>
      <w:r w:rsidR="00204FE5" w:rsidRPr="00174815">
        <w:rPr>
          <w:rFonts w:ascii="Times New Roman" w:hAnsi="Times New Roman"/>
          <w:color w:val="000000" w:themeColor="text1"/>
          <w:sz w:val="24"/>
          <w:szCs w:val="24"/>
        </w:rPr>
        <w:t>:</w:t>
      </w:r>
    </w:p>
    <w:p w:rsidR="00556DDF" w:rsidRPr="00174815" w:rsidRDefault="00556DDF" w:rsidP="00AA0F3A">
      <w:pPr>
        <w:pStyle w:val="Prrafodelista"/>
        <w:numPr>
          <w:ilvl w:val="0"/>
          <w:numId w:val="9"/>
        </w:numPr>
        <w:spacing w:before="240" w:after="240" w:line="480" w:lineRule="auto"/>
        <w:ind w:left="36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Asociación de Caficultores de Arroyo Cano, San Juan de la Maguana.</w:t>
      </w:r>
    </w:p>
    <w:p w:rsidR="00556DDF" w:rsidRPr="00174815" w:rsidRDefault="00556DDF" w:rsidP="00AA0F3A">
      <w:pPr>
        <w:pStyle w:val="Prrafodelista"/>
        <w:numPr>
          <w:ilvl w:val="0"/>
          <w:numId w:val="9"/>
        </w:numPr>
        <w:spacing w:before="240" w:after="240" w:line="480" w:lineRule="auto"/>
        <w:ind w:left="36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Asociación de Caficultores Villa Trina (ASCAVITRINA), Espaillat.</w:t>
      </w:r>
    </w:p>
    <w:p w:rsidR="00556DDF" w:rsidRPr="00174815" w:rsidRDefault="00556DDF" w:rsidP="00AA0F3A">
      <w:pPr>
        <w:pStyle w:val="Prrafodelista"/>
        <w:numPr>
          <w:ilvl w:val="0"/>
          <w:numId w:val="9"/>
        </w:numPr>
        <w:spacing w:before="240" w:after="240" w:line="480" w:lineRule="auto"/>
        <w:ind w:left="36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Asociación de Caficultores La Altagracia (ASOCALTA), Santiago Rodríguez.</w:t>
      </w:r>
    </w:p>
    <w:p w:rsidR="00556DDF" w:rsidRPr="00174815" w:rsidRDefault="00556DDF" w:rsidP="00AA0F3A">
      <w:pPr>
        <w:pStyle w:val="Prrafodelista"/>
        <w:numPr>
          <w:ilvl w:val="0"/>
          <w:numId w:val="9"/>
        </w:numPr>
        <w:spacing w:before="240" w:after="240" w:line="480" w:lineRule="auto"/>
        <w:ind w:left="36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Asociación de Caficultores La Independencia (ASOCAIN), Monseñor Nouel.</w:t>
      </w:r>
    </w:p>
    <w:p w:rsidR="00556DDF" w:rsidRPr="00174815" w:rsidRDefault="00556DDF" w:rsidP="00AA0F3A">
      <w:pPr>
        <w:pStyle w:val="Prrafodelista"/>
        <w:numPr>
          <w:ilvl w:val="0"/>
          <w:numId w:val="9"/>
        </w:numPr>
        <w:spacing w:before="240" w:after="240" w:line="480" w:lineRule="auto"/>
        <w:ind w:left="36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lastRenderedPageBreak/>
        <w:t xml:space="preserve">Asociaciones de Caficultores Cristo Redentor y Los Olvidados de La Lechuza, Peravia. </w:t>
      </w:r>
    </w:p>
    <w:p w:rsidR="00556DDF" w:rsidRPr="00174815" w:rsidRDefault="00556DDF" w:rsidP="00AA0F3A">
      <w:pPr>
        <w:pStyle w:val="Prrafodelista"/>
        <w:numPr>
          <w:ilvl w:val="0"/>
          <w:numId w:val="9"/>
        </w:numPr>
        <w:spacing w:before="240" w:after="240" w:line="480" w:lineRule="auto"/>
        <w:ind w:left="36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Asociación de Caficultores de Hormigo; Villa Altagra</w:t>
      </w:r>
      <w:r w:rsidRPr="00174815">
        <w:rPr>
          <w:rFonts w:ascii="Times New Roman" w:hAnsi="Times New Roman"/>
          <w:color w:val="000000" w:themeColor="text1"/>
          <w:sz w:val="24"/>
          <w:szCs w:val="24"/>
        </w:rPr>
        <w:softHyphen/>
        <w:t xml:space="preserve">cia, San Cristóbal. </w:t>
      </w:r>
    </w:p>
    <w:p w:rsidR="00556DDF" w:rsidRPr="00174815" w:rsidRDefault="00556DDF" w:rsidP="00AA0F3A">
      <w:pPr>
        <w:pStyle w:val="Prrafodelista"/>
        <w:numPr>
          <w:ilvl w:val="0"/>
          <w:numId w:val="9"/>
        </w:numPr>
        <w:spacing w:before="240" w:after="240" w:line="480" w:lineRule="auto"/>
        <w:ind w:left="36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 xml:space="preserve">Asociación de Caficultores de Hipólito Billini; Loma de Cabrera, Dajabón. </w:t>
      </w:r>
    </w:p>
    <w:p w:rsidR="00556DDF" w:rsidRPr="00174815" w:rsidRDefault="00556DDF" w:rsidP="00AA0F3A">
      <w:pPr>
        <w:pStyle w:val="Prrafodelista"/>
        <w:numPr>
          <w:ilvl w:val="0"/>
          <w:numId w:val="9"/>
        </w:numPr>
        <w:spacing w:before="240" w:after="240" w:line="480" w:lineRule="auto"/>
        <w:ind w:left="36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Asociación de Caficultores de Sabaneta; San José de las Matas, Santiago.</w:t>
      </w:r>
    </w:p>
    <w:p w:rsidR="00556DDF" w:rsidRPr="00174815" w:rsidRDefault="00556DDF" w:rsidP="00AA0F3A">
      <w:pPr>
        <w:pStyle w:val="Prrafodelista"/>
        <w:numPr>
          <w:ilvl w:val="0"/>
          <w:numId w:val="9"/>
        </w:numPr>
        <w:spacing w:before="240" w:after="240" w:line="480" w:lineRule="auto"/>
        <w:ind w:left="36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Asociación de Caficultores de Navas y El Mamey; Los Hidalgos, Puerto Plata.</w:t>
      </w:r>
    </w:p>
    <w:p w:rsidR="00556DDF" w:rsidRPr="00174815" w:rsidRDefault="00556DDF"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 xml:space="preserve">Núcleo de Caficultores de Hondo Valle; Hondo Valle, Elías Piña. </w:t>
      </w:r>
    </w:p>
    <w:p w:rsidR="00556DDF" w:rsidRPr="00174815" w:rsidRDefault="00556DDF"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Cooperativa Agropecuaria de Productores de Café Orgánico y Servicios Múltiples de Polo (COOPAPROCOSEMUP); Polo, Barahona.</w:t>
      </w:r>
    </w:p>
    <w:p w:rsidR="00556DDF" w:rsidRPr="00174815" w:rsidRDefault="00556DDF"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 xml:space="preserve">Cooperativa de Productores/as de Café de Calidad de La Sierra de </w:t>
      </w:r>
      <w:r w:rsidR="00982036" w:rsidRPr="00174815">
        <w:rPr>
          <w:rFonts w:ascii="Times New Roman" w:hAnsi="Times New Roman"/>
          <w:color w:val="000000" w:themeColor="text1"/>
          <w:sz w:val="24"/>
          <w:szCs w:val="24"/>
        </w:rPr>
        <w:t>Neyba</w:t>
      </w:r>
      <w:r w:rsidRPr="00174815">
        <w:rPr>
          <w:rFonts w:ascii="Times New Roman" w:hAnsi="Times New Roman"/>
          <w:color w:val="000000" w:themeColor="text1"/>
          <w:sz w:val="24"/>
          <w:szCs w:val="24"/>
        </w:rPr>
        <w:t>, Inc. (COOPROCASINE), Bahoruco.</w:t>
      </w:r>
    </w:p>
    <w:p w:rsidR="00556DDF" w:rsidRPr="00174815" w:rsidRDefault="00556DDF"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Cooperativa de Caficultores Las </w:t>
      </w:r>
      <w:r w:rsidR="00C748D9" w:rsidRPr="00174815">
        <w:rPr>
          <w:rFonts w:ascii="Times New Roman" w:hAnsi="Times New Roman"/>
          <w:color w:val="000000" w:themeColor="text1"/>
          <w:sz w:val="24"/>
          <w:szCs w:val="24"/>
        </w:rPr>
        <w:t xml:space="preserve">Tres </w:t>
      </w:r>
      <w:r w:rsidRPr="00174815">
        <w:rPr>
          <w:rFonts w:ascii="Times New Roman" w:hAnsi="Times New Roman"/>
          <w:color w:val="000000" w:themeColor="text1"/>
          <w:sz w:val="24"/>
          <w:szCs w:val="24"/>
        </w:rPr>
        <w:t xml:space="preserve">Hermanas, Pedernales. </w:t>
      </w:r>
    </w:p>
    <w:p w:rsidR="00556DDF" w:rsidRPr="00174815" w:rsidRDefault="00556DDF"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Cooperativa de Productores Orgánicos Valle de Río Limpio (COOPROVALLE); Elías Piña.</w:t>
      </w:r>
    </w:p>
    <w:p w:rsidR="00556DDF" w:rsidRPr="00174815" w:rsidRDefault="00556DDF"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 xml:space="preserve">Federación de </w:t>
      </w:r>
      <w:r w:rsidR="00B04D64" w:rsidRPr="00174815">
        <w:rPr>
          <w:rFonts w:ascii="Times New Roman" w:hAnsi="Times New Roman"/>
          <w:color w:val="000000" w:themeColor="text1"/>
          <w:sz w:val="24"/>
          <w:szCs w:val="24"/>
        </w:rPr>
        <w:t>Grupos Campesinos (FEGRU</w:t>
      </w:r>
      <w:r w:rsidR="00B04D64" w:rsidRPr="00174815">
        <w:rPr>
          <w:rFonts w:ascii="Times New Roman" w:hAnsi="Times New Roman"/>
          <w:color w:val="000000" w:themeColor="text1"/>
          <w:sz w:val="24"/>
          <w:szCs w:val="24"/>
        </w:rPr>
        <w:softHyphen/>
        <w:t xml:space="preserve">CA); </w:t>
      </w:r>
      <w:r w:rsidRPr="00174815">
        <w:rPr>
          <w:rFonts w:ascii="Times New Roman" w:hAnsi="Times New Roman"/>
          <w:color w:val="000000" w:themeColor="text1"/>
          <w:sz w:val="24"/>
          <w:szCs w:val="24"/>
        </w:rPr>
        <w:t>Villa Trina, Espaillat.</w:t>
      </w:r>
    </w:p>
    <w:p w:rsidR="00556DDF" w:rsidRPr="00174815" w:rsidRDefault="00556DDF"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Asociación de Caficul</w:t>
      </w:r>
      <w:r w:rsidR="00B04D64" w:rsidRPr="00174815">
        <w:rPr>
          <w:rFonts w:ascii="Times New Roman" w:hAnsi="Times New Roman"/>
          <w:color w:val="000000" w:themeColor="text1"/>
          <w:sz w:val="24"/>
          <w:szCs w:val="24"/>
        </w:rPr>
        <w:t>tores La Altagracia;</w:t>
      </w:r>
      <w:r w:rsidR="00C748D9" w:rsidRPr="00174815">
        <w:rPr>
          <w:rFonts w:ascii="Times New Roman" w:hAnsi="Times New Roman"/>
          <w:color w:val="000000" w:themeColor="text1"/>
          <w:sz w:val="24"/>
          <w:szCs w:val="24"/>
        </w:rPr>
        <w:t xml:space="preserve"> Tres Vere</w:t>
      </w:r>
      <w:r w:rsidRPr="00174815">
        <w:rPr>
          <w:rFonts w:ascii="Times New Roman" w:hAnsi="Times New Roman"/>
          <w:color w:val="000000" w:themeColor="text1"/>
          <w:sz w:val="24"/>
          <w:szCs w:val="24"/>
        </w:rPr>
        <w:t>das, San Cristóbal.</w:t>
      </w:r>
    </w:p>
    <w:p w:rsidR="00C748D9" w:rsidRPr="00174815" w:rsidRDefault="00C748D9"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Cooperativa Manuel Amador</w:t>
      </w:r>
      <w:r w:rsidR="00B04D64" w:rsidRPr="00174815">
        <w:rPr>
          <w:rFonts w:ascii="Times New Roman" w:hAnsi="Times New Roman"/>
          <w:color w:val="000000" w:themeColor="text1"/>
          <w:sz w:val="24"/>
          <w:szCs w:val="24"/>
        </w:rPr>
        <w:t>;</w:t>
      </w:r>
      <w:r w:rsidRPr="00174815">
        <w:rPr>
          <w:rFonts w:ascii="Times New Roman" w:hAnsi="Times New Roman"/>
          <w:color w:val="000000" w:themeColor="text1"/>
          <w:sz w:val="24"/>
          <w:szCs w:val="24"/>
        </w:rPr>
        <w:t xml:space="preserve"> Peralta</w:t>
      </w:r>
      <w:r w:rsidR="00B04D64" w:rsidRPr="00174815">
        <w:rPr>
          <w:rFonts w:ascii="Times New Roman" w:hAnsi="Times New Roman"/>
          <w:color w:val="000000" w:themeColor="text1"/>
          <w:sz w:val="24"/>
          <w:szCs w:val="24"/>
        </w:rPr>
        <w:t>,</w:t>
      </w:r>
      <w:r w:rsidRPr="00174815">
        <w:rPr>
          <w:rFonts w:ascii="Times New Roman" w:hAnsi="Times New Roman"/>
          <w:color w:val="000000" w:themeColor="text1"/>
          <w:sz w:val="24"/>
          <w:szCs w:val="24"/>
        </w:rPr>
        <w:t xml:space="preserve"> Azua.</w:t>
      </w:r>
    </w:p>
    <w:p w:rsidR="00C748D9" w:rsidRPr="00174815" w:rsidRDefault="00C748D9"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Grupo de Iniciativa Agropecuaria (GIA)</w:t>
      </w:r>
      <w:r w:rsidR="00B04D64" w:rsidRPr="00174815">
        <w:rPr>
          <w:rFonts w:ascii="Times New Roman" w:hAnsi="Times New Roman"/>
          <w:color w:val="000000" w:themeColor="text1"/>
          <w:sz w:val="24"/>
          <w:szCs w:val="24"/>
        </w:rPr>
        <w:t>;</w:t>
      </w:r>
      <w:r w:rsidRPr="00174815">
        <w:rPr>
          <w:rFonts w:ascii="Times New Roman" w:hAnsi="Times New Roman"/>
          <w:color w:val="000000" w:themeColor="text1"/>
          <w:sz w:val="24"/>
          <w:szCs w:val="24"/>
        </w:rPr>
        <w:t xml:space="preserve"> Peralta</w:t>
      </w:r>
      <w:r w:rsidR="00B04D64" w:rsidRPr="00174815">
        <w:rPr>
          <w:rFonts w:ascii="Times New Roman" w:hAnsi="Times New Roman"/>
          <w:color w:val="000000" w:themeColor="text1"/>
          <w:sz w:val="24"/>
          <w:szCs w:val="24"/>
        </w:rPr>
        <w:t>,</w:t>
      </w:r>
      <w:r w:rsidRPr="00174815">
        <w:rPr>
          <w:rFonts w:ascii="Times New Roman" w:hAnsi="Times New Roman"/>
          <w:color w:val="000000" w:themeColor="text1"/>
          <w:sz w:val="24"/>
          <w:szCs w:val="24"/>
        </w:rPr>
        <w:t xml:space="preserve"> Azua.</w:t>
      </w:r>
    </w:p>
    <w:p w:rsidR="00C748D9" w:rsidRPr="00174815" w:rsidRDefault="00C748D9"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Cooperativa de Servicios Múltiples TÚBANO</w:t>
      </w:r>
      <w:r w:rsidR="00B04D64" w:rsidRPr="00174815">
        <w:rPr>
          <w:rFonts w:ascii="Times New Roman" w:hAnsi="Times New Roman"/>
          <w:color w:val="000000" w:themeColor="text1"/>
          <w:sz w:val="24"/>
          <w:szCs w:val="24"/>
        </w:rPr>
        <w:t>;</w:t>
      </w:r>
      <w:r w:rsidRPr="00174815">
        <w:rPr>
          <w:rFonts w:ascii="Times New Roman" w:hAnsi="Times New Roman"/>
          <w:color w:val="000000" w:themeColor="text1"/>
          <w:sz w:val="24"/>
          <w:szCs w:val="24"/>
        </w:rPr>
        <w:t xml:space="preserve"> Padre Las Casas</w:t>
      </w:r>
      <w:r w:rsidR="00B04D64" w:rsidRPr="00174815">
        <w:rPr>
          <w:rFonts w:ascii="Times New Roman" w:hAnsi="Times New Roman"/>
          <w:color w:val="000000" w:themeColor="text1"/>
          <w:sz w:val="24"/>
          <w:szCs w:val="24"/>
        </w:rPr>
        <w:t>,</w:t>
      </w:r>
      <w:r w:rsidRPr="00174815">
        <w:rPr>
          <w:rFonts w:ascii="Times New Roman" w:hAnsi="Times New Roman"/>
          <w:color w:val="000000" w:themeColor="text1"/>
          <w:sz w:val="24"/>
          <w:szCs w:val="24"/>
        </w:rPr>
        <w:t xml:space="preserve"> Azua.</w:t>
      </w:r>
    </w:p>
    <w:p w:rsidR="00C748D9" w:rsidRPr="00174815" w:rsidRDefault="00C748D9"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 xml:space="preserve"> Asociación Mamá Tingo en La Sábila</w:t>
      </w:r>
      <w:r w:rsidR="00B04D64" w:rsidRPr="00174815">
        <w:rPr>
          <w:rFonts w:ascii="Times New Roman" w:hAnsi="Times New Roman"/>
          <w:color w:val="000000" w:themeColor="text1"/>
          <w:sz w:val="24"/>
          <w:szCs w:val="24"/>
        </w:rPr>
        <w:t xml:space="preserve">; </w:t>
      </w:r>
      <w:r w:rsidRPr="00174815">
        <w:rPr>
          <w:rFonts w:ascii="Times New Roman" w:hAnsi="Times New Roman"/>
          <w:color w:val="000000" w:themeColor="text1"/>
          <w:sz w:val="24"/>
          <w:szCs w:val="24"/>
        </w:rPr>
        <w:t>Padre Las Casas</w:t>
      </w:r>
      <w:r w:rsidR="00B04D64" w:rsidRPr="00174815">
        <w:rPr>
          <w:rFonts w:ascii="Times New Roman" w:hAnsi="Times New Roman"/>
          <w:color w:val="000000" w:themeColor="text1"/>
          <w:sz w:val="24"/>
          <w:szCs w:val="24"/>
        </w:rPr>
        <w:t>,</w:t>
      </w:r>
      <w:r w:rsidRPr="00174815">
        <w:rPr>
          <w:rFonts w:ascii="Times New Roman" w:hAnsi="Times New Roman"/>
          <w:color w:val="000000" w:themeColor="text1"/>
          <w:sz w:val="24"/>
          <w:szCs w:val="24"/>
        </w:rPr>
        <w:t xml:space="preserve"> Azua.</w:t>
      </w:r>
    </w:p>
    <w:p w:rsidR="00C748D9" w:rsidRPr="00174815" w:rsidRDefault="00C748D9"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Asociación de Caficultores La Esperanza (ASOCAES)</w:t>
      </w:r>
      <w:r w:rsidR="00B04D64" w:rsidRPr="00174815">
        <w:rPr>
          <w:rFonts w:ascii="Times New Roman" w:hAnsi="Times New Roman"/>
          <w:color w:val="000000" w:themeColor="text1"/>
          <w:sz w:val="24"/>
          <w:szCs w:val="24"/>
        </w:rPr>
        <w:t>;</w:t>
      </w:r>
      <w:r w:rsidRPr="00174815">
        <w:rPr>
          <w:rFonts w:ascii="Times New Roman" w:hAnsi="Times New Roman"/>
          <w:color w:val="000000" w:themeColor="text1"/>
          <w:sz w:val="24"/>
          <w:szCs w:val="24"/>
        </w:rPr>
        <w:t xml:space="preserve"> Los Cacaos, San Cristóbal.</w:t>
      </w:r>
    </w:p>
    <w:p w:rsidR="00C748D9" w:rsidRPr="00174815" w:rsidRDefault="0023292D"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lastRenderedPageBreak/>
        <w:t>Cooperativa Agropecuaria para el Desarrollo Integral y Sostenible de la Caficultura Ecológica La Sabina Inc. (COOPDIESA</w:t>
      </w:r>
      <w:r w:rsidR="00C1479D" w:rsidRPr="00174815">
        <w:rPr>
          <w:rFonts w:ascii="Times New Roman" w:hAnsi="Times New Roman"/>
          <w:color w:val="000000" w:themeColor="text1"/>
          <w:sz w:val="24"/>
          <w:szCs w:val="24"/>
        </w:rPr>
        <w:t>). La Sabina, San Francisco de Macorís; Duarte.</w:t>
      </w:r>
    </w:p>
    <w:p w:rsidR="00C1479D" w:rsidRPr="00174815" w:rsidRDefault="00C1479D" w:rsidP="00AA0F3A">
      <w:pPr>
        <w:pStyle w:val="Prrafodelista"/>
        <w:numPr>
          <w:ilvl w:val="0"/>
          <w:numId w:val="9"/>
        </w:numPr>
        <w:spacing w:before="240" w:after="240" w:line="480" w:lineRule="auto"/>
        <w:ind w:left="450" w:hanging="450"/>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t>Cooperativa Agroecológica de la Cuenca Alta Del Río Mao; Santiago Rodríguez.</w:t>
      </w:r>
    </w:p>
    <w:p w:rsidR="0023292D" w:rsidRPr="007C3CB4" w:rsidRDefault="00C1479D"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174815">
        <w:rPr>
          <w:rFonts w:ascii="Times New Roman" w:hAnsi="Times New Roman"/>
          <w:color w:val="000000" w:themeColor="text1"/>
          <w:sz w:val="24"/>
          <w:szCs w:val="24"/>
        </w:rPr>
        <w:t xml:space="preserve">Asociación de Solimán y la Coordinadora de Producción Agroecológica de </w:t>
      </w:r>
      <w:r w:rsidR="007C3CB4" w:rsidRPr="007C3CB4">
        <w:rPr>
          <w:rFonts w:ascii="Times New Roman" w:hAnsi="Times New Roman"/>
          <w:bCs/>
          <w:sz w:val="24"/>
          <w:szCs w:val="24"/>
        </w:rPr>
        <w:t>Solimán</w:t>
      </w:r>
      <w:r w:rsidR="00813A35">
        <w:rPr>
          <w:rFonts w:ascii="Times New Roman" w:hAnsi="Times New Roman"/>
          <w:sz w:val="24"/>
          <w:szCs w:val="24"/>
        </w:rPr>
        <w:t xml:space="preserve"> (COOPASOL),</w:t>
      </w:r>
      <w:r w:rsidRPr="007C3CB4">
        <w:rPr>
          <w:rFonts w:ascii="Times New Roman" w:hAnsi="Times New Roman"/>
          <w:sz w:val="24"/>
          <w:szCs w:val="24"/>
        </w:rPr>
        <w:t xml:space="preserve"> Solimán, Guayubín</w:t>
      </w:r>
      <w:r w:rsidR="00813A35">
        <w:rPr>
          <w:rFonts w:ascii="Times New Roman" w:hAnsi="Times New Roman"/>
          <w:sz w:val="24"/>
          <w:szCs w:val="24"/>
        </w:rPr>
        <w:t xml:space="preserve">; </w:t>
      </w:r>
      <w:r w:rsidRPr="007C3CB4">
        <w:rPr>
          <w:rFonts w:ascii="Times New Roman" w:hAnsi="Times New Roman"/>
          <w:sz w:val="24"/>
          <w:szCs w:val="24"/>
        </w:rPr>
        <w:t>Montecristi.</w:t>
      </w:r>
    </w:p>
    <w:p w:rsidR="00174815" w:rsidRPr="007C3CB4" w:rsidRDefault="00227C34"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7C3CB4">
        <w:rPr>
          <w:rFonts w:ascii="Times New Roman" w:hAnsi="Times New Roman"/>
          <w:sz w:val="24"/>
          <w:szCs w:val="24"/>
        </w:rPr>
        <w:t xml:space="preserve">Cooperativa de Caficultores </w:t>
      </w:r>
      <w:r w:rsidR="0038291D" w:rsidRPr="007C3CB4">
        <w:rPr>
          <w:rFonts w:ascii="Times New Roman" w:hAnsi="Times New Roman"/>
          <w:sz w:val="24"/>
          <w:szCs w:val="24"/>
        </w:rPr>
        <w:t>Orgánicos</w:t>
      </w:r>
      <w:r w:rsidRPr="007C3CB4">
        <w:rPr>
          <w:rFonts w:ascii="Times New Roman" w:hAnsi="Times New Roman"/>
          <w:sz w:val="24"/>
          <w:szCs w:val="24"/>
        </w:rPr>
        <w:t xml:space="preserve"> del Sur (COOCAFESUR), </w:t>
      </w:r>
      <w:r w:rsidR="00813A35" w:rsidRPr="007C3CB4">
        <w:rPr>
          <w:rFonts w:ascii="Times New Roman" w:hAnsi="Times New Roman"/>
          <w:sz w:val="24"/>
          <w:szCs w:val="24"/>
        </w:rPr>
        <w:t>Barahona.</w:t>
      </w:r>
    </w:p>
    <w:p w:rsidR="00227C34" w:rsidRPr="007C3CB4" w:rsidRDefault="00227C34"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7C3CB4">
        <w:rPr>
          <w:rFonts w:ascii="Times New Roman" w:hAnsi="Times New Roman"/>
          <w:sz w:val="24"/>
          <w:szCs w:val="24"/>
        </w:rPr>
        <w:t xml:space="preserve">Cooperativa de Caficultores del Municipio de </w:t>
      </w:r>
      <w:r w:rsidR="0038291D" w:rsidRPr="007C3CB4">
        <w:rPr>
          <w:rFonts w:ascii="Times New Roman" w:hAnsi="Times New Roman"/>
          <w:sz w:val="24"/>
          <w:szCs w:val="24"/>
        </w:rPr>
        <w:t>Ciénaga</w:t>
      </w:r>
      <w:r w:rsidRPr="007C3CB4">
        <w:rPr>
          <w:rFonts w:ascii="Times New Roman" w:hAnsi="Times New Roman"/>
          <w:sz w:val="24"/>
          <w:szCs w:val="24"/>
        </w:rPr>
        <w:t xml:space="preserve"> (COOCAFEMUSE), Barahona.</w:t>
      </w:r>
    </w:p>
    <w:p w:rsidR="00227C34" w:rsidRPr="007C3CB4" w:rsidRDefault="00227C34"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7C3CB4">
        <w:rPr>
          <w:rFonts w:ascii="Times New Roman" w:hAnsi="Times New Roman"/>
          <w:sz w:val="24"/>
          <w:szCs w:val="24"/>
        </w:rPr>
        <w:t xml:space="preserve">Cooperativa de Caficultores de Servicios </w:t>
      </w:r>
      <w:r w:rsidR="0038291D" w:rsidRPr="007C3CB4">
        <w:rPr>
          <w:rFonts w:ascii="Times New Roman" w:hAnsi="Times New Roman"/>
          <w:sz w:val="24"/>
          <w:szCs w:val="24"/>
        </w:rPr>
        <w:t>Múltiples</w:t>
      </w:r>
      <w:r w:rsidRPr="007C3CB4">
        <w:rPr>
          <w:rFonts w:ascii="Times New Roman" w:hAnsi="Times New Roman"/>
          <w:sz w:val="24"/>
          <w:szCs w:val="24"/>
        </w:rPr>
        <w:t xml:space="preserve"> de Santa Elena (COOPASAM), Barahona.</w:t>
      </w:r>
    </w:p>
    <w:p w:rsidR="00227C34" w:rsidRPr="007C3CB4" w:rsidRDefault="0038291D"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7C3CB4">
        <w:rPr>
          <w:rFonts w:ascii="Times New Roman" w:hAnsi="Times New Roman"/>
          <w:sz w:val="24"/>
          <w:szCs w:val="24"/>
        </w:rPr>
        <w:t xml:space="preserve">Núcleo </w:t>
      </w:r>
      <w:r w:rsidR="00227C34" w:rsidRPr="007C3CB4">
        <w:rPr>
          <w:rFonts w:ascii="Times New Roman" w:hAnsi="Times New Roman"/>
          <w:sz w:val="24"/>
          <w:szCs w:val="24"/>
        </w:rPr>
        <w:t>de Caficultores de</w:t>
      </w:r>
      <w:r w:rsidR="007C3CB4">
        <w:rPr>
          <w:rFonts w:ascii="Times New Roman" w:hAnsi="Times New Roman"/>
          <w:sz w:val="24"/>
          <w:szCs w:val="24"/>
        </w:rPr>
        <w:t xml:space="preserve"> l</w:t>
      </w:r>
      <w:r w:rsidRPr="007C3CB4">
        <w:rPr>
          <w:rFonts w:ascii="Times New Roman" w:hAnsi="Times New Roman"/>
          <w:sz w:val="24"/>
          <w:szCs w:val="24"/>
        </w:rPr>
        <w:t xml:space="preserve">a </w:t>
      </w:r>
      <w:r w:rsidR="00227C34" w:rsidRPr="007C3CB4">
        <w:rPr>
          <w:rFonts w:ascii="Times New Roman" w:hAnsi="Times New Roman"/>
          <w:sz w:val="24"/>
          <w:szCs w:val="24"/>
        </w:rPr>
        <w:t>Sierra de Neyba (</w:t>
      </w:r>
      <w:r w:rsidRPr="007C3CB4">
        <w:rPr>
          <w:rFonts w:ascii="Times New Roman" w:hAnsi="Times New Roman"/>
          <w:sz w:val="24"/>
          <w:szCs w:val="24"/>
        </w:rPr>
        <w:t>NUCASNE), Bahoruco.</w:t>
      </w:r>
    </w:p>
    <w:p w:rsidR="0038291D" w:rsidRPr="007C3CB4" w:rsidRDefault="007C3CB4"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7C3CB4">
        <w:rPr>
          <w:rFonts w:ascii="Times New Roman" w:hAnsi="Times New Roman"/>
          <w:sz w:val="24"/>
          <w:szCs w:val="24"/>
        </w:rPr>
        <w:t>Asociación</w:t>
      </w:r>
      <w:r w:rsidR="0038291D" w:rsidRPr="007C3CB4">
        <w:rPr>
          <w:rFonts w:ascii="Times New Roman" w:hAnsi="Times New Roman"/>
          <w:sz w:val="24"/>
          <w:szCs w:val="24"/>
        </w:rPr>
        <w:t xml:space="preserve"> de </w:t>
      </w:r>
      <w:r w:rsidRPr="007C3CB4">
        <w:rPr>
          <w:rFonts w:ascii="Times New Roman" w:hAnsi="Times New Roman"/>
          <w:sz w:val="24"/>
          <w:szCs w:val="24"/>
        </w:rPr>
        <w:t>Caficultores</w:t>
      </w:r>
      <w:r w:rsidR="0038291D" w:rsidRPr="007C3CB4">
        <w:rPr>
          <w:rFonts w:ascii="Times New Roman" w:hAnsi="Times New Roman"/>
          <w:sz w:val="24"/>
          <w:szCs w:val="24"/>
        </w:rPr>
        <w:t xml:space="preserve"> de</w:t>
      </w:r>
      <w:r w:rsidR="00656EEF">
        <w:rPr>
          <w:rFonts w:ascii="Times New Roman" w:hAnsi="Times New Roman"/>
          <w:sz w:val="24"/>
          <w:szCs w:val="24"/>
        </w:rPr>
        <w:t xml:space="preserve"> </w:t>
      </w:r>
      <w:r w:rsidR="0038291D" w:rsidRPr="007C3CB4">
        <w:rPr>
          <w:rFonts w:ascii="Times New Roman" w:hAnsi="Times New Roman"/>
          <w:sz w:val="24"/>
          <w:szCs w:val="24"/>
        </w:rPr>
        <w:t>Higo de la Cruz, Independencia.</w:t>
      </w:r>
    </w:p>
    <w:p w:rsidR="0038291D" w:rsidRPr="007C3CB4" w:rsidRDefault="007C3CB4"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7C3CB4">
        <w:rPr>
          <w:rFonts w:ascii="Times New Roman" w:hAnsi="Times New Roman"/>
          <w:sz w:val="24"/>
          <w:szCs w:val="24"/>
        </w:rPr>
        <w:t>Asociación</w:t>
      </w:r>
      <w:r w:rsidR="0038291D" w:rsidRPr="007C3CB4">
        <w:rPr>
          <w:rFonts w:ascii="Times New Roman" w:hAnsi="Times New Roman"/>
          <w:sz w:val="24"/>
          <w:szCs w:val="24"/>
        </w:rPr>
        <w:t xml:space="preserve"> de </w:t>
      </w:r>
      <w:r w:rsidRPr="007C3CB4">
        <w:rPr>
          <w:rFonts w:ascii="Times New Roman" w:hAnsi="Times New Roman"/>
          <w:sz w:val="24"/>
          <w:szCs w:val="24"/>
        </w:rPr>
        <w:t>Caficultores</w:t>
      </w:r>
      <w:r w:rsidR="00D64F07">
        <w:rPr>
          <w:rFonts w:ascii="Times New Roman" w:hAnsi="Times New Roman"/>
          <w:sz w:val="24"/>
          <w:szCs w:val="24"/>
        </w:rPr>
        <w:t xml:space="preserve"> La Esperanza,</w:t>
      </w:r>
      <w:r w:rsidR="0038291D" w:rsidRPr="007C3CB4">
        <w:rPr>
          <w:rFonts w:ascii="Times New Roman" w:hAnsi="Times New Roman"/>
          <w:sz w:val="24"/>
          <w:szCs w:val="24"/>
        </w:rPr>
        <w:t xml:space="preserve"> Ángel Feliz, Independencia.</w:t>
      </w:r>
    </w:p>
    <w:p w:rsidR="0038291D" w:rsidRPr="007C3CB4" w:rsidRDefault="007C3CB4"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7C3CB4">
        <w:rPr>
          <w:rFonts w:ascii="Times New Roman" w:hAnsi="Times New Roman"/>
          <w:sz w:val="24"/>
          <w:szCs w:val="24"/>
        </w:rPr>
        <w:t>Asociación</w:t>
      </w:r>
      <w:r w:rsidR="0038291D" w:rsidRPr="007C3CB4">
        <w:rPr>
          <w:rFonts w:ascii="Times New Roman" w:hAnsi="Times New Roman"/>
          <w:sz w:val="24"/>
          <w:szCs w:val="24"/>
        </w:rPr>
        <w:t xml:space="preserve"> de </w:t>
      </w:r>
      <w:r w:rsidRPr="007C3CB4">
        <w:rPr>
          <w:rFonts w:ascii="Times New Roman" w:hAnsi="Times New Roman"/>
          <w:sz w:val="24"/>
          <w:szCs w:val="24"/>
        </w:rPr>
        <w:t>Caficultores</w:t>
      </w:r>
      <w:r w:rsidR="0038291D" w:rsidRPr="007C3CB4">
        <w:rPr>
          <w:rFonts w:ascii="Times New Roman" w:hAnsi="Times New Roman"/>
          <w:sz w:val="24"/>
          <w:szCs w:val="24"/>
        </w:rPr>
        <w:t xml:space="preserve"> La Bella, Sabana Real, Independencia.</w:t>
      </w:r>
    </w:p>
    <w:p w:rsidR="0038291D" w:rsidRPr="007C3CB4" w:rsidRDefault="007C3CB4"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7C3CB4">
        <w:rPr>
          <w:rFonts w:ascii="Times New Roman" w:hAnsi="Times New Roman"/>
          <w:sz w:val="24"/>
          <w:szCs w:val="24"/>
        </w:rPr>
        <w:t>Asociación</w:t>
      </w:r>
      <w:r w:rsidR="0038291D" w:rsidRPr="007C3CB4">
        <w:rPr>
          <w:rFonts w:ascii="Times New Roman" w:hAnsi="Times New Roman"/>
          <w:sz w:val="24"/>
          <w:szCs w:val="24"/>
        </w:rPr>
        <w:t xml:space="preserve"> de </w:t>
      </w:r>
      <w:r w:rsidRPr="007C3CB4">
        <w:rPr>
          <w:rFonts w:ascii="Times New Roman" w:hAnsi="Times New Roman"/>
          <w:sz w:val="24"/>
          <w:szCs w:val="24"/>
        </w:rPr>
        <w:t>Caficultores</w:t>
      </w:r>
      <w:r w:rsidR="00D64F07">
        <w:rPr>
          <w:rFonts w:ascii="Times New Roman" w:hAnsi="Times New Roman"/>
          <w:sz w:val="24"/>
          <w:szCs w:val="24"/>
        </w:rPr>
        <w:t xml:space="preserve"> La Experiencia, </w:t>
      </w:r>
      <w:r w:rsidR="0038291D" w:rsidRPr="007C3CB4">
        <w:rPr>
          <w:rFonts w:ascii="Times New Roman" w:hAnsi="Times New Roman"/>
          <w:sz w:val="24"/>
          <w:szCs w:val="24"/>
        </w:rPr>
        <w:t>El Jato, Independencia.</w:t>
      </w:r>
    </w:p>
    <w:p w:rsidR="0038291D" w:rsidRPr="007C3CB4" w:rsidRDefault="007C3CB4"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7C3CB4">
        <w:rPr>
          <w:rFonts w:ascii="Times New Roman" w:hAnsi="Times New Roman"/>
          <w:sz w:val="24"/>
          <w:szCs w:val="24"/>
        </w:rPr>
        <w:t>Asociación</w:t>
      </w:r>
      <w:r w:rsidR="0038291D" w:rsidRPr="007C3CB4">
        <w:rPr>
          <w:rFonts w:ascii="Times New Roman" w:hAnsi="Times New Roman"/>
          <w:sz w:val="24"/>
          <w:szCs w:val="24"/>
        </w:rPr>
        <w:t xml:space="preserve"> de </w:t>
      </w:r>
      <w:r w:rsidRPr="007C3CB4">
        <w:rPr>
          <w:rFonts w:ascii="Times New Roman" w:hAnsi="Times New Roman"/>
          <w:sz w:val="24"/>
          <w:szCs w:val="24"/>
        </w:rPr>
        <w:t>Caficultores</w:t>
      </w:r>
      <w:r w:rsidR="0038291D" w:rsidRPr="007C3CB4">
        <w:rPr>
          <w:rFonts w:ascii="Times New Roman" w:hAnsi="Times New Roman"/>
          <w:sz w:val="24"/>
          <w:szCs w:val="24"/>
        </w:rPr>
        <w:t xml:space="preserve"> Lucha y Esfuerzo, Independencia.    </w:t>
      </w:r>
    </w:p>
    <w:p w:rsidR="0038291D" w:rsidRPr="007C3CB4" w:rsidRDefault="007C3CB4"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7C3CB4">
        <w:rPr>
          <w:rFonts w:ascii="Times New Roman" w:hAnsi="Times New Roman"/>
          <w:sz w:val="24"/>
          <w:szCs w:val="24"/>
        </w:rPr>
        <w:t>Asociación</w:t>
      </w:r>
      <w:r w:rsidR="0038291D" w:rsidRPr="007C3CB4">
        <w:rPr>
          <w:rFonts w:ascii="Times New Roman" w:hAnsi="Times New Roman"/>
          <w:sz w:val="24"/>
          <w:szCs w:val="24"/>
        </w:rPr>
        <w:t xml:space="preserve"> de </w:t>
      </w:r>
      <w:r w:rsidRPr="007C3CB4">
        <w:rPr>
          <w:rFonts w:ascii="Times New Roman" w:hAnsi="Times New Roman"/>
          <w:sz w:val="24"/>
          <w:szCs w:val="24"/>
        </w:rPr>
        <w:t>Caficultores</w:t>
      </w:r>
      <w:r w:rsidR="0038291D" w:rsidRPr="007C3CB4">
        <w:rPr>
          <w:rFonts w:ascii="Times New Roman" w:hAnsi="Times New Roman"/>
          <w:sz w:val="24"/>
          <w:szCs w:val="24"/>
        </w:rPr>
        <w:t xml:space="preserve"> de Bonete, Independencia.</w:t>
      </w:r>
    </w:p>
    <w:p w:rsidR="0038291D" w:rsidRPr="007C3CB4" w:rsidRDefault="007C3CB4" w:rsidP="00AA0F3A">
      <w:pPr>
        <w:pStyle w:val="Prrafodelista"/>
        <w:numPr>
          <w:ilvl w:val="0"/>
          <w:numId w:val="9"/>
        </w:numPr>
        <w:spacing w:before="240" w:after="240" w:line="480" w:lineRule="auto"/>
        <w:ind w:left="450" w:hanging="450"/>
        <w:jc w:val="both"/>
        <w:rPr>
          <w:rFonts w:ascii="Times New Roman" w:hAnsi="Times New Roman"/>
          <w:sz w:val="24"/>
          <w:szCs w:val="24"/>
        </w:rPr>
      </w:pPr>
      <w:r w:rsidRPr="007C3CB4">
        <w:rPr>
          <w:rFonts w:ascii="Times New Roman" w:hAnsi="Times New Roman"/>
          <w:sz w:val="24"/>
          <w:szCs w:val="24"/>
        </w:rPr>
        <w:t>Asociación</w:t>
      </w:r>
      <w:r w:rsidR="0038291D" w:rsidRPr="007C3CB4">
        <w:rPr>
          <w:rFonts w:ascii="Times New Roman" w:hAnsi="Times New Roman"/>
          <w:sz w:val="24"/>
          <w:szCs w:val="24"/>
        </w:rPr>
        <w:t xml:space="preserve"> de </w:t>
      </w:r>
      <w:r w:rsidRPr="007C3CB4">
        <w:rPr>
          <w:rFonts w:ascii="Times New Roman" w:hAnsi="Times New Roman"/>
          <w:sz w:val="24"/>
          <w:szCs w:val="24"/>
        </w:rPr>
        <w:t>Caficultores</w:t>
      </w:r>
      <w:r w:rsidR="0038291D" w:rsidRPr="007C3CB4">
        <w:rPr>
          <w:rFonts w:ascii="Times New Roman" w:hAnsi="Times New Roman"/>
          <w:sz w:val="24"/>
          <w:szCs w:val="24"/>
        </w:rPr>
        <w:t xml:space="preserve"> La </w:t>
      </w:r>
      <w:r w:rsidR="00D64F07">
        <w:rPr>
          <w:rFonts w:ascii="Times New Roman" w:hAnsi="Times New Roman"/>
          <w:sz w:val="24"/>
          <w:szCs w:val="24"/>
        </w:rPr>
        <w:t xml:space="preserve">Altagracia, </w:t>
      </w:r>
      <w:r w:rsidR="0038291D" w:rsidRPr="007C3CB4">
        <w:rPr>
          <w:rFonts w:ascii="Times New Roman" w:hAnsi="Times New Roman"/>
          <w:sz w:val="24"/>
          <w:szCs w:val="24"/>
        </w:rPr>
        <w:t>Los Bolos, Independencia.</w:t>
      </w:r>
    </w:p>
    <w:p w:rsidR="0038291D" w:rsidRPr="007C3CB4" w:rsidRDefault="007C3CB4" w:rsidP="00813A35">
      <w:pPr>
        <w:pStyle w:val="Prrafodelista"/>
        <w:numPr>
          <w:ilvl w:val="0"/>
          <w:numId w:val="9"/>
        </w:numPr>
        <w:spacing w:before="240" w:after="0" w:line="480" w:lineRule="auto"/>
        <w:ind w:left="450" w:hanging="450"/>
        <w:jc w:val="both"/>
        <w:rPr>
          <w:rFonts w:ascii="Times New Roman" w:hAnsi="Times New Roman"/>
          <w:sz w:val="24"/>
          <w:szCs w:val="24"/>
        </w:rPr>
      </w:pPr>
      <w:r w:rsidRPr="007C3CB4">
        <w:rPr>
          <w:rFonts w:ascii="Times New Roman" w:hAnsi="Times New Roman"/>
          <w:sz w:val="24"/>
          <w:szCs w:val="24"/>
        </w:rPr>
        <w:t>Asociación</w:t>
      </w:r>
      <w:r w:rsidR="0038291D" w:rsidRPr="007C3CB4">
        <w:rPr>
          <w:rFonts w:ascii="Times New Roman" w:hAnsi="Times New Roman"/>
          <w:sz w:val="24"/>
          <w:szCs w:val="24"/>
        </w:rPr>
        <w:t xml:space="preserve"> de </w:t>
      </w:r>
      <w:r w:rsidRPr="007C3CB4">
        <w:rPr>
          <w:rFonts w:ascii="Times New Roman" w:hAnsi="Times New Roman"/>
          <w:sz w:val="24"/>
          <w:szCs w:val="24"/>
        </w:rPr>
        <w:t>Caficultores</w:t>
      </w:r>
      <w:r w:rsidR="0038291D" w:rsidRPr="007C3CB4">
        <w:rPr>
          <w:rFonts w:ascii="Times New Roman" w:hAnsi="Times New Roman"/>
          <w:sz w:val="24"/>
          <w:szCs w:val="24"/>
        </w:rPr>
        <w:t xml:space="preserve"> Gajo del Rancho</w:t>
      </w:r>
      <w:r w:rsidRPr="007C3CB4">
        <w:rPr>
          <w:rFonts w:ascii="Times New Roman" w:hAnsi="Times New Roman"/>
          <w:sz w:val="24"/>
          <w:szCs w:val="24"/>
        </w:rPr>
        <w:t>, El Maniel, Independencia.</w:t>
      </w:r>
    </w:p>
    <w:p w:rsidR="00813A35" w:rsidRDefault="00813A35" w:rsidP="00813A35">
      <w:pPr>
        <w:spacing w:line="480" w:lineRule="auto"/>
        <w:jc w:val="both"/>
        <w:rPr>
          <w:rFonts w:ascii="Times New Roman" w:hAnsi="Times New Roman"/>
          <w:color w:val="000000" w:themeColor="text1"/>
          <w:sz w:val="24"/>
          <w:szCs w:val="24"/>
        </w:rPr>
      </w:pPr>
    </w:p>
    <w:p w:rsidR="006A01C9" w:rsidRDefault="004C692E" w:rsidP="00813A35">
      <w:pPr>
        <w:spacing w:line="480" w:lineRule="auto"/>
        <w:jc w:val="both"/>
        <w:rPr>
          <w:rFonts w:ascii="Times New Roman" w:hAnsi="Times New Roman"/>
          <w:color w:val="000000" w:themeColor="text1"/>
          <w:sz w:val="24"/>
          <w:szCs w:val="24"/>
        </w:rPr>
      </w:pPr>
      <w:r w:rsidRPr="00174815">
        <w:rPr>
          <w:rFonts w:ascii="Times New Roman" w:hAnsi="Times New Roman"/>
          <w:color w:val="000000" w:themeColor="text1"/>
          <w:sz w:val="24"/>
          <w:szCs w:val="24"/>
        </w:rPr>
        <w:lastRenderedPageBreak/>
        <w:t xml:space="preserve">Los productores beneficiados con las visitas sorpresa han manifestado su agradecimiento </w:t>
      </w:r>
      <w:r w:rsidR="008E3C59" w:rsidRPr="00174815">
        <w:rPr>
          <w:rFonts w:ascii="Times New Roman" w:hAnsi="Times New Roman"/>
          <w:color w:val="000000" w:themeColor="text1"/>
          <w:sz w:val="24"/>
          <w:szCs w:val="24"/>
        </w:rPr>
        <w:t xml:space="preserve">a través del CODOCAFE </w:t>
      </w:r>
      <w:r w:rsidRPr="00174815">
        <w:rPr>
          <w:rFonts w:ascii="Times New Roman" w:hAnsi="Times New Roman"/>
          <w:color w:val="000000" w:themeColor="text1"/>
          <w:sz w:val="24"/>
          <w:szCs w:val="24"/>
        </w:rPr>
        <w:t xml:space="preserve">al Presidente de la República, por </w:t>
      </w:r>
      <w:r w:rsidR="00D3079D" w:rsidRPr="00174815">
        <w:rPr>
          <w:rFonts w:ascii="Times New Roman" w:hAnsi="Times New Roman"/>
          <w:color w:val="000000" w:themeColor="text1"/>
          <w:sz w:val="24"/>
          <w:szCs w:val="24"/>
        </w:rPr>
        <w:t>el</w:t>
      </w:r>
      <w:r w:rsidRPr="00174815">
        <w:rPr>
          <w:rFonts w:ascii="Times New Roman" w:hAnsi="Times New Roman"/>
          <w:color w:val="000000" w:themeColor="text1"/>
          <w:sz w:val="24"/>
          <w:szCs w:val="24"/>
        </w:rPr>
        <w:t xml:space="preserve"> apoyo</w:t>
      </w:r>
      <w:r w:rsidR="00D3079D" w:rsidRPr="00174815">
        <w:rPr>
          <w:rFonts w:ascii="Times New Roman" w:hAnsi="Times New Roman"/>
          <w:color w:val="000000" w:themeColor="text1"/>
          <w:sz w:val="24"/>
          <w:szCs w:val="24"/>
        </w:rPr>
        <w:t xml:space="preserve"> dado </w:t>
      </w:r>
      <w:r w:rsidR="008E3C59" w:rsidRPr="00174815">
        <w:rPr>
          <w:rFonts w:ascii="Times New Roman" w:hAnsi="Times New Roman"/>
          <w:color w:val="000000" w:themeColor="text1"/>
          <w:sz w:val="24"/>
          <w:szCs w:val="24"/>
        </w:rPr>
        <w:t>con el</w:t>
      </w:r>
      <w:r w:rsidRPr="00174815">
        <w:rPr>
          <w:rFonts w:ascii="Times New Roman" w:hAnsi="Times New Roman"/>
          <w:color w:val="000000" w:themeColor="text1"/>
          <w:sz w:val="24"/>
          <w:szCs w:val="24"/>
        </w:rPr>
        <w:t xml:space="preserve"> otorgamiento de financiamiento a baja tasa de interés</w:t>
      </w:r>
      <w:r w:rsidR="00D3079D" w:rsidRPr="00174815">
        <w:rPr>
          <w:rFonts w:ascii="Times New Roman" w:hAnsi="Times New Roman"/>
          <w:color w:val="000000" w:themeColor="text1"/>
          <w:sz w:val="24"/>
          <w:szCs w:val="24"/>
        </w:rPr>
        <w:t xml:space="preserve">, </w:t>
      </w:r>
      <w:r w:rsidRPr="00174815">
        <w:rPr>
          <w:rFonts w:ascii="Times New Roman" w:hAnsi="Times New Roman"/>
          <w:color w:val="000000" w:themeColor="text1"/>
          <w:sz w:val="24"/>
          <w:szCs w:val="24"/>
        </w:rPr>
        <w:t xml:space="preserve"> permitiéndoles un contacto directo para plantearle</w:t>
      </w:r>
      <w:r w:rsidR="00D3079D" w:rsidRPr="00174815">
        <w:rPr>
          <w:rFonts w:ascii="Times New Roman" w:hAnsi="Times New Roman"/>
          <w:color w:val="000000" w:themeColor="text1"/>
          <w:sz w:val="24"/>
          <w:szCs w:val="24"/>
        </w:rPr>
        <w:t>s</w:t>
      </w:r>
      <w:r w:rsidRPr="00174815">
        <w:rPr>
          <w:rFonts w:ascii="Times New Roman" w:hAnsi="Times New Roman"/>
          <w:color w:val="000000" w:themeColor="text1"/>
          <w:sz w:val="24"/>
          <w:szCs w:val="24"/>
        </w:rPr>
        <w:t xml:space="preserve"> sus necesidades, lo que le permite ver un presidente más humano y comprometido con los pro</w:t>
      </w:r>
      <w:r w:rsidRPr="00174815">
        <w:rPr>
          <w:rFonts w:ascii="Times New Roman" w:hAnsi="Times New Roman"/>
          <w:color w:val="000000" w:themeColor="text1"/>
          <w:sz w:val="24"/>
          <w:szCs w:val="24"/>
        </w:rPr>
        <w:softHyphen/>
        <w:t>ductores.</w:t>
      </w:r>
    </w:p>
    <w:p w:rsidR="00247094" w:rsidRPr="00CC44FF" w:rsidRDefault="00247094" w:rsidP="00813A35">
      <w:pPr>
        <w:pStyle w:val="Ttulo2"/>
        <w:numPr>
          <w:ilvl w:val="1"/>
          <w:numId w:val="3"/>
        </w:numPr>
        <w:tabs>
          <w:tab w:val="left" w:pos="540"/>
        </w:tabs>
        <w:spacing w:after="240" w:line="480" w:lineRule="auto"/>
        <w:ind w:left="540" w:hanging="540"/>
        <w:jc w:val="both"/>
        <w:rPr>
          <w:rFonts w:ascii="Times New Roman" w:hAnsi="Times New Roman"/>
          <w:b/>
          <w:color w:val="000000"/>
          <w:sz w:val="32"/>
          <w:szCs w:val="30"/>
        </w:rPr>
      </w:pPr>
      <w:bookmarkStart w:id="35" w:name="_Toc502159394"/>
      <w:r w:rsidRPr="00CC44FF">
        <w:rPr>
          <w:rFonts w:ascii="Times New Roman" w:hAnsi="Times New Roman"/>
          <w:b/>
          <w:color w:val="000000"/>
          <w:sz w:val="32"/>
          <w:szCs w:val="30"/>
        </w:rPr>
        <w:t>Servicios de Extensión y Capacitación Cafetalera</w:t>
      </w:r>
      <w:bookmarkEnd w:id="35"/>
    </w:p>
    <w:p w:rsidR="00E736F0" w:rsidRDefault="00247094" w:rsidP="00CC44FF">
      <w:pPr>
        <w:spacing w:before="240" w:after="240" w:line="480" w:lineRule="auto"/>
        <w:jc w:val="both"/>
        <w:rPr>
          <w:rFonts w:ascii="Times New Roman" w:hAnsi="Times New Roman"/>
          <w:sz w:val="24"/>
          <w:szCs w:val="24"/>
        </w:rPr>
      </w:pPr>
      <w:r w:rsidRPr="00BA7FB6">
        <w:rPr>
          <w:rFonts w:ascii="Times New Roman" w:hAnsi="Times New Roman"/>
          <w:sz w:val="24"/>
          <w:szCs w:val="24"/>
        </w:rPr>
        <w:t>El servicio de extensión</w:t>
      </w:r>
      <w:r w:rsidR="008E3C59">
        <w:rPr>
          <w:rFonts w:ascii="Times New Roman" w:hAnsi="Times New Roman"/>
          <w:sz w:val="24"/>
          <w:szCs w:val="24"/>
        </w:rPr>
        <w:t xml:space="preserve"> y capacitación </w:t>
      </w:r>
      <w:r w:rsidRPr="00BA7FB6">
        <w:rPr>
          <w:rFonts w:ascii="Times New Roman" w:hAnsi="Times New Roman"/>
          <w:sz w:val="24"/>
          <w:szCs w:val="24"/>
        </w:rPr>
        <w:t>cafetalera</w:t>
      </w:r>
      <w:r w:rsidR="004C692E">
        <w:rPr>
          <w:rFonts w:ascii="Times New Roman" w:hAnsi="Times New Roman"/>
          <w:sz w:val="24"/>
          <w:szCs w:val="24"/>
        </w:rPr>
        <w:t xml:space="preserve"> </w:t>
      </w:r>
      <w:r w:rsidRPr="00BA7FB6">
        <w:rPr>
          <w:rFonts w:ascii="Times New Roman" w:hAnsi="Times New Roman"/>
          <w:sz w:val="24"/>
          <w:szCs w:val="24"/>
        </w:rPr>
        <w:t xml:space="preserve">es una de las actividades más importantes que ejecuta CODOCAFE, </w:t>
      </w:r>
      <w:r w:rsidR="008E3C59">
        <w:rPr>
          <w:rFonts w:ascii="Times New Roman" w:hAnsi="Times New Roman"/>
          <w:sz w:val="24"/>
          <w:szCs w:val="24"/>
        </w:rPr>
        <w:t>donde se ofrece una</w:t>
      </w:r>
      <w:r w:rsidRPr="00BA7FB6">
        <w:rPr>
          <w:rFonts w:ascii="Times New Roman" w:hAnsi="Times New Roman"/>
          <w:sz w:val="24"/>
          <w:szCs w:val="24"/>
        </w:rPr>
        <w:t xml:space="preserve"> asistencia técnica</w:t>
      </w:r>
      <w:r w:rsidR="00B04D64">
        <w:rPr>
          <w:rFonts w:ascii="Times New Roman" w:hAnsi="Times New Roman"/>
          <w:sz w:val="24"/>
          <w:szCs w:val="24"/>
        </w:rPr>
        <w:t xml:space="preserve"> y capacitación </w:t>
      </w:r>
      <w:r w:rsidRPr="00BA7FB6">
        <w:rPr>
          <w:rFonts w:ascii="Times New Roman" w:hAnsi="Times New Roman"/>
          <w:sz w:val="24"/>
          <w:szCs w:val="24"/>
        </w:rPr>
        <w:t>permanente a los cafi</w:t>
      </w:r>
      <w:r w:rsidRPr="00BA7FB6">
        <w:rPr>
          <w:rFonts w:ascii="Times New Roman" w:hAnsi="Times New Roman"/>
          <w:sz w:val="24"/>
          <w:szCs w:val="24"/>
        </w:rPr>
        <w:softHyphen/>
        <w:t>cultores en todo el territorio nacional.</w:t>
      </w:r>
      <w:r w:rsidR="00D3079D">
        <w:rPr>
          <w:rFonts w:ascii="Times New Roman" w:hAnsi="Times New Roman"/>
          <w:sz w:val="24"/>
          <w:szCs w:val="24"/>
        </w:rPr>
        <w:t xml:space="preserve"> </w:t>
      </w:r>
    </w:p>
    <w:p w:rsidR="00247094" w:rsidRPr="00247094" w:rsidRDefault="00D3079D" w:rsidP="00572AD0">
      <w:pPr>
        <w:spacing w:before="240" w:after="240" w:line="480" w:lineRule="auto"/>
        <w:jc w:val="both"/>
        <w:rPr>
          <w:rFonts w:ascii="Times New Roman" w:hAnsi="Times New Roman"/>
          <w:sz w:val="24"/>
          <w:szCs w:val="24"/>
        </w:rPr>
      </w:pPr>
      <w:r>
        <w:rPr>
          <w:rFonts w:ascii="Times New Roman" w:hAnsi="Times New Roman"/>
          <w:sz w:val="24"/>
          <w:szCs w:val="24"/>
        </w:rPr>
        <w:t xml:space="preserve">El </w:t>
      </w:r>
      <w:r w:rsidR="00247094" w:rsidRPr="00BA7FB6">
        <w:rPr>
          <w:rFonts w:ascii="Times New Roman" w:hAnsi="Times New Roman"/>
          <w:sz w:val="24"/>
          <w:szCs w:val="24"/>
        </w:rPr>
        <w:t>Departamento de Extensión y Capacitación</w:t>
      </w:r>
      <w:r>
        <w:rPr>
          <w:rFonts w:ascii="Times New Roman" w:hAnsi="Times New Roman"/>
          <w:sz w:val="24"/>
          <w:szCs w:val="24"/>
        </w:rPr>
        <w:t xml:space="preserve"> es el</w:t>
      </w:r>
      <w:r w:rsidR="00247094" w:rsidRPr="00BA7FB6">
        <w:rPr>
          <w:rFonts w:ascii="Times New Roman" w:hAnsi="Times New Roman"/>
          <w:sz w:val="24"/>
          <w:szCs w:val="24"/>
        </w:rPr>
        <w:t xml:space="preserve"> responsable de coordi</w:t>
      </w:r>
      <w:r w:rsidR="00247094" w:rsidRPr="00BA7FB6">
        <w:rPr>
          <w:rFonts w:ascii="Times New Roman" w:hAnsi="Times New Roman"/>
          <w:sz w:val="24"/>
          <w:szCs w:val="24"/>
        </w:rPr>
        <w:softHyphen/>
        <w:t>nar las acciones de los profesionales activos de la agronomía, denominados Agentes de Desa</w:t>
      </w:r>
      <w:r w:rsidR="00247094" w:rsidRPr="00BA7FB6">
        <w:rPr>
          <w:rFonts w:ascii="Times New Roman" w:hAnsi="Times New Roman"/>
          <w:sz w:val="24"/>
          <w:szCs w:val="24"/>
        </w:rPr>
        <w:softHyphen/>
        <w:t>rrollo Cafetaleros (ADC), distribuidos en las ocho (8) Direcciones Regionales que po</w:t>
      </w:r>
      <w:r w:rsidR="002A6CF7">
        <w:rPr>
          <w:rFonts w:ascii="Times New Roman" w:hAnsi="Times New Roman"/>
          <w:sz w:val="24"/>
          <w:szCs w:val="24"/>
        </w:rPr>
        <w:t>see la institu</w:t>
      </w:r>
      <w:r w:rsidR="002A6CF7">
        <w:rPr>
          <w:rFonts w:ascii="Times New Roman" w:hAnsi="Times New Roman"/>
          <w:sz w:val="24"/>
          <w:szCs w:val="24"/>
        </w:rPr>
        <w:softHyphen/>
        <w:t xml:space="preserve">ción, cubriendo </w:t>
      </w:r>
      <w:r w:rsidR="00247094" w:rsidRPr="00BA7FB6">
        <w:rPr>
          <w:rFonts w:ascii="Times New Roman" w:hAnsi="Times New Roman"/>
          <w:sz w:val="24"/>
          <w:szCs w:val="24"/>
        </w:rPr>
        <w:t>las áreas cafetaleras del país.</w:t>
      </w:r>
    </w:p>
    <w:p w:rsidR="00247094" w:rsidRDefault="00247094" w:rsidP="00BA7FB6">
      <w:pPr>
        <w:spacing w:before="240" w:after="240" w:line="480" w:lineRule="auto"/>
        <w:jc w:val="both"/>
        <w:rPr>
          <w:rFonts w:ascii="Times New Roman" w:hAnsi="Times New Roman"/>
          <w:sz w:val="24"/>
          <w:szCs w:val="24"/>
        </w:rPr>
      </w:pPr>
      <w:r w:rsidRPr="00BA7FB6">
        <w:rPr>
          <w:rFonts w:ascii="Times New Roman" w:hAnsi="Times New Roman"/>
          <w:sz w:val="24"/>
          <w:szCs w:val="24"/>
        </w:rPr>
        <w:t xml:space="preserve">Los Agentes de Desarrollo Cafetalero (ADC), </w:t>
      </w:r>
      <w:r w:rsidR="00BA7FB6" w:rsidRPr="00BA7FB6">
        <w:rPr>
          <w:rFonts w:ascii="Times New Roman" w:hAnsi="Times New Roman"/>
          <w:sz w:val="24"/>
          <w:szCs w:val="24"/>
        </w:rPr>
        <w:t>dando</w:t>
      </w:r>
      <w:r w:rsidRPr="00BA7FB6">
        <w:rPr>
          <w:rFonts w:ascii="Times New Roman" w:hAnsi="Times New Roman"/>
          <w:sz w:val="24"/>
          <w:szCs w:val="24"/>
        </w:rPr>
        <w:t xml:space="preserve"> cumplimiento a las demandas de los cafi</w:t>
      </w:r>
      <w:r w:rsidRPr="00BA7FB6">
        <w:rPr>
          <w:rFonts w:ascii="Times New Roman" w:hAnsi="Times New Roman"/>
          <w:sz w:val="24"/>
          <w:szCs w:val="24"/>
        </w:rPr>
        <w:softHyphen/>
        <w:t>cultores, ha</w:t>
      </w:r>
      <w:r w:rsidR="007828D6">
        <w:rPr>
          <w:rFonts w:ascii="Times New Roman" w:hAnsi="Times New Roman"/>
          <w:sz w:val="24"/>
          <w:szCs w:val="24"/>
        </w:rPr>
        <w:t>n realizado durante este periodo</w:t>
      </w:r>
      <w:r w:rsidRPr="00261AEC">
        <w:rPr>
          <w:rFonts w:ascii="Times New Roman" w:hAnsi="Times New Roman"/>
          <w:sz w:val="24"/>
          <w:szCs w:val="24"/>
        </w:rPr>
        <w:t xml:space="preserve"> unas </w:t>
      </w:r>
      <w:r w:rsidR="004C16D1">
        <w:rPr>
          <w:rFonts w:ascii="Times New Roman" w:hAnsi="Times New Roman"/>
          <w:sz w:val="24"/>
          <w:szCs w:val="24"/>
        </w:rPr>
        <w:t>48,479</w:t>
      </w:r>
      <w:r w:rsidRPr="00261AEC">
        <w:rPr>
          <w:rFonts w:ascii="Times New Roman" w:hAnsi="Times New Roman"/>
          <w:sz w:val="24"/>
          <w:szCs w:val="24"/>
        </w:rPr>
        <w:t xml:space="preserve"> actividades de transferencia de </w:t>
      </w:r>
      <w:r w:rsidRPr="004C16D1">
        <w:rPr>
          <w:rFonts w:ascii="Times New Roman" w:hAnsi="Times New Roman"/>
          <w:color w:val="000000" w:themeColor="text1"/>
          <w:sz w:val="24"/>
          <w:szCs w:val="24"/>
        </w:rPr>
        <w:t>tecnolo</w:t>
      </w:r>
      <w:r w:rsidRPr="004C16D1">
        <w:rPr>
          <w:rFonts w:ascii="Times New Roman" w:hAnsi="Times New Roman"/>
          <w:color w:val="000000" w:themeColor="text1"/>
          <w:sz w:val="24"/>
          <w:szCs w:val="24"/>
        </w:rPr>
        <w:softHyphen/>
        <w:t>gía, asistencia técnica y capacitación</w:t>
      </w:r>
      <w:r w:rsidR="00F02D71" w:rsidRPr="004C16D1">
        <w:rPr>
          <w:rFonts w:ascii="Times New Roman" w:hAnsi="Times New Roman"/>
          <w:color w:val="000000" w:themeColor="text1"/>
          <w:sz w:val="24"/>
          <w:szCs w:val="24"/>
        </w:rPr>
        <w:t xml:space="preserve">, </w:t>
      </w:r>
      <w:r w:rsidRPr="004C16D1">
        <w:rPr>
          <w:rFonts w:ascii="Times New Roman" w:hAnsi="Times New Roman"/>
          <w:color w:val="000000" w:themeColor="text1"/>
          <w:sz w:val="24"/>
          <w:szCs w:val="24"/>
        </w:rPr>
        <w:t xml:space="preserve">en las que se han </w:t>
      </w:r>
      <w:r w:rsidR="00BA7FB6" w:rsidRPr="004C16D1">
        <w:rPr>
          <w:rFonts w:ascii="Times New Roman" w:hAnsi="Times New Roman"/>
          <w:color w:val="000000" w:themeColor="text1"/>
          <w:sz w:val="24"/>
          <w:szCs w:val="24"/>
        </w:rPr>
        <w:t xml:space="preserve">beneficiado </w:t>
      </w:r>
      <w:r w:rsidRPr="004C16D1">
        <w:rPr>
          <w:rFonts w:ascii="Times New Roman" w:hAnsi="Times New Roman"/>
          <w:color w:val="000000" w:themeColor="text1"/>
          <w:sz w:val="24"/>
          <w:szCs w:val="24"/>
        </w:rPr>
        <w:t>un</w:t>
      </w:r>
      <w:r w:rsidR="00261AEC" w:rsidRPr="004C16D1">
        <w:rPr>
          <w:rFonts w:ascii="Times New Roman" w:hAnsi="Times New Roman"/>
          <w:color w:val="000000" w:themeColor="text1"/>
          <w:sz w:val="24"/>
          <w:szCs w:val="24"/>
        </w:rPr>
        <w:t>o</w:t>
      </w:r>
      <w:r w:rsidRPr="004C16D1">
        <w:rPr>
          <w:rFonts w:ascii="Times New Roman" w:hAnsi="Times New Roman"/>
          <w:color w:val="000000" w:themeColor="text1"/>
          <w:sz w:val="24"/>
          <w:szCs w:val="24"/>
        </w:rPr>
        <w:t xml:space="preserve">s </w:t>
      </w:r>
      <w:r w:rsidR="004C16D1" w:rsidRPr="004C16D1">
        <w:rPr>
          <w:rFonts w:ascii="Times New Roman" w:hAnsi="Times New Roman"/>
          <w:color w:val="000000" w:themeColor="text1"/>
          <w:sz w:val="24"/>
          <w:szCs w:val="24"/>
        </w:rPr>
        <w:t>114,194</w:t>
      </w:r>
      <w:r w:rsidR="00261AEC" w:rsidRPr="004C16D1">
        <w:rPr>
          <w:rFonts w:ascii="Times New Roman" w:hAnsi="Times New Roman"/>
          <w:color w:val="000000" w:themeColor="text1"/>
          <w:sz w:val="24"/>
          <w:szCs w:val="24"/>
        </w:rPr>
        <w:t xml:space="preserve"> participantes</w:t>
      </w:r>
      <w:r w:rsidR="008E3C59" w:rsidRPr="00261AEC">
        <w:rPr>
          <w:rFonts w:ascii="Times New Roman" w:hAnsi="Times New Roman"/>
          <w:sz w:val="24"/>
          <w:szCs w:val="24"/>
        </w:rPr>
        <w:t>.</w:t>
      </w:r>
    </w:p>
    <w:p w:rsidR="007A3D58" w:rsidRDefault="007A3D58" w:rsidP="00BA7FB6">
      <w:pPr>
        <w:spacing w:before="240" w:after="240" w:line="480" w:lineRule="auto"/>
        <w:jc w:val="both"/>
        <w:rPr>
          <w:rFonts w:ascii="Times New Roman" w:hAnsi="Times New Roman"/>
          <w:sz w:val="24"/>
          <w:szCs w:val="24"/>
        </w:rPr>
      </w:pPr>
    </w:p>
    <w:p w:rsidR="007A3D58" w:rsidRDefault="007A3D58" w:rsidP="00BA7FB6">
      <w:pPr>
        <w:spacing w:before="240" w:after="240" w:line="480" w:lineRule="auto"/>
        <w:jc w:val="both"/>
        <w:rPr>
          <w:rFonts w:ascii="Times New Roman" w:hAnsi="Times New Roman"/>
          <w:sz w:val="24"/>
          <w:szCs w:val="24"/>
        </w:rPr>
      </w:pPr>
    </w:p>
    <w:p w:rsidR="007A3D58" w:rsidRDefault="007A3D58" w:rsidP="00BA7FB6">
      <w:pPr>
        <w:spacing w:before="240" w:after="240" w:line="480" w:lineRule="auto"/>
        <w:jc w:val="both"/>
        <w:rPr>
          <w:rFonts w:ascii="Times New Roman" w:hAnsi="Times New Roman"/>
          <w:sz w:val="24"/>
          <w:szCs w:val="24"/>
        </w:rPr>
      </w:pPr>
    </w:p>
    <w:p w:rsidR="002D366B" w:rsidRPr="004B774F" w:rsidRDefault="002D366B" w:rsidP="002D366B">
      <w:pPr>
        <w:spacing w:after="0" w:line="240" w:lineRule="auto"/>
        <w:jc w:val="center"/>
        <w:rPr>
          <w:rFonts w:ascii="Times New Roman" w:hAnsi="Times New Roman"/>
          <w:b/>
          <w:sz w:val="24"/>
        </w:rPr>
      </w:pPr>
      <w:r w:rsidRPr="004B774F">
        <w:rPr>
          <w:rFonts w:ascii="Times New Roman" w:hAnsi="Times New Roman"/>
          <w:b/>
          <w:sz w:val="24"/>
        </w:rPr>
        <w:lastRenderedPageBreak/>
        <w:t>Cuadro Núm.</w:t>
      </w:r>
      <w:r>
        <w:rPr>
          <w:rFonts w:ascii="Times New Roman" w:hAnsi="Times New Roman"/>
          <w:b/>
          <w:sz w:val="24"/>
        </w:rPr>
        <w:t>1</w:t>
      </w:r>
      <w:r w:rsidRPr="004B774F">
        <w:rPr>
          <w:rFonts w:ascii="Times New Roman" w:hAnsi="Times New Roman"/>
          <w:b/>
          <w:sz w:val="24"/>
        </w:rPr>
        <w:t>:</w:t>
      </w:r>
    </w:p>
    <w:p w:rsidR="002D366B" w:rsidRPr="004B774F" w:rsidRDefault="002D366B" w:rsidP="002D366B">
      <w:pPr>
        <w:jc w:val="center"/>
        <w:rPr>
          <w:rFonts w:ascii="Times New Roman" w:hAnsi="Times New Roman"/>
          <w:sz w:val="24"/>
        </w:rPr>
      </w:pPr>
      <w:r w:rsidRPr="004B774F">
        <w:rPr>
          <w:rFonts w:ascii="Times New Roman" w:hAnsi="Times New Roman"/>
          <w:b/>
          <w:sz w:val="24"/>
        </w:rPr>
        <w:t xml:space="preserve"> República Dominicana: </w:t>
      </w:r>
      <w:r w:rsidRPr="004B774F">
        <w:rPr>
          <w:rFonts w:ascii="Times New Roman" w:hAnsi="Times New Roman"/>
          <w:sz w:val="24"/>
        </w:rPr>
        <w:t xml:space="preserve">Actividades de </w:t>
      </w:r>
      <w:r w:rsidR="001C7829" w:rsidRPr="001C7829">
        <w:rPr>
          <w:rFonts w:ascii="Times New Roman" w:hAnsi="Times New Roman"/>
          <w:sz w:val="24"/>
        </w:rPr>
        <w:t>extensión y capacitación</w:t>
      </w:r>
      <w:r w:rsidR="001C7829" w:rsidRPr="004B774F">
        <w:rPr>
          <w:rFonts w:ascii="Times New Roman" w:hAnsi="Times New Roman"/>
          <w:sz w:val="24"/>
        </w:rPr>
        <w:t xml:space="preserve"> </w:t>
      </w:r>
      <w:r w:rsidR="003E16B5">
        <w:rPr>
          <w:rFonts w:ascii="Times New Roman" w:hAnsi="Times New Roman"/>
          <w:sz w:val="24"/>
        </w:rPr>
        <w:t xml:space="preserve">realizadas por </w:t>
      </w:r>
      <w:r>
        <w:rPr>
          <w:rFonts w:ascii="Times New Roman" w:hAnsi="Times New Roman"/>
          <w:sz w:val="24"/>
        </w:rPr>
        <w:t>el CODOCAFE durante el</w:t>
      </w:r>
      <w:r w:rsidRPr="004B774F">
        <w:rPr>
          <w:rFonts w:ascii="Times New Roman" w:hAnsi="Times New Roman"/>
          <w:sz w:val="24"/>
        </w:rPr>
        <w:t xml:space="preserve"> 201</w:t>
      </w:r>
      <w:r w:rsidR="004C16D1">
        <w:rPr>
          <w:rFonts w:ascii="Times New Roman" w:hAnsi="Times New Roman"/>
          <w:sz w:val="24"/>
        </w:rPr>
        <w:t>7</w:t>
      </w:r>
      <w:r w:rsidRPr="004B774F">
        <w:rPr>
          <w:rFonts w:ascii="Times New Roman" w:hAnsi="Times New Roman"/>
          <w:sz w:val="24"/>
        </w:rPr>
        <w:t>. C</w:t>
      </w:r>
      <w:r w:rsidR="00B04D64">
        <w:rPr>
          <w:rFonts w:ascii="Times New Roman" w:hAnsi="Times New Roman"/>
          <w:sz w:val="24"/>
        </w:rPr>
        <w:t>onsolidado Nacional.</w:t>
      </w:r>
    </w:p>
    <w:tbl>
      <w:tblPr>
        <w:tblW w:w="47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13"/>
        <w:gridCol w:w="1919"/>
        <w:gridCol w:w="1943"/>
      </w:tblGrid>
      <w:tr w:rsidR="006956FC" w:rsidRPr="004B774F" w:rsidTr="001C7829">
        <w:trPr>
          <w:trHeight w:val="208"/>
          <w:tblHeader/>
          <w:jc w:val="center"/>
        </w:trPr>
        <w:tc>
          <w:tcPr>
            <w:tcW w:w="2484" w:type="pct"/>
            <w:shd w:val="clear" w:color="000000" w:fill="385623"/>
            <w:vAlign w:val="center"/>
            <w:hideMark/>
          </w:tcPr>
          <w:p w:rsidR="006956FC" w:rsidRPr="004B774F" w:rsidRDefault="006956FC" w:rsidP="001C0618">
            <w:pPr>
              <w:spacing w:after="0" w:line="240" w:lineRule="auto"/>
              <w:jc w:val="center"/>
              <w:rPr>
                <w:rFonts w:ascii="Times New Roman" w:eastAsia="Times New Roman" w:hAnsi="Times New Roman"/>
                <w:b/>
                <w:bCs/>
                <w:color w:val="FFFFFF"/>
                <w:sz w:val="24"/>
                <w:szCs w:val="24"/>
                <w:lang w:eastAsia="es-DO"/>
              </w:rPr>
            </w:pPr>
            <w:r w:rsidRPr="004B774F">
              <w:rPr>
                <w:rFonts w:ascii="Times New Roman" w:eastAsia="Times New Roman" w:hAnsi="Times New Roman"/>
                <w:b/>
                <w:bCs/>
                <w:color w:val="FFFFFF"/>
                <w:sz w:val="24"/>
                <w:szCs w:val="24"/>
                <w:lang w:eastAsia="es-DO"/>
              </w:rPr>
              <w:t>Actividad</w:t>
            </w:r>
          </w:p>
        </w:tc>
        <w:tc>
          <w:tcPr>
            <w:tcW w:w="1250" w:type="pct"/>
            <w:shd w:val="clear" w:color="000000" w:fill="385623"/>
            <w:vAlign w:val="center"/>
            <w:hideMark/>
          </w:tcPr>
          <w:p w:rsidR="006956FC" w:rsidRPr="004B774F" w:rsidRDefault="00D64F07" w:rsidP="00D64F07">
            <w:pPr>
              <w:spacing w:after="0" w:line="240" w:lineRule="auto"/>
              <w:jc w:val="center"/>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Cantidad</w:t>
            </w:r>
          </w:p>
        </w:tc>
        <w:tc>
          <w:tcPr>
            <w:tcW w:w="1266" w:type="pct"/>
            <w:shd w:val="clear" w:color="000000" w:fill="385623"/>
            <w:vAlign w:val="center"/>
          </w:tcPr>
          <w:p w:rsidR="006956FC" w:rsidRPr="004B774F" w:rsidRDefault="006956FC" w:rsidP="002D366B">
            <w:pPr>
              <w:spacing w:after="0" w:line="240" w:lineRule="auto"/>
              <w:jc w:val="center"/>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Total Participantes</w:t>
            </w:r>
          </w:p>
        </w:tc>
      </w:tr>
      <w:tr w:rsidR="006956FC" w:rsidRPr="004B774F" w:rsidTr="001C7829">
        <w:trPr>
          <w:trHeight w:val="145"/>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Talleres</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573</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8,238</w:t>
            </w:r>
          </w:p>
        </w:tc>
      </w:tr>
      <w:tr w:rsidR="006956FC" w:rsidRPr="004B774F" w:rsidTr="001C7829">
        <w:trPr>
          <w:trHeight w:val="179"/>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Jornadas</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1,646</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21,410</w:t>
            </w:r>
          </w:p>
        </w:tc>
      </w:tr>
      <w:tr w:rsidR="006956FC" w:rsidRPr="004B774F" w:rsidTr="001C7829">
        <w:trPr>
          <w:trHeight w:val="179"/>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Charlas</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926</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11,370</w:t>
            </w:r>
          </w:p>
        </w:tc>
      </w:tr>
      <w:tr w:rsidR="006956FC" w:rsidRPr="004B774F" w:rsidTr="001C7829">
        <w:trPr>
          <w:trHeight w:val="233"/>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Días de campo</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6</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398</w:t>
            </w:r>
          </w:p>
        </w:tc>
      </w:tr>
      <w:tr w:rsidR="006956FC" w:rsidRPr="004B774F" w:rsidTr="001C7829">
        <w:trPr>
          <w:trHeight w:val="179"/>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Giras</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28</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465</w:t>
            </w:r>
          </w:p>
        </w:tc>
      </w:tr>
      <w:tr w:rsidR="006956FC" w:rsidRPr="004B774F" w:rsidTr="001C7829">
        <w:trPr>
          <w:trHeight w:val="106"/>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Reuniones</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1,681</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23,174</w:t>
            </w:r>
          </w:p>
        </w:tc>
      </w:tr>
      <w:tr w:rsidR="006956FC" w:rsidRPr="004B774F" w:rsidTr="001C7829">
        <w:trPr>
          <w:trHeight w:val="185"/>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Demostraciones de métodos</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1,513</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7,640</w:t>
            </w:r>
          </w:p>
        </w:tc>
      </w:tr>
      <w:tr w:rsidR="006956FC" w:rsidRPr="004B774F" w:rsidTr="001C7829">
        <w:trPr>
          <w:trHeight w:val="303"/>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Demostraciones de resultados</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1,065</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4,813</w:t>
            </w:r>
          </w:p>
        </w:tc>
      </w:tr>
      <w:tr w:rsidR="006956FC" w:rsidRPr="004B774F" w:rsidTr="001C7829">
        <w:trPr>
          <w:trHeight w:val="56"/>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Visitas a fincas</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21,048</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21,048</w:t>
            </w:r>
          </w:p>
        </w:tc>
      </w:tr>
      <w:tr w:rsidR="006956FC" w:rsidRPr="004B774F" w:rsidTr="001C7829">
        <w:trPr>
          <w:trHeight w:val="208"/>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Consultas en oficinas</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5,105</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5,105</w:t>
            </w:r>
          </w:p>
        </w:tc>
      </w:tr>
      <w:tr w:rsidR="006956FC" w:rsidRPr="004B774F" w:rsidTr="001C7829">
        <w:trPr>
          <w:trHeight w:val="200"/>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Adiestramientos</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3,709</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3,854</w:t>
            </w:r>
          </w:p>
        </w:tc>
      </w:tr>
      <w:tr w:rsidR="006956FC" w:rsidRPr="004B774F" w:rsidTr="001C7829">
        <w:trPr>
          <w:trHeight w:val="200"/>
          <w:jc w:val="center"/>
        </w:trPr>
        <w:tc>
          <w:tcPr>
            <w:tcW w:w="2484" w:type="pct"/>
            <w:shd w:val="clear" w:color="auto" w:fill="auto"/>
            <w:vAlign w:val="center"/>
            <w:hideMark/>
          </w:tcPr>
          <w:p w:rsidR="006956FC" w:rsidRPr="004B774F" w:rsidRDefault="006956FC" w:rsidP="001C0618">
            <w:pPr>
              <w:spacing w:after="0" w:line="240" w:lineRule="auto"/>
              <w:rPr>
                <w:rFonts w:ascii="Times New Roman" w:eastAsia="Times New Roman" w:hAnsi="Times New Roman"/>
                <w:color w:val="000000"/>
                <w:sz w:val="24"/>
                <w:szCs w:val="24"/>
                <w:lang w:eastAsia="es-DO"/>
              </w:rPr>
            </w:pPr>
            <w:r w:rsidRPr="004B774F">
              <w:rPr>
                <w:rFonts w:ascii="Times New Roman" w:eastAsia="Times New Roman" w:hAnsi="Times New Roman"/>
                <w:color w:val="000000"/>
                <w:sz w:val="24"/>
                <w:szCs w:val="24"/>
                <w:lang w:eastAsia="es-DO"/>
              </w:rPr>
              <w:t>Visitas domiciliarias</w:t>
            </w:r>
          </w:p>
        </w:tc>
        <w:tc>
          <w:tcPr>
            <w:tcW w:w="1250" w:type="pct"/>
            <w:shd w:val="clear" w:color="auto" w:fill="auto"/>
            <w:vAlign w:val="center"/>
          </w:tcPr>
          <w:p w:rsidR="006956FC" w:rsidRPr="002D366B" w:rsidRDefault="004C16D1" w:rsidP="002D366B">
            <w:pPr>
              <w:spacing w:after="0" w:line="240" w:lineRule="auto"/>
              <w:ind w:right="493"/>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11,152</w:t>
            </w:r>
          </w:p>
        </w:tc>
        <w:tc>
          <w:tcPr>
            <w:tcW w:w="1266" w:type="pct"/>
          </w:tcPr>
          <w:p w:rsidR="006956FC" w:rsidRPr="002D366B" w:rsidRDefault="004C16D1" w:rsidP="002D366B">
            <w:pPr>
              <w:spacing w:after="0" w:line="240" w:lineRule="auto"/>
              <w:ind w:right="412"/>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11,152</w:t>
            </w:r>
          </w:p>
        </w:tc>
      </w:tr>
      <w:tr w:rsidR="006956FC" w:rsidRPr="004B774F" w:rsidTr="001C7829">
        <w:trPr>
          <w:trHeight w:val="56"/>
          <w:jc w:val="center"/>
        </w:trPr>
        <w:tc>
          <w:tcPr>
            <w:tcW w:w="2484" w:type="pct"/>
            <w:shd w:val="clear" w:color="000000" w:fill="833C0B"/>
            <w:vAlign w:val="center"/>
            <w:hideMark/>
          </w:tcPr>
          <w:p w:rsidR="006956FC" w:rsidRPr="004B774F" w:rsidRDefault="006956FC" w:rsidP="001C0618">
            <w:pPr>
              <w:spacing w:after="0" w:line="240" w:lineRule="auto"/>
              <w:jc w:val="right"/>
              <w:rPr>
                <w:rFonts w:ascii="Times New Roman" w:eastAsia="Times New Roman" w:hAnsi="Times New Roman"/>
                <w:b/>
                <w:bCs/>
                <w:color w:val="FFFFFF"/>
                <w:sz w:val="24"/>
                <w:szCs w:val="24"/>
                <w:lang w:eastAsia="es-DO"/>
              </w:rPr>
            </w:pPr>
            <w:r w:rsidRPr="004B774F">
              <w:rPr>
                <w:rFonts w:ascii="Times New Roman" w:eastAsia="Times New Roman" w:hAnsi="Times New Roman"/>
                <w:b/>
                <w:bCs/>
                <w:color w:val="FFFFFF"/>
                <w:sz w:val="24"/>
                <w:szCs w:val="24"/>
                <w:lang w:eastAsia="es-DO"/>
              </w:rPr>
              <w:t xml:space="preserve">TOTAL </w:t>
            </w:r>
          </w:p>
        </w:tc>
        <w:tc>
          <w:tcPr>
            <w:tcW w:w="1250" w:type="pct"/>
            <w:shd w:val="clear" w:color="000000" w:fill="833C0B"/>
            <w:vAlign w:val="center"/>
          </w:tcPr>
          <w:p w:rsidR="006956FC" w:rsidRPr="002D366B" w:rsidRDefault="004C16D1" w:rsidP="002D366B">
            <w:pPr>
              <w:spacing w:after="0" w:line="240" w:lineRule="auto"/>
              <w:ind w:right="441"/>
              <w:jc w:val="right"/>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48,479</w:t>
            </w:r>
          </w:p>
        </w:tc>
        <w:tc>
          <w:tcPr>
            <w:tcW w:w="1266" w:type="pct"/>
            <w:shd w:val="clear" w:color="000000" w:fill="833C0B"/>
          </w:tcPr>
          <w:p w:rsidR="006956FC" w:rsidRPr="002D366B" w:rsidRDefault="004C16D1" w:rsidP="002D366B">
            <w:pPr>
              <w:spacing w:after="0" w:line="240" w:lineRule="auto"/>
              <w:ind w:right="441"/>
              <w:jc w:val="right"/>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114,194</w:t>
            </w:r>
          </w:p>
        </w:tc>
      </w:tr>
    </w:tbl>
    <w:p w:rsidR="002D366B" w:rsidRPr="004B774F" w:rsidRDefault="001C7829" w:rsidP="001C7829">
      <w:pPr>
        <w:spacing w:after="0" w:line="360" w:lineRule="auto"/>
        <w:rPr>
          <w:rFonts w:ascii="Times New Roman" w:hAnsi="Times New Roman"/>
          <w:sz w:val="20"/>
        </w:rPr>
      </w:pPr>
      <w:r>
        <w:rPr>
          <w:rFonts w:ascii="Times New Roman" w:hAnsi="Times New Roman"/>
          <w:b/>
          <w:sz w:val="20"/>
        </w:rPr>
        <w:t xml:space="preserve">   </w:t>
      </w:r>
      <w:r w:rsidR="002D366B" w:rsidRPr="004B774F">
        <w:rPr>
          <w:rFonts w:ascii="Times New Roman" w:hAnsi="Times New Roman"/>
          <w:b/>
          <w:sz w:val="20"/>
        </w:rPr>
        <w:t>Fuente:</w:t>
      </w:r>
      <w:r w:rsidR="002D366B" w:rsidRPr="004B774F">
        <w:rPr>
          <w:rFonts w:ascii="Times New Roman" w:hAnsi="Times New Roman"/>
          <w:sz w:val="20"/>
        </w:rPr>
        <w:t xml:space="preserve"> Depto</w:t>
      </w:r>
      <w:r w:rsidR="006956FC">
        <w:rPr>
          <w:rFonts w:ascii="Times New Roman" w:hAnsi="Times New Roman"/>
          <w:sz w:val="20"/>
        </w:rPr>
        <w:t>.</w:t>
      </w:r>
      <w:r w:rsidR="002D366B" w:rsidRPr="004B774F">
        <w:rPr>
          <w:rFonts w:ascii="Times New Roman" w:hAnsi="Times New Roman"/>
          <w:sz w:val="20"/>
        </w:rPr>
        <w:t xml:space="preserve"> de Extensión y Capacitación, CODOCAFE</w:t>
      </w:r>
      <w:r w:rsidR="002D366B">
        <w:rPr>
          <w:rFonts w:ascii="Times New Roman" w:hAnsi="Times New Roman"/>
          <w:sz w:val="20"/>
        </w:rPr>
        <w:t xml:space="preserve">. </w:t>
      </w:r>
      <w:r w:rsidR="005123C1">
        <w:rPr>
          <w:rFonts w:ascii="Times New Roman" w:hAnsi="Times New Roman"/>
          <w:sz w:val="20"/>
        </w:rPr>
        <w:t>Dicie</w:t>
      </w:r>
      <w:r w:rsidR="002D366B">
        <w:rPr>
          <w:rFonts w:ascii="Times New Roman" w:hAnsi="Times New Roman"/>
          <w:sz w:val="20"/>
        </w:rPr>
        <w:t>mbre</w:t>
      </w:r>
      <w:r w:rsidR="00AA3290">
        <w:rPr>
          <w:rFonts w:ascii="Times New Roman" w:hAnsi="Times New Roman"/>
          <w:sz w:val="20"/>
        </w:rPr>
        <w:t xml:space="preserve">, </w:t>
      </w:r>
      <w:r w:rsidR="00AA3290" w:rsidRPr="004B774F">
        <w:rPr>
          <w:rFonts w:ascii="Times New Roman" w:hAnsi="Times New Roman"/>
          <w:sz w:val="20"/>
        </w:rPr>
        <w:t>201</w:t>
      </w:r>
      <w:r w:rsidR="003410C0">
        <w:rPr>
          <w:rFonts w:ascii="Times New Roman" w:hAnsi="Times New Roman"/>
          <w:sz w:val="20"/>
        </w:rPr>
        <w:t>7</w:t>
      </w:r>
      <w:r w:rsidR="002D366B" w:rsidRPr="004B774F">
        <w:rPr>
          <w:rFonts w:ascii="Times New Roman" w:hAnsi="Times New Roman"/>
          <w:sz w:val="20"/>
        </w:rPr>
        <w:t>.</w:t>
      </w:r>
    </w:p>
    <w:p w:rsidR="00247094" w:rsidRPr="00BA7FB6" w:rsidRDefault="008E3C59" w:rsidP="00BA7FB6">
      <w:pPr>
        <w:spacing w:before="240" w:after="240" w:line="480" w:lineRule="auto"/>
        <w:jc w:val="both"/>
        <w:rPr>
          <w:rFonts w:ascii="Times New Roman" w:hAnsi="Times New Roman"/>
          <w:sz w:val="24"/>
          <w:szCs w:val="24"/>
        </w:rPr>
      </w:pPr>
      <w:r>
        <w:rPr>
          <w:rFonts w:ascii="Times New Roman" w:hAnsi="Times New Roman"/>
          <w:sz w:val="24"/>
          <w:szCs w:val="24"/>
        </w:rPr>
        <w:t>A</w:t>
      </w:r>
      <w:r w:rsidR="00247094" w:rsidRPr="00BA7FB6">
        <w:rPr>
          <w:rFonts w:ascii="Times New Roman" w:hAnsi="Times New Roman"/>
          <w:sz w:val="24"/>
          <w:szCs w:val="24"/>
        </w:rPr>
        <w:t xml:space="preserve"> través de la Escuela Nacional de Formación Cafet</w:t>
      </w:r>
      <w:r w:rsidR="00C53112">
        <w:rPr>
          <w:rFonts w:ascii="Times New Roman" w:hAnsi="Times New Roman"/>
          <w:sz w:val="24"/>
          <w:szCs w:val="24"/>
        </w:rPr>
        <w:t>al</w:t>
      </w:r>
      <w:r w:rsidR="00247094" w:rsidRPr="00BA7FB6">
        <w:rPr>
          <w:rFonts w:ascii="Times New Roman" w:hAnsi="Times New Roman"/>
          <w:sz w:val="24"/>
          <w:szCs w:val="24"/>
        </w:rPr>
        <w:t>era (ENFC)</w:t>
      </w:r>
      <w:r w:rsidR="00D3079D">
        <w:rPr>
          <w:rFonts w:ascii="Times New Roman" w:hAnsi="Times New Roman"/>
          <w:sz w:val="24"/>
          <w:szCs w:val="24"/>
        </w:rPr>
        <w:t>, conformada por</w:t>
      </w:r>
      <w:r w:rsidR="00D3079D" w:rsidRPr="00BA7FB6">
        <w:rPr>
          <w:rFonts w:ascii="Times New Roman" w:hAnsi="Times New Roman"/>
          <w:sz w:val="24"/>
          <w:szCs w:val="24"/>
        </w:rPr>
        <w:t xml:space="preserve"> los Centros Norte y Sur de Desarrollo Tecnológico</w:t>
      </w:r>
      <w:r w:rsidR="00D3079D">
        <w:rPr>
          <w:rFonts w:ascii="Times New Roman" w:hAnsi="Times New Roman"/>
          <w:sz w:val="24"/>
          <w:szCs w:val="24"/>
        </w:rPr>
        <w:t>,</w:t>
      </w:r>
      <w:r w:rsidR="00247094" w:rsidRPr="00BA7FB6">
        <w:rPr>
          <w:rFonts w:ascii="Times New Roman" w:hAnsi="Times New Roman"/>
          <w:sz w:val="24"/>
          <w:szCs w:val="24"/>
        </w:rPr>
        <w:t xml:space="preserve"> </w:t>
      </w:r>
      <w:r w:rsidR="00C53112">
        <w:rPr>
          <w:rFonts w:ascii="Times New Roman" w:hAnsi="Times New Roman"/>
          <w:sz w:val="24"/>
          <w:szCs w:val="24"/>
        </w:rPr>
        <w:t xml:space="preserve">se </w:t>
      </w:r>
      <w:r w:rsidR="00247094" w:rsidRPr="00BA7FB6">
        <w:rPr>
          <w:rFonts w:ascii="Times New Roman" w:hAnsi="Times New Roman"/>
          <w:sz w:val="24"/>
          <w:szCs w:val="24"/>
        </w:rPr>
        <w:t>ha impulsado la formación y actualización de los actores invo</w:t>
      </w:r>
      <w:r w:rsidR="00247094" w:rsidRPr="00BA7FB6">
        <w:rPr>
          <w:rFonts w:ascii="Times New Roman" w:hAnsi="Times New Roman"/>
          <w:sz w:val="24"/>
          <w:szCs w:val="24"/>
        </w:rPr>
        <w:softHyphen/>
        <w:t xml:space="preserve">lucrados </w:t>
      </w:r>
      <w:r w:rsidR="004C692E">
        <w:rPr>
          <w:rFonts w:ascii="Times New Roman" w:hAnsi="Times New Roman"/>
          <w:sz w:val="24"/>
          <w:szCs w:val="24"/>
        </w:rPr>
        <w:t>en la cadena productiva del sub</w:t>
      </w:r>
      <w:r w:rsidR="00247094" w:rsidRPr="00BA7FB6">
        <w:rPr>
          <w:rFonts w:ascii="Times New Roman" w:hAnsi="Times New Roman"/>
          <w:sz w:val="24"/>
          <w:szCs w:val="24"/>
        </w:rPr>
        <w:t>sector cafetalero, realizando actividades de capacita</w:t>
      </w:r>
      <w:r w:rsidR="00247094" w:rsidRPr="00BA7FB6">
        <w:rPr>
          <w:rFonts w:ascii="Times New Roman" w:hAnsi="Times New Roman"/>
          <w:sz w:val="24"/>
          <w:szCs w:val="24"/>
        </w:rPr>
        <w:softHyphen/>
        <w:t xml:space="preserve">ción a </w:t>
      </w:r>
      <w:r w:rsidR="004C692E">
        <w:rPr>
          <w:rFonts w:ascii="Times New Roman" w:hAnsi="Times New Roman"/>
          <w:sz w:val="24"/>
          <w:szCs w:val="24"/>
        </w:rPr>
        <w:t>técnicos y productores</w:t>
      </w:r>
      <w:r w:rsidR="00247094" w:rsidRPr="00BA7FB6">
        <w:rPr>
          <w:rFonts w:ascii="Times New Roman" w:hAnsi="Times New Roman"/>
          <w:sz w:val="24"/>
          <w:szCs w:val="24"/>
        </w:rPr>
        <w:t>.</w:t>
      </w:r>
    </w:p>
    <w:p w:rsidR="001B52D4" w:rsidRDefault="001B52D4" w:rsidP="00BA7FB6">
      <w:pPr>
        <w:spacing w:before="240" w:after="240" w:line="480" w:lineRule="auto"/>
        <w:jc w:val="both"/>
        <w:rPr>
          <w:rFonts w:ascii="Times New Roman" w:hAnsi="Times New Roman"/>
          <w:sz w:val="24"/>
          <w:szCs w:val="24"/>
        </w:rPr>
      </w:pPr>
      <w:r>
        <w:rPr>
          <w:rFonts w:ascii="Times New Roman" w:hAnsi="Times New Roman"/>
          <w:sz w:val="24"/>
          <w:szCs w:val="24"/>
        </w:rPr>
        <w:t xml:space="preserve">Estas </w:t>
      </w:r>
      <w:r w:rsidR="00247094" w:rsidRPr="00BA7FB6">
        <w:rPr>
          <w:rFonts w:ascii="Times New Roman" w:hAnsi="Times New Roman"/>
          <w:sz w:val="24"/>
          <w:szCs w:val="24"/>
        </w:rPr>
        <w:t>activi</w:t>
      </w:r>
      <w:r w:rsidR="00247094" w:rsidRPr="00BA7FB6">
        <w:rPr>
          <w:rFonts w:ascii="Times New Roman" w:hAnsi="Times New Roman"/>
          <w:sz w:val="24"/>
          <w:szCs w:val="24"/>
        </w:rPr>
        <w:softHyphen/>
        <w:t>dades</w:t>
      </w:r>
      <w:r>
        <w:rPr>
          <w:rFonts w:ascii="Times New Roman" w:hAnsi="Times New Roman"/>
          <w:sz w:val="24"/>
          <w:szCs w:val="24"/>
        </w:rPr>
        <w:t xml:space="preserve"> estuvieron </w:t>
      </w:r>
      <w:r w:rsidR="00247094" w:rsidRPr="00BA7FB6">
        <w:rPr>
          <w:rFonts w:ascii="Times New Roman" w:hAnsi="Times New Roman"/>
          <w:sz w:val="24"/>
          <w:szCs w:val="24"/>
        </w:rPr>
        <w:t xml:space="preserve">orientadas </w:t>
      </w:r>
      <w:r>
        <w:rPr>
          <w:rFonts w:ascii="Times New Roman" w:hAnsi="Times New Roman"/>
          <w:sz w:val="24"/>
          <w:szCs w:val="24"/>
        </w:rPr>
        <w:t>en</w:t>
      </w:r>
      <w:r w:rsidR="00247094" w:rsidRPr="00BA7FB6">
        <w:rPr>
          <w:rFonts w:ascii="Times New Roman" w:hAnsi="Times New Roman"/>
          <w:sz w:val="24"/>
          <w:szCs w:val="24"/>
        </w:rPr>
        <w:t xml:space="preserve"> temas relacionados con</w:t>
      </w:r>
      <w:r>
        <w:rPr>
          <w:rFonts w:ascii="Times New Roman" w:hAnsi="Times New Roman"/>
          <w:sz w:val="24"/>
          <w:szCs w:val="24"/>
        </w:rPr>
        <w:t xml:space="preserve"> el</w:t>
      </w:r>
      <w:r w:rsidR="00247094" w:rsidRPr="00BA7FB6">
        <w:rPr>
          <w:rFonts w:ascii="Times New Roman" w:hAnsi="Times New Roman"/>
          <w:sz w:val="24"/>
          <w:szCs w:val="24"/>
        </w:rPr>
        <w:t xml:space="preserve"> m</w:t>
      </w:r>
      <w:r w:rsidR="008E3C59">
        <w:rPr>
          <w:rFonts w:ascii="Times New Roman" w:hAnsi="Times New Roman"/>
          <w:sz w:val="24"/>
          <w:szCs w:val="24"/>
        </w:rPr>
        <w:t>anejo de plagas y enfermedades,</w:t>
      </w:r>
      <w:r>
        <w:rPr>
          <w:rFonts w:ascii="Times New Roman" w:hAnsi="Times New Roman"/>
          <w:sz w:val="24"/>
          <w:szCs w:val="24"/>
        </w:rPr>
        <w:t xml:space="preserve"> </w:t>
      </w:r>
      <w:r w:rsidR="00247094" w:rsidRPr="00BA7FB6">
        <w:rPr>
          <w:rFonts w:ascii="Times New Roman" w:hAnsi="Times New Roman"/>
          <w:sz w:val="24"/>
          <w:szCs w:val="24"/>
        </w:rPr>
        <w:t>métodos de producción de plantas, proceso de selección de semillas, manejo eficientes de va</w:t>
      </w:r>
      <w:r w:rsidR="00247094" w:rsidRPr="00BA7FB6">
        <w:rPr>
          <w:rFonts w:ascii="Times New Roman" w:hAnsi="Times New Roman"/>
          <w:sz w:val="24"/>
          <w:szCs w:val="24"/>
        </w:rPr>
        <w:softHyphen/>
        <w:t>riedades de café</w:t>
      </w:r>
      <w:r w:rsidR="007C5D4E">
        <w:rPr>
          <w:rFonts w:ascii="Times New Roman" w:hAnsi="Times New Roman"/>
          <w:sz w:val="24"/>
          <w:szCs w:val="24"/>
        </w:rPr>
        <w:t xml:space="preserve"> resistente a la Roya, implemen</w:t>
      </w:r>
      <w:r w:rsidR="00247094" w:rsidRPr="00BA7FB6">
        <w:rPr>
          <w:rFonts w:ascii="Times New Roman" w:hAnsi="Times New Roman"/>
          <w:sz w:val="24"/>
          <w:szCs w:val="24"/>
        </w:rPr>
        <w:t xml:space="preserve">tación y manejo tecnológico para la creación de un </w:t>
      </w:r>
      <w:r>
        <w:rPr>
          <w:rFonts w:ascii="Times New Roman" w:hAnsi="Times New Roman"/>
          <w:sz w:val="24"/>
          <w:szCs w:val="24"/>
        </w:rPr>
        <w:t>S</w:t>
      </w:r>
      <w:r w:rsidR="00247094" w:rsidRPr="00BA7FB6">
        <w:rPr>
          <w:rFonts w:ascii="Times New Roman" w:hAnsi="Times New Roman"/>
          <w:sz w:val="24"/>
          <w:szCs w:val="24"/>
        </w:rPr>
        <w:t xml:space="preserve">istema de </w:t>
      </w:r>
      <w:r>
        <w:rPr>
          <w:rFonts w:ascii="Times New Roman" w:hAnsi="Times New Roman"/>
          <w:sz w:val="24"/>
          <w:szCs w:val="24"/>
        </w:rPr>
        <w:t>A</w:t>
      </w:r>
      <w:r w:rsidR="00247094" w:rsidRPr="00BA7FB6">
        <w:rPr>
          <w:rFonts w:ascii="Times New Roman" w:hAnsi="Times New Roman"/>
          <w:sz w:val="24"/>
          <w:szCs w:val="24"/>
        </w:rPr>
        <w:t xml:space="preserve">lerta </w:t>
      </w:r>
      <w:r>
        <w:rPr>
          <w:rFonts w:ascii="Times New Roman" w:hAnsi="Times New Roman"/>
          <w:sz w:val="24"/>
          <w:szCs w:val="24"/>
        </w:rPr>
        <w:t>T</w:t>
      </w:r>
      <w:r w:rsidR="00247094" w:rsidRPr="00BA7FB6">
        <w:rPr>
          <w:rFonts w:ascii="Times New Roman" w:hAnsi="Times New Roman"/>
          <w:sz w:val="24"/>
          <w:szCs w:val="24"/>
        </w:rPr>
        <w:t xml:space="preserve">emprana para café, </w:t>
      </w:r>
      <w:r>
        <w:rPr>
          <w:rFonts w:ascii="Times New Roman" w:hAnsi="Times New Roman"/>
          <w:sz w:val="24"/>
          <w:szCs w:val="24"/>
        </w:rPr>
        <w:t>cont</w:t>
      </w:r>
      <w:r w:rsidR="008E3C59">
        <w:rPr>
          <w:rFonts w:ascii="Times New Roman" w:hAnsi="Times New Roman"/>
          <w:sz w:val="24"/>
          <w:szCs w:val="24"/>
        </w:rPr>
        <w:t xml:space="preserve">rol de incendios forestales y </w:t>
      </w:r>
      <w:r>
        <w:rPr>
          <w:rFonts w:ascii="Times New Roman" w:hAnsi="Times New Roman"/>
          <w:sz w:val="24"/>
          <w:szCs w:val="24"/>
        </w:rPr>
        <w:t>ma</w:t>
      </w:r>
      <w:r w:rsidR="00247094" w:rsidRPr="00BA7FB6">
        <w:rPr>
          <w:rFonts w:ascii="Times New Roman" w:hAnsi="Times New Roman"/>
          <w:sz w:val="24"/>
          <w:szCs w:val="24"/>
        </w:rPr>
        <w:t>nejo de cuencas hidrográfica</w:t>
      </w:r>
      <w:r>
        <w:rPr>
          <w:rFonts w:ascii="Times New Roman" w:hAnsi="Times New Roman"/>
          <w:sz w:val="24"/>
          <w:szCs w:val="24"/>
        </w:rPr>
        <w:t>s para un desarrollo sostenible</w:t>
      </w:r>
      <w:r w:rsidR="00247094" w:rsidRPr="00BA7FB6">
        <w:rPr>
          <w:rFonts w:ascii="Times New Roman" w:hAnsi="Times New Roman"/>
          <w:sz w:val="24"/>
          <w:szCs w:val="24"/>
        </w:rPr>
        <w:t xml:space="preserve">. </w:t>
      </w:r>
    </w:p>
    <w:p w:rsidR="00247094" w:rsidRDefault="00247094" w:rsidP="00BA7FB6">
      <w:pPr>
        <w:spacing w:before="240" w:after="240" w:line="480" w:lineRule="auto"/>
        <w:jc w:val="both"/>
        <w:rPr>
          <w:rFonts w:ascii="Times New Roman" w:hAnsi="Times New Roman"/>
          <w:sz w:val="24"/>
          <w:szCs w:val="24"/>
        </w:rPr>
      </w:pPr>
      <w:r w:rsidRPr="00BA7FB6">
        <w:rPr>
          <w:rFonts w:ascii="Times New Roman" w:hAnsi="Times New Roman"/>
          <w:sz w:val="24"/>
          <w:szCs w:val="24"/>
        </w:rPr>
        <w:lastRenderedPageBreak/>
        <w:t>En el ámbito internacional, se ha capacitado una parte importante del cuerpo técnico del CODOCAFE, en temas relacionados con</w:t>
      </w:r>
      <w:r w:rsidR="008E3C59">
        <w:rPr>
          <w:rFonts w:ascii="Times New Roman" w:hAnsi="Times New Roman"/>
          <w:sz w:val="24"/>
          <w:szCs w:val="24"/>
        </w:rPr>
        <w:t xml:space="preserve"> </w:t>
      </w:r>
      <w:r w:rsidR="009A09EC">
        <w:rPr>
          <w:rFonts w:ascii="Times New Roman" w:hAnsi="Times New Roman"/>
          <w:sz w:val="24"/>
          <w:szCs w:val="24"/>
        </w:rPr>
        <w:t xml:space="preserve">la </w:t>
      </w:r>
      <w:r w:rsidR="008E3C59">
        <w:rPr>
          <w:rFonts w:ascii="Times New Roman" w:hAnsi="Times New Roman"/>
          <w:sz w:val="24"/>
          <w:szCs w:val="24"/>
        </w:rPr>
        <w:t>huella ambiental del café,</w:t>
      </w:r>
      <w:r w:rsidR="001B52D4">
        <w:rPr>
          <w:rFonts w:ascii="Times New Roman" w:hAnsi="Times New Roman"/>
          <w:sz w:val="24"/>
          <w:szCs w:val="24"/>
        </w:rPr>
        <w:t xml:space="preserve"> </w:t>
      </w:r>
      <w:r w:rsidR="008E3C59">
        <w:rPr>
          <w:rFonts w:ascii="Times New Roman" w:hAnsi="Times New Roman"/>
          <w:sz w:val="24"/>
          <w:szCs w:val="24"/>
        </w:rPr>
        <w:t>captura de carbono,</w:t>
      </w:r>
      <w:r w:rsidR="001B52D4">
        <w:rPr>
          <w:rFonts w:ascii="Times New Roman" w:hAnsi="Times New Roman"/>
          <w:sz w:val="24"/>
          <w:szCs w:val="24"/>
        </w:rPr>
        <w:t xml:space="preserve"> </w:t>
      </w:r>
      <w:r w:rsidRPr="00BA7FB6">
        <w:rPr>
          <w:rFonts w:ascii="Times New Roman" w:hAnsi="Times New Roman"/>
          <w:sz w:val="24"/>
          <w:szCs w:val="24"/>
        </w:rPr>
        <w:t>cam</w:t>
      </w:r>
      <w:r w:rsidRPr="00BA7FB6">
        <w:rPr>
          <w:rFonts w:ascii="Times New Roman" w:hAnsi="Times New Roman"/>
          <w:sz w:val="24"/>
          <w:szCs w:val="24"/>
        </w:rPr>
        <w:softHyphen/>
        <w:t xml:space="preserve">bio climático </w:t>
      </w:r>
      <w:r w:rsidR="008E3C59">
        <w:rPr>
          <w:rFonts w:ascii="Times New Roman" w:hAnsi="Times New Roman"/>
          <w:sz w:val="24"/>
          <w:szCs w:val="24"/>
        </w:rPr>
        <w:t>y su impacto en la caficultura,</w:t>
      </w:r>
      <w:r w:rsidR="001B52D4">
        <w:rPr>
          <w:rFonts w:ascii="Times New Roman" w:hAnsi="Times New Roman"/>
          <w:sz w:val="24"/>
          <w:szCs w:val="24"/>
        </w:rPr>
        <w:t xml:space="preserve"> </w:t>
      </w:r>
      <w:r w:rsidR="001B52D4" w:rsidRPr="00BA7FB6">
        <w:rPr>
          <w:rFonts w:ascii="Times New Roman" w:hAnsi="Times New Roman"/>
          <w:sz w:val="24"/>
          <w:szCs w:val="24"/>
        </w:rPr>
        <w:t xml:space="preserve">Sistema </w:t>
      </w:r>
      <w:r w:rsidRPr="00BA7FB6">
        <w:rPr>
          <w:rFonts w:ascii="Times New Roman" w:hAnsi="Times New Roman"/>
          <w:sz w:val="24"/>
          <w:szCs w:val="24"/>
        </w:rPr>
        <w:t xml:space="preserve">de </w:t>
      </w:r>
      <w:r w:rsidR="001B52D4" w:rsidRPr="00BA7FB6">
        <w:rPr>
          <w:rFonts w:ascii="Times New Roman" w:hAnsi="Times New Roman"/>
          <w:sz w:val="24"/>
          <w:szCs w:val="24"/>
        </w:rPr>
        <w:t>Alerta Temprana</w:t>
      </w:r>
      <w:r w:rsidRPr="00BA7FB6">
        <w:rPr>
          <w:rFonts w:ascii="Times New Roman" w:hAnsi="Times New Roman"/>
          <w:sz w:val="24"/>
          <w:szCs w:val="24"/>
        </w:rPr>
        <w:t xml:space="preserve">, manejo de variedades </w:t>
      </w:r>
      <w:r w:rsidR="008F0578">
        <w:rPr>
          <w:rFonts w:ascii="Times New Roman" w:hAnsi="Times New Roman"/>
          <w:sz w:val="24"/>
          <w:szCs w:val="24"/>
        </w:rPr>
        <w:t>con resistencia</w:t>
      </w:r>
      <w:r w:rsidRPr="00BA7FB6">
        <w:rPr>
          <w:rFonts w:ascii="Times New Roman" w:hAnsi="Times New Roman"/>
          <w:sz w:val="24"/>
          <w:szCs w:val="24"/>
        </w:rPr>
        <w:t xml:space="preserve"> a la Roya del </w:t>
      </w:r>
      <w:r w:rsidR="009A09EC">
        <w:rPr>
          <w:rFonts w:ascii="Times New Roman" w:hAnsi="Times New Roman"/>
          <w:sz w:val="24"/>
          <w:szCs w:val="24"/>
        </w:rPr>
        <w:t>café, entre otros</w:t>
      </w:r>
      <w:r w:rsidRPr="00BA7FB6">
        <w:rPr>
          <w:rFonts w:ascii="Times New Roman" w:hAnsi="Times New Roman"/>
          <w:sz w:val="24"/>
          <w:szCs w:val="24"/>
        </w:rPr>
        <w:t>.</w:t>
      </w:r>
    </w:p>
    <w:p w:rsidR="009A09EC" w:rsidRPr="00C55ACA" w:rsidRDefault="009A09EC" w:rsidP="00BA7FB6">
      <w:pPr>
        <w:spacing w:before="240" w:after="240" w:line="480" w:lineRule="auto"/>
        <w:jc w:val="both"/>
        <w:rPr>
          <w:rFonts w:ascii="Times New Roman" w:hAnsi="Times New Roman"/>
          <w:sz w:val="24"/>
          <w:szCs w:val="24"/>
        </w:rPr>
      </w:pPr>
      <w:r w:rsidRPr="00C55ACA">
        <w:rPr>
          <w:rFonts w:ascii="Times New Roman" w:hAnsi="Times New Roman"/>
          <w:sz w:val="24"/>
          <w:szCs w:val="24"/>
        </w:rPr>
        <w:t xml:space="preserve">Es importante destacar los cursos y </w:t>
      </w:r>
      <w:r w:rsidR="00261AEC" w:rsidRPr="00C55ACA">
        <w:rPr>
          <w:rFonts w:ascii="Times New Roman" w:hAnsi="Times New Roman"/>
          <w:sz w:val="24"/>
          <w:szCs w:val="24"/>
        </w:rPr>
        <w:t xml:space="preserve">talleres </w:t>
      </w:r>
      <w:r w:rsidR="00F07237">
        <w:rPr>
          <w:rFonts w:ascii="Times New Roman" w:hAnsi="Times New Roman"/>
          <w:sz w:val="24"/>
          <w:szCs w:val="24"/>
        </w:rPr>
        <w:t>coordinados</w:t>
      </w:r>
      <w:r w:rsidR="00982036" w:rsidRPr="00C55ACA">
        <w:rPr>
          <w:rFonts w:ascii="Times New Roman" w:hAnsi="Times New Roman"/>
          <w:sz w:val="24"/>
          <w:szCs w:val="24"/>
        </w:rPr>
        <w:t xml:space="preserve"> </w:t>
      </w:r>
      <w:r w:rsidR="00C55ACA" w:rsidRPr="00C55ACA">
        <w:rPr>
          <w:rFonts w:ascii="Times New Roman" w:hAnsi="Times New Roman"/>
          <w:sz w:val="24"/>
          <w:szCs w:val="24"/>
        </w:rPr>
        <w:t>con</w:t>
      </w:r>
      <w:r w:rsidRPr="00C55ACA">
        <w:rPr>
          <w:rFonts w:ascii="Times New Roman" w:hAnsi="Times New Roman"/>
          <w:sz w:val="24"/>
          <w:szCs w:val="24"/>
        </w:rPr>
        <w:t xml:space="preserve"> el </w:t>
      </w:r>
      <w:r w:rsidR="00F07237" w:rsidRPr="00F07237">
        <w:rPr>
          <w:rFonts w:ascii="Times New Roman" w:hAnsi="Times New Roman"/>
          <w:sz w:val="24"/>
          <w:szCs w:val="24"/>
        </w:rPr>
        <w:t>Centro Agronómico Tropical de Investigación y Enseñanza (CATIE)</w:t>
      </w:r>
      <w:r w:rsidRPr="00C55ACA">
        <w:rPr>
          <w:rFonts w:ascii="Times New Roman" w:hAnsi="Times New Roman"/>
          <w:sz w:val="24"/>
          <w:szCs w:val="24"/>
        </w:rPr>
        <w:t xml:space="preserve"> con el objetivo de capacitar a técnicos y </w:t>
      </w:r>
      <w:r w:rsidR="003410C0">
        <w:rPr>
          <w:rFonts w:ascii="Times New Roman" w:hAnsi="Times New Roman"/>
          <w:sz w:val="24"/>
          <w:szCs w:val="24"/>
        </w:rPr>
        <w:t>d</w:t>
      </w:r>
      <w:r w:rsidRPr="00C55ACA">
        <w:rPr>
          <w:rFonts w:ascii="Times New Roman" w:hAnsi="Times New Roman"/>
          <w:sz w:val="24"/>
          <w:szCs w:val="24"/>
        </w:rPr>
        <w:t xml:space="preserve">irectores regionales </w:t>
      </w:r>
      <w:r w:rsidR="00F07237">
        <w:rPr>
          <w:rFonts w:ascii="Times New Roman" w:hAnsi="Times New Roman"/>
          <w:sz w:val="24"/>
          <w:szCs w:val="24"/>
        </w:rPr>
        <w:t xml:space="preserve">sobre </w:t>
      </w:r>
      <w:r w:rsidRPr="00C55ACA">
        <w:rPr>
          <w:rFonts w:ascii="Times New Roman" w:hAnsi="Times New Roman"/>
          <w:sz w:val="24"/>
          <w:szCs w:val="24"/>
        </w:rPr>
        <w:t>la metodología</w:t>
      </w:r>
      <w:r w:rsidR="00C55ACA" w:rsidRPr="00C55ACA">
        <w:rPr>
          <w:rFonts w:ascii="Times New Roman" w:hAnsi="Times New Roman"/>
          <w:sz w:val="24"/>
          <w:szCs w:val="24"/>
        </w:rPr>
        <w:t xml:space="preserve"> </w:t>
      </w:r>
      <w:r w:rsidR="00F07237">
        <w:rPr>
          <w:rFonts w:ascii="Times New Roman" w:hAnsi="Times New Roman"/>
          <w:sz w:val="24"/>
          <w:szCs w:val="24"/>
        </w:rPr>
        <w:t>implementada en</w:t>
      </w:r>
      <w:r w:rsidR="003410C0">
        <w:rPr>
          <w:rFonts w:ascii="Times New Roman" w:hAnsi="Times New Roman"/>
          <w:sz w:val="24"/>
          <w:szCs w:val="24"/>
        </w:rPr>
        <w:t xml:space="preserve"> el levantamiento de información relacionada con </w:t>
      </w:r>
      <w:r w:rsidR="00C55ACA" w:rsidRPr="00C55ACA">
        <w:rPr>
          <w:rFonts w:ascii="Times New Roman" w:hAnsi="Times New Roman"/>
          <w:sz w:val="24"/>
          <w:szCs w:val="24"/>
        </w:rPr>
        <w:t>e</w:t>
      </w:r>
      <w:r w:rsidR="00F07237">
        <w:rPr>
          <w:rFonts w:ascii="Times New Roman" w:hAnsi="Times New Roman"/>
          <w:sz w:val="24"/>
          <w:szCs w:val="24"/>
        </w:rPr>
        <w:t>l</w:t>
      </w:r>
      <w:r w:rsidR="00C55ACA" w:rsidRPr="00C55ACA">
        <w:rPr>
          <w:rFonts w:ascii="Times New Roman" w:hAnsi="Times New Roman"/>
          <w:sz w:val="24"/>
          <w:szCs w:val="24"/>
        </w:rPr>
        <w:t xml:space="preserve"> proyecto </w:t>
      </w:r>
      <w:r w:rsidR="00F07237">
        <w:rPr>
          <w:rFonts w:ascii="Times New Roman" w:hAnsi="Times New Roman"/>
          <w:sz w:val="24"/>
          <w:szCs w:val="24"/>
        </w:rPr>
        <w:t>“</w:t>
      </w:r>
      <w:r w:rsidR="00C55ACA" w:rsidRPr="00C55ACA">
        <w:rPr>
          <w:rFonts w:ascii="Times New Roman" w:hAnsi="Times New Roman"/>
          <w:sz w:val="24"/>
          <w:szCs w:val="24"/>
        </w:rPr>
        <w:t>Alternativas tecnológico-financieras para la renovación, rehabilitación y fomento de cafetales en la República Dominicana</w:t>
      </w:r>
      <w:r w:rsidR="00F07237">
        <w:rPr>
          <w:rFonts w:ascii="Times New Roman" w:hAnsi="Times New Roman"/>
          <w:sz w:val="24"/>
          <w:szCs w:val="24"/>
        </w:rPr>
        <w:t>”</w:t>
      </w:r>
      <w:r w:rsidR="00C55ACA">
        <w:rPr>
          <w:rFonts w:ascii="Times New Roman" w:hAnsi="Times New Roman"/>
          <w:sz w:val="24"/>
          <w:szCs w:val="24"/>
        </w:rPr>
        <w:t>.</w:t>
      </w:r>
    </w:p>
    <w:p w:rsidR="00572AD0" w:rsidRPr="008C3A63" w:rsidRDefault="00247094" w:rsidP="00AA0F3A">
      <w:pPr>
        <w:pStyle w:val="Ttulo2"/>
        <w:numPr>
          <w:ilvl w:val="1"/>
          <w:numId w:val="3"/>
        </w:numPr>
        <w:tabs>
          <w:tab w:val="left" w:pos="540"/>
        </w:tabs>
        <w:ind w:left="540" w:hanging="540"/>
        <w:jc w:val="both"/>
        <w:rPr>
          <w:rFonts w:ascii="Times New Roman" w:hAnsi="Times New Roman"/>
          <w:b/>
          <w:color w:val="000000"/>
          <w:sz w:val="32"/>
          <w:szCs w:val="30"/>
        </w:rPr>
      </w:pPr>
      <w:bookmarkStart w:id="36" w:name="_Toc502159395"/>
      <w:r w:rsidRPr="00CC44FF">
        <w:rPr>
          <w:rFonts w:ascii="Times New Roman" w:hAnsi="Times New Roman"/>
          <w:b/>
          <w:color w:val="000000"/>
          <w:sz w:val="32"/>
          <w:szCs w:val="30"/>
        </w:rPr>
        <w:t>Programa Nacional de Producción</w:t>
      </w:r>
      <w:r w:rsidR="004C692E" w:rsidRPr="00CC44FF">
        <w:rPr>
          <w:rFonts w:ascii="Times New Roman" w:hAnsi="Times New Roman"/>
          <w:b/>
          <w:color w:val="000000"/>
          <w:sz w:val="32"/>
          <w:szCs w:val="30"/>
        </w:rPr>
        <w:t xml:space="preserve"> </w:t>
      </w:r>
      <w:r w:rsidRPr="00CC44FF">
        <w:rPr>
          <w:rFonts w:ascii="Times New Roman" w:hAnsi="Times New Roman"/>
          <w:b/>
          <w:color w:val="000000"/>
          <w:sz w:val="32"/>
          <w:szCs w:val="30"/>
        </w:rPr>
        <w:t>de Plantas de Café</w:t>
      </w:r>
      <w:bookmarkEnd w:id="36"/>
    </w:p>
    <w:p w:rsidR="00247094" w:rsidRDefault="00247094" w:rsidP="00572AD0">
      <w:pPr>
        <w:spacing w:before="240" w:after="240" w:line="480" w:lineRule="auto"/>
        <w:jc w:val="both"/>
        <w:rPr>
          <w:rFonts w:ascii="Times New Roman" w:hAnsi="Times New Roman"/>
          <w:sz w:val="24"/>
          <w:szCs w:val="24"/>
        </w:rPr>
      </w:pPr>
      <w:r w:rsidRPr="004C692E">
        <w:rPr>
          <w:rFonts w:ascii="Times New Roman" w:hAnsi="Times New Roman"/>
          <w:sz w:val="24"/>
          <w:szCs w:val="24"/>
        </w:rPr>
        <w:t>Ante la incertidumbre, el deterioro progresivo del par</w:t>
      </w:r>
      <w:r w:rsidRPr="004C692E">
        <w:rPr>
          <w:rFonts w:ascii="Times New Roman" w:hAnsi="Times New Roman"/>
          <w:sz w:val="24"/>
          <w:szCs w:val="24"/>
        </w:rPr>
        <w:softHyphen/>
        <w:t xml:space="preserve">que cafetalero dominicano y la falta de acción para dar respuesta, esta </w:t>
      </w:r>
      <w:r w:rsidR="008F0578">
        <w:rPr>
          <w:rFonts w:ascii="Times New Roman" w:hAnsi="Times New Roman"/>
          <w:sz w:val="24"/>
          <w:szCs w:val="24"/>
        </w:rPr>
        <w:t>g</w:t>
      </w:r>
      <w:r w:rsidR="00F07237" w:rsidRPr="004C692E">
        <w:rPr>
          <w:rFonts w:ascii="Times New Roman" w:hAnsi="Times New Roman"/>
          <w:sz w:val="24"/>
          <w:szCs w:val="24"/>
        </w:rPr>
        <w:t xml:space="preserve">estión </w:t>
      </w:r>
      <w:r w:rsidRPr="004C692E">
        <w:rPr>
          <w:rFonts w:ascii="Times New Roman" w:hAnsi="Times New Roman"/>
          <w:sz w:val="24"/>
          <w:szCs w:val="24"/>
        </w:rPr>
        <w:t xml:space="preserve">se propuso impulsar el Programa Nacional de Producción de Plantas de Café, constituyéndose en la espina dorsal </w:t>
      </w:r>
      <w:r w:rsidR="00365774">
        <w:rPr>
          <w:rFonts w:ascii="Times New Roman" w:hAnsi="Times New Roman"/>
          <w:sz w:val="24"/>
          <w:szCs w:val="24"/>
        </w:rPr>
        <w:t xml:space="preserve">que </w:t>
      </w:r>
      <w:r w:rsidRPr="004C692E">
        <w:rPr>
          <w:rFonts w:ascii="Times New Roman" w:hAnsi="Times New Roman"/>
          <w:sz w:val="24"/>
          <w:szCs w:val="24"/>
        </w:rPr>
        <w:t xml:space="preserve">garantiza el suministro de plantas </w:t>
      </w:r>
      <w:r w:rsidR="00365774">
        <w:rPr>
          <w:rFonts w:ascii="Times New Roman" w:hAnsi="Times New Roman"/>
          <w:sz w:val="24"/>
          <w:szCs w:val="24"/>
        </w:rPr>
        <w:t xml:space="preserve">para </w:t>
      </w:r>
      <w:r w:rsidR="008F0578">
        <w:rPr>
          <w:rFonts w:ascii="Times New Roman" w:hAnsi="Times New Roman"/>
          <w:sz w:val="24"/>
          <w:szCs w:val="24"/>
        </w:rPr>
        <w:t>poder impulsar</w:t>
      </w:r>
      <w:r w:rsidRPr="004C692E">
        <w:rPr>
          <w:rFonts w:ascii="Times New Roman" w:hAnsi="Times New Roman"/>
          <w:sz w:val="24"/>
          <w:szCs w:val="24"/>
        </w:rPr>
        <w:t xml:space="preserve"> al Programa Nacional de Renovación y Fomento de Plan</w:t>
      </w:r>
      <w:r w:rsidRPr="004C692E">
        <w:rPr>
          <w:rFonts w:ascii="Times New Roman" w:hAnsi="Times New Roman"/>
          <w:sz w:val="24"/>
          <w:szCs w:val="24"/>
        </w:rPr>
        <w:softHyphen/>
        <w:t>taciones.</w:t>
      </w:r>
    </w:p>
    <w:p w:rsidR="00247094" w:rsidRPr="002A6CF7" w:rsidRDefault="00247094" w:rsidP="004C692E">
      <w:pPr>
        <w:spacing w:before="240" w:after="240" w:line="480" w:lineRule="auto"/>
        <w:jc w:val="both"/>
        <w:rPr>
          <w:rFonts w:ascii="Times New Roman" w:hAnsi="Times New Roman"/>
          <w:color w:val="FF0000"/>
          <w:sz w:val="24"/>
          <w:szCs w:val="24"/>
        </w:rPr>
      </w:pPr>
      <w:r w:rsidRPr="00261AEC">
        <w:rPr>
          <w:rFonts w:ascii="Times New Roman" w:hAnsi="Times New Roman"/>
          <w:sz w:val="24"/>
          <w:szCs w:val="24"/>
        </w:rPr>
        <w:t>En el marco de este programa, fueron establecidos</w:t>
      </w:r>
      <w:r w:rsidR="001B52D4" w:rsidRPr="00261AEC">
        <w:rPr>
          <w:rFonts w:ascii="Times New Roman" w:hAnsi="Times New Roman"/>
          <w:sz w:val="24"/>
          <w:szCs w:val="24"/>
        </w:rPr>
        <w:t xml:space="preserve"> a nivel nacional</w:t>
      </w:r>
      <w:r w:rsidRPr="00261AEC">
        <w:rPr>
          <w:rFonts w:ascii="Times New Roman" w:hAnsi="Times New Roman"/>
          <w:sz w:val="24"/>
          <w:szCs w:val="24"/>
        </w:rPr>
        <w:t xml:space="preserve"> </w:t>
      </w:r>
      <w:r w:rsidR="00EC6961" w:rsidRPr="005550D4">
        <w:rPr>
          <w:rFonts w:ascii="Times New Roman" w:hAnsi="Times New Roman"/>
          <w:sz w:val="24"/>
          <w:szCs w:val="24"/>
        </w:rPr>
        <w:t>25</w:t>
      </w:r>
      <w:r w:rsidRPr="005550D4">
        <w:rPr>
          <w:rFonts w:ascii="Times New Roman" w:hAnsi="Times New Roman"/>
          <w:sz w:val="24"/>
          <w:szCs w:val="24"/>
        </w:rPr>
        <w:t xml:space="preserve"> viveros oficiales</w:t>
      </w:r>
      <w:r w:rsidR="001B52D4" w:rsidRPr="005550D4">
        <w:rPr>
          <w:rFonts w:ascii="Times New Roman" w:hAnsi="Times New Roman"/>
          <w:sz w:val="24"/>
          <w:szCs w:val="24"/>
        </w:rPr>
        <w:t xml:space="preserve"> y</w:t>
      </w:r>
      <w:r w:rsidRPr="005550D4">
        <w:rPr>
          <w:rFonts w:ascii="Times New Roman" w:hAnsi="Times New Roman"/>
          <w:sz w:val="24"/>
          <w:szCs w:val="24"/>
        </w:rPr>
        <w:t xml:space="preserve"> </w:t>
      </w:r>
      <w:r w:rsidR="00EC6961" w:rsidRPr="005550D4">
        <w:rPr>
          <w:rFonts w:ascii="Times New Roman" w:hAnsi="Times New Roman"/>
          <w:sz w:val="24"/>
          <w:szCs w:val="24"/>
        </w:rPr>
        <w:t>2,987</w:t>
      </w:r>
      <w:r w:rsidRPr="005550D4">
        <w:rPr>
          <w:rFonts w:ascii="Times New Roman" w:hAnsi="Times New Roman"/>
          <w:sz w:val="24"/>
          <w:szCs w:val="24"/>
        </w:rPr>
        <w:t xml:space="preserve"> viveros asociativos</w:t>
      </w:r>
      <w:r w:rsidR="001B52D4" w:rsidRPr="005550D4">
        <w:rPr>
          <w:rFonts w:ascii="Times New Roman" w:hAnsi="Times New Roman"/>
          <w:sz w:val="24"/>
          <w:szCs w:val="24"/>
        </w:rPr>
        <w:t>/</w:t>
      </w:r>
      <w:r w:rsidRPr="005550D4">
        <w:rPr>
          <w:rFonts w:ascii="Times New Roman" w:hAnsi="Times New Roman"/>
          <w:sz w:val="24"/>
          <w:szCs w:val="24"/>
        </w:rPr>
        <w:t xml:space="preserve"> priva</w:t>
      </w:r>
      <w:r w:rsidRPr="005550D4">
        <w:rPr>
          <w:rFonts w:ascii="Times New Roman" w:hAnsi="Times New Roman"/>
          <w:sz w:val="24"/>
          <w:szCs w:val="24"/>
        </w:rPr>
        <w:softHyphen/>
        <w:t xml:space="preserve">dos, para un total de </w:t>
      </w:r>
      <w:r w:rsidR="00EC6961" w:rsidRPr="005550D4">
        <w:rPr>
          <w:rFonts w:ascii="Times New Roman" w:hAnsi="Times New Roman"/>
          <w:sz w:val="24"/>
          <w:szCs w:val="24"/>
        </w:rPr>
        <w:t>3,012</w:t>
      </w:r>
      <w:r w:rsidRPr="005550D4">
        <w:rPr>
          <w:rFonts w:ascii="Times New Roman" w:hAnsi="Times New Roman"/>
          <w:sz w:val="24"/>
          <w:szCs w:val="24"/>
        </w:rPr>
        <w:t xml:space="preserve"> viveros que alcanzan una capacidad de producción de </w:t>
      </w:r>
      <w:r w:rsidR="005550D4">
        <w:rPr>
          <w:rFonts w:ascii="Times New Roman" w:hAnsi="Times New Roman"/>
          <w:sz w:val="24"/>
          <w:szCs w:val="24"/>
        </w:rPr>
        <w:t>116</w:t>
      </w:r>
      <w:r w:rsidR="00261AEC" w:rsidRPr="005550D4">
        <w:rPr>
          <w:rFonts w:ascii="Times New Roman" w:hAnsi="Times New Roman"/>
          <w:sz w:val="24"/>
          <w:szCs w:val="24"/>
        </w:rPr>
        <w:t xml:space="preserve"> </w:t>
      </w:r>
      <w:r w:rsidRPr="005550D4">
        <w:rPr>
          <w:rFonts w:ascii="Times New Roman" w:hAnsi="Times New Roman"/>
          <w:sz w:val="24"/>
          <w:szCs w:val="24"/>
        </w:rPr>
        <w:t xml:space="preserve">millones de plantas por año. </w:t>
      </w:r>
    </w:p>
    <w:p w:rsidR="00247094" w:rsidRPr="004C692E" w:rsidRDefault="00247094" w:rsidP="004C692E">
      <w:pPr>
        <w:spacing w:before="240" w:after="240" w:line="480" w:lineRule="auto"/>
        <w:jc w:val="both"/>
        <w:rPr>
          <w:rFonts w:ascii="Times New Roman" w:hAnsi="Times New Roman"/>
          <w:sz w:val="24"/>
          <w:szCs w:val="24"/>
        </w:rPr>
      </w:pPr>
      <w:r w:rsidRPr="004C692E">
        <w:rPr>
          <w:rFonts w:ascii="Times New Roman" w:hAnsi="Times New Roman"/>
          <w:sz w:val="24"/>
          <w:szCs w:val="24"/>
        </w:rPr>
        <w:t>El CODOCAFE concentró todos sus esfuerzos en estruc</w:t>
      </w:r>
      <w:r w:rsidRPr="004C692E">
        <w:rPr>
          <w:rFonts w:ascii="Times New Roman" w:hAnsi="Times New Roman"/>
          <w:sz w:val="24"/>
          <w:szCs w:val="24"/>
        </w:rPr>
        <w:softHyphen/>
        <w:t xml:space="preserve">turar </w:t>
      </w:r>
      <w:r w:rsidR="00F07237">
        <w:rPr>
          <w:rFonts w:ascii="Times New Roman" w:hAnsi="Times New Roman"/>
          <w:sz w:val="24"/>
          <w:szCs w:val="24"/>
        </w:rPr>
        <w:t>este programa con el</w:t>
      </w:r>
      <w:r w:rsidRPr="004C692E">
        <w:rPr>
          <w:rFonts w:ascii="Times New Roman" w:hAnsi="Times New Roman"/>
          <w:sz w:val="24"/>
          <w:szCs w:val="24"/>
        </w:rPr>
        <w:t xml:space="preserve"> </w:t>
      </w:r>
      <w:r w:rsidR="00F07237">
        <w:rPr>
          <w:rFonts w:ascii="Times New Roman" w:hAnsi="Times New Roman"/>
          <w:sz w:val="24"/>
          <w:szCs w:val="24"/>
        </w:rPr>
        <w:t>us</w:t>
      </w:r>
      <w:r w:rsidRPr="004C692E">
        <w:rPr>
          <w:rFonts w:ascii="Times New Roman" w:hAnsi="Times New Roman"/>
          <w:sz w:val="24"/>
          <w:szCs w:val="24"/>
        </w:rPr>
        <w:t>o</w:t>
      </w:r>
      <w:r w:rsidR="00F07237">
        <w:rPr>
          <w:rFonts w:ascii="Times New Roman" w:hAnsi="Times New Roman"/>
          <w:sz w:val="24"/>
          <w:szCs w:val="24"/>
        </w:rPr>
        <w:t xml:space="preserve"> de</w:t>
      </w:r>
      <w:r w:rsidRPr="004C692E">
        <w:rPr>
          <w:rFonts w:ascii="Times New Roman" w:hAnsi="Times New Roman"/>
          <w:sz w:val="24"/>
          <w:szCs w:val="24"/>
        </w:rPr>
        <w:t xml:space="preserve"> material de siembra (semillas) de origen local e importado, lo que ha </w:t>
      </w:r>
      <w:r w:rsidRPr="004C692E">
        <w:rPr>
          <w:rFonts w:ascii="Times New Roman" w:hAnsi="Times New Roman"/>
          <w:sz w:val="24"/>
          <w:szCs w:val="24"/>
        </w:rPr>
        <w:lastRenderedPageBreak/>
        <w:t>motivado a los productores al establecimiento de viveros a nivel de fincas.</w:t>
      </w:r>
      <w:r w:rsidR="00F07237">
        <w:rPr>
          <w:rFonts w:ascii="Times New Roman" w:hAnsi="Times New Roman"/>
          <w:sz w:val="24"/>
          <w:szCs w:val="24"/>
        </w:rPr>
        <w:t xml:space="preserve"> </w:t>
      </w:r>
      <w:r w:rsidRPr="004C692E">
        <w:rPr>
          <w:rFonts w:ascii="Times New Roman" w:hAnsi="Times New Roman"/>
          <w:sz w:val="24"/>
          <w:szCs w:val="24"/>
        </w:rPr>
        <w:t>Las semillas de origen local han sido cuidadosamente seleccionadas de plantaciones establecidas en diferen</w:t>
      </w:r>
      <w:r w:rsidRPr="004C692E">
        <w:rPr>
          <w:rFonts w:ascii="Times New Roman" w:hAnsi="Times New Roman"/>
          <w:sz w:val="24"/>
          <w:szCs w:val="24"/>
        </w:rPr>
        <w:softHyphen/>
        <w:t>tes zonas productoras de café del país hace más de 25 años, prese</w:t>
      </w:r>
      <w:r w:rsidR="00F07237">
        <w:rPr>
          <w:rFonts w:ascii="Times New Roman" w:hAnsi="Times New Roman"/>
          <w:sz w:val="24"/>
          <w:szCs w:val="24"/>
        </w:rPr>
        <w:t>ntando resistencia a la Roya,</w:t>
      </w:r>
      <w:r w:rsidRPr="004C692E">
        <w:rPr>
          <w:rFonts w:ascii="Times New Roman" w:hAnsi="Times New Roman"/>
          <w:sz w:val="24"/>
          <w:szCs w:val="24"/>
        </w:rPr>
        <w:t xml:space="preserve"> alto rendimiento y buena calidad de taza.</w:t>
      </w:r>
    </w:p>
    <w:p w:rsidR="00247094" w:rsidRDefault="00247094" w:rsidP="004C692E">
      <w:pPr>
        <w:spacing w:before="240" w:after="240" w:line="480" w:lineRule="auto"/>
        <w:jc w:val="both"/>
        <w:rPr>
          <w:rFonts w:ascii="Times New Roman" w:hAnsi="Times New Roman"/>
          <w:sz w:val="24"/>
          <w:szCs w:val="24"/>
        </w:rPr>
      </w:pPr>
      <w:r w:rsidRPr="004C692E">
        <w:rPr>
          <w:rFonts w:ascii="Times New Roman" w:hAnsi="Times New Roman"/>
          <w:sz w:val="24"/>
          <w:szCs w:val="24"/>
        </w:rPr>
        <w:t>Estos materiales fueron introducidos al país a principio de la década de los ochenta, a través del PROMECAFE y el CATIE. Su descendencia proviene del cruce de la variedad de café C</w:t>
      </w:r>
      <w:r w:rsidR="007C5D4E" w:rsidRPr="004C692E">
        <w:rPr>
          <w:rFonts w:ascii="Times New Roman" w:hAnsi="Times New Roman"/>
          <w:sz w:val="24"/>
          <w:szCs w:val="24"/>
        </w:rPr>
        <w:t xml:space="preserve">ATURRA </w:t>
      </w:r>
      <w:r w:rsidRPr="004C692E">
        <w:rPr>
          <w:rFonts w:ascii="Times New Roman" w:hAnsi="Times New Roman"/>
          <w:sz w:val="24"/>
          <w:szCs w:val="24"/>
        </w:rPr>
        <w:t xml:space="preserve">y la planta híbrida llamada </w:t>
      </w:r>
      <w:r w:rsidR="00F07237" w:rsidRPr="004C692E">
        <w:rPr>
          <w:rFonts w:ascii="Times New Roman" w:hAnsi="Times New Roman"/>
          <w:sz w:val="24"/>
          <w:szCs w:val="24"/>
        </w:rPr>
        <w:t>TIMOR</w:t>
      </w:r>
      <w:r w:rsidRPr="004C692E">
        <w:rPr>
          <w:rFonts w:ascii="Times New Roman" w:hAnsi="Times New Roman"/>
          <w:sz w:val="24"/>
          <w:szCs w:val="24"/>
        </w:rPr>
        <w:t xml:space="preserve">, de donde le proviene el nombre de </w:t>
      </w:r>
      <w:r w:rsidR="007C5D4E" w:rsidRPr="004C692E">
        <w:rPr>
          <w:rFonts w:ascii="Times New Roman" w:hAnsi="Times New Roman"/>
          <w:sz w:val="24"/>
          <w:szCs w:val="24"/>
        </w:rPr>
        <w:t>CATIMORES</w:t>
      </w:r>
      <w:r w:rsidRPr="004C692E">
        <w:rPr>
          <w:rFonts w:ascii="Times New Roman" w:hAnsi="Times New Roman"/>
          <w:sz w:val="24"/>
          <w:szCs w:val="24"/>
        </w:rPr>
        <w:t>, los</w:t>
      </w:r>
      <w:r w:rsidR="007C5D4E" w:rsidRPr="004C692E">
        <w:rPr>
          <w:rFonts w:ascii="Times New Roman" w:hAnsi="Times New Roman"/>
          <w:sz w:val="24"/>
          <w:szCs w:val="24"/>
        </w:rPr>
        <w:t xml:space="preserve"> SARCHIMORES</w:t>
      </w:r>
      <w:r w:rsidRPr="004C692E">
        <w:rPr>
          <w:rFonts w:ascii="Times New Roman" w:hAnsi="Times New Roman"/>
          <w:sz w:val="24"/>
          <w:szCs w:val="24"/>
        </w:rPr>
        <w:t xml:space="preserve"> provienen del cruce de la variedad Villa Sarchí y el Híbrido Timor. </w:t>
      </w:r>
    </w:p>
    <w:p w:rsidR="00247094" w:rsidRPr="001B52D4" w:rsidRDefault="00A3752B" w:rsidP="004C692E">
      <w:pPr>
        <w:spacing w:before="240" w:after="240" w:line="480" w:lineRule="auto"/>
        <w:jc w:val="both"/>
        <w:rPr>
          <w:rFonts w:ascii="Times New Roman" w:hAnsi="Times New Roman"/>
          <w:sz w:val="24"/>
          <w:szCs w:val="24"/>
        </w:rPr>
      </w:pPr>
      <w:r>
        <w:rPr>
          <w:rFonts w:ascii="Times New Roman" w:hAnsi="Times New Roman"/>
          <w:sz w:val="24"/>
          <w:szCs w:val="24"/>
        </w:rPr>
        <w:t>De los materiales de orig</w:t>
      </w:r>
      <w:r w:rsidR="00F95180">
        <w:rPr>
          <w:rFonts w:ascii="Times New Roman" w:hAnsi="Times New Roman"/>
          <w:sz w:val="24"/>
          <w:szCs w:val="24"/>
        </w:rPr>
        <w:t>en local, que mejor resultado</w:t>
      </w:r>
      <w:r>
        <w:rPr>
          <w:rFonts w:ascii="Times New Roman" w:hAnsi="Times New Roman"/>
          <w:sz w:val="24"/>
          <w:szCs w:val="24"/>
        </w:rPr>
        <w:t xml:space="preserve"> ha demostrado es la línea varietal T-8667, perteneciente al grupo de los Catimores. La</w:t>
      </w:r>
      <w:r w:rsidR="007828D6">
        <w:rPr>
          <w:rFonts w:ascii="Times New Roman" w:hAnsi="Times New Roman"/>
          <w:sz w:val="24"/>
          <w:szCs w:val="24"/>
        </w:rPr>
        <w:t>s</w:t>
      </w:r>
      <w:r>
        <w:rPr>
          <w:rFonts w:ascii="Times New Roman" w:hAnsi="Times New Roman"/>
          <w:sz w:val="24"/>
          <w:szCs w:val="24"/>
        </w:rPr>
        <w:t xml:space="preserve"> variedad</w:t>
      </w:r>
      <w:r w:rsidR="007828D6">
        <w:rPr>
          <w:rFonts w:ascii="Times New Roman" w:hAnsi="Times New Roman"/>
          <w:sz w:val="24"/>
          <w:szCs w:val="24"/>
        </w:rPr>
        <w:t>es</w:t>
      </w:r>
      <w:r w:rsidR="00247094" w:rsidRPr="001B52D4">
        <w:rPr>
          <w:rFonts w:ascii="Times New Roman" w:hAnsi="Times New Roman"/>
          <w:sz w:val="24"/>
          <w:szCs w:val="24"/>
        </w:rPr>
        <w:t xml:space="preserve"> del grupo de los </w:t>
      </w:r>
      <w:r w:rsidR="00F06FC2">
        <w:rPr>
          <w:rFonts w:ascii="Times New Roman" w:hAnsi="Times New Roman"/>
          <w:sz w:val="24"/>
          <w:szCs w:val="24"/>
        </w:rPr>
        <w:t>Sarchimores</w:t>
      </w:r>
      <w:r w:rsidR="007828D6">
        <w:rPr>
          <w:rFonts w:ascii="Times New Roman" w:hAnsi="Times New Roman"/>
          <w:sz w:val="24"/>
          <w:szCs w:val="24"/>
        </w:rPr>
        <w:t xml:space="preserve">, son </w:t>
      </w:r>
      <w:r w:rsidR="00F06FC2">
        <w:rPr>
          <w:rFonts w:ascii="Times New Roman" w:hAnsi="Times New Roman"/>
          <w:sz w:val="24"/>
          <w:szCs w:val="24"/>
        </w:rPr>
        <w:t>Parainema y Cuscatleco</w:t>
      </w:r>
      <w:r w:rsidR="007828D6">
        <w:rPr>
          <w:rFonts w:ascii="Times New Roman" w:hAnsi="Times New Roman"/>
          <w:sz w:val="24"/>
          <w:szCs w:val="24"/>
        </w:rPr>
        <w:t>,</w:t>
      </w:r>
      <w:r w:rsidR="007828D6" w:rsidRPr="001B52D4">
        <w:rPr>
          <w:rFonts w:ascii="Times New Roman" w:hAnsi="Times New Roman"/>
          <w:sz w:val="24"/>
          <w:szCs w:val="24"/>
        </w:rPr>
        <w:t xml:space="preserve"> </w:t>
      </w:r>
      <w:r w:rsidR="007828D6">
        <w:rPr>
          <w:rFonts w:ascii="Times New Roman" w:hAnsi="Times New Roman"/>
          <w:sz w:val="24"/>
          <w:szCs w:val="24"/>
        </w:rPr>
        <w:t xml:space="preserve">procedente de Honduras y </w:t>
      </w:r>
      <w:r w:rsidR="007828D6" w:rsidRPr="001B52D4">
        <w:rPr>
          <w:rFonts w:ascii="Times New Roman" w:hAnsi="Times New Roman"/>
          <w:sz w:val="24"/>
          <w:szCs w:val="24"/>
        </w:rPr>
        <w:t xml:space="preserve">El </w:t>
      </w:r>
      <w:r w:rsidR="007828D6">
        <w:rPr>
          <w:rFonts w:ascii="Times New Roman" w:hAnsi="Times New Roman"/>
          <w:sz w:val="24"/>
          <w:szCs w:val="24"/>
        </w:rPr>
        <w:t>Salvador</w:t>
      </w:r>
      <w:r w:rsidR="00247094" w:rsidRPr="001B52D4">
        <w:rPr>
          <w:rFonts w:ascii="Times New Roman" w:hAnsi="Times New Roman"/>
          <w:sz w:val="24"/>
          <w:szCs w:val="24"/>
        </w:rPr>
        <w:t xml:space="preserve"> </w:t>
      </w:r>
      <w:r w:rsidR="007828D6">
        <w:rPr>
          <w:rFonts w:ascii="Times New Roman" w:hAnsi="Times New Roman"/>
          <w:sz w:val="24"/>
          <w:szCs w:val="24"/>
        </w:rPr>
        <w:t xml:space="preserve">respectivamente. </w:t>
      </w:r>
      <w:r w:rsidR="001B52D4">
        <w:rPr>
          <w:rFonts w:ascii="Times New Roman" w:hAnsi="Times New Roman"/>
          <w:sz w:val="24"/>
          <w:szCs w:val="24"/>
        </w:rPr>
        <w:t>Procedente del Brasil están</w:t>
      </w:r>
      <w:r w:rsidR="00247094" w:rsidRPr="001B52D4">
        <w:rPr>
          <w:rFonts w:ascii="Times New Roman" w:hAnsi="Times New Roman"/>
          <w:sz w:val="24"/>
          <w:szCs w:val="24"/>
        </w:rPr>
        <w:t xml:space="preserve"> </w:t>
      </w:r>
      <w:r w:rsidR="007828D6">
        <w:rPr>
          <w:rFonts w:ascii="Times New Roman" w:hAnsi="Times New Roman"/>
          <w:sz w:val="24"/>
          <w:szCs w:val="24"/>
        </w:rPr>
        <w:t>OBATÁ, TUPÍ, ACA</w:t>
      </w:r>
      <w:r w:rsidR="00EC57ED">
        <w:rPr>
          <w:rFonts w:ascii="Times New Roman" w:hAnsi="Times New Roman"/>
          <w:sz w:val="24"/>
          <w:szCs w:val="24"/>
        </w:rPr>
        <w:t>W</w:t>
      </w:r>
      <w:r w:rsidR="007C5D4E" w:rsidRPr="001B52D4">
        <w:rPr>
          <w:rFonts w:ascii="Times New Roman" w:hAnsi="Times New Roman"/>
          <w:sz w:val="24"/>
          <w:szCs w:val="24"/>
        </w:rPr>
        <w:t xml:space="preserve">Á </w:t>
      </w:r>
      <w:r w:rsidR="007C5D4E">
        <w:rPr>
          <w:rFonts w:ascii="Times New Roman" w:hAnsi="Times New Roman"/>
          <w:sz w:val="24"/>
          <w:szCs w:val="24"/>
        </w:rPr>
        <w:t>e</w:t>
      </w:r>
      <w:r w:rsidR="007C5D4E" w:rsidRPr="001B52D4">
        <w:rPr>
          <w:rFonts w:ascii="Times New Roman" w:hAnsi="Times New Roman"/>
          <w:sz w:val="24"/>
          <w:szCs w:val="24"/>
        </w:rPr>
        <w:t xml:space="preserve"> IAPAR </w:t>
      </w:r>
      <w:r w:rsidR="00247094" w:rsidRPr="001B52D4">
        <w:rPr>
          <w:rFonts w:ascii="Times New Roman" w:hAnsi="Times New Roman"/>
          <w:sz w:val="24"/>
          <w:szCs w:val="24"/>
        </w:rPr>
        <w:t xml:space="preserve">59. Estas últimas están en proceso de evaluación para determinar su adaptabilidad en el país. </w:t>
      </w:r>
    </w:p>
    <w:p w:rsidR="001C7829" w:rsidRDefault="004C692E" w:rsidP="004C692E">
      <w:pPr>
        <w:spacing w:before="240" w:after="240" w:line="480" w:lineRule="auto"/>
        <w:jc w:val="both"/>
        <w:rPr>
          <w:rFonts w:ascii="Times New Roman" w:hAnsi="Times New Roman"/>
          <w:sz w:val="24"/>
          <w:szCs w:val="24"/>
        </w:rPr>
      </w:pPr>
      <w:r w:rsidRPr="005B68B1">
        <w:rPr>
          <w:rFonts w:ascii="Times New Roman" w:hAnsi="Times New Roman"/>
          <w:sz w:val="24"/>
          <w:szCs w:val="24"/>
        </w:rPr>
        <w:t>E</w:t>
      </w:r>
      <w:r w:rsidR="00247094" w:rsidRPr="005B68B1">
        <w:rPr>
          <w:rFonts w:ascii="Times New Roman" w:hAnsi="Times New Roman"/>
          <w:sz w:val="24"/>
          <w:szCs w:val="24"/>
        </w:rPr>
        <w:t xml:space="preserve">n los viveros </w:t>
      </w:r>
      <w:r w:rsidR="00247094" w:rsidRPr="00F07237">
        <w:rPr>
          <w:rFonts w:ascii="Times New Roman" w:hAnsi="Times New Roman"/>
          <w:sz w:val="24"/>
          <w:szCs w:val="24"/>
        </w:rPr>
        <w:t>oficiales, asociati</w:t>
      </w:r>
      <w:r w:rsidR="00247094" w:rsidRPr="00F07237">
        <w:rPr>
          <w:rFonts w:ascii="Times New Roman" w:hAnsi="Times New Roman"/>
          <w:sz w:val="24"/>
          <w:szCs w:val="24"/>
        </w:rPr>
        <w:softHyphen/>
        <w:t>vos y</w:t>
      </w:r>
      <w:r w:rsidR="001B52D4" w:rsidRPr="00F07237">
        <w:rPr>
          <w:rFonts w:ascii="Times New Roman" w:hAnsi="Times New Roman"/>
          <w:sz w:val="24"/>
          <w:szCs w:val="24"/>
        </w:rPr>
        <w:t>/o</w:t>
      </w:r>
      <w:r w:rsidR="00247094" w:rsidRPr="00F07237">
        <w:rPr>
          <w:rFonts w:ascii="Times New Roman" w:hAnsi="Times New Roman"/>
          <w:sz w:val="24"/>
          <w:szCs w:val="24"/>
        </w:rPr>
        <w:t xml:space="preserve"> privados, se han producido </w:t>
      </w:r>
      <w:r w:rsidR="00565B39" w:rsidRPr="00F07237">
        <w:rPr>
          <w:rFonts w:ascii="Times New Roman" w:hAnsi="Times New Roman"/>
          <w:sz w:val="24"/>
          <w:szCs w:val="24"/>
        </w:rPr>
        <w:t>durante el 201</w:t>
      </w:r>
      <w:r w:rsidR="003410C0">
        <w:rPr>
          <w:rFonts w:ascii="Times New Roman" w:hAnsi="Times New Roman"/>
          <w:sz w:val="24"/>
          <w:szCs w:val="24"/>
        </w:rPr>
        <w:t>7</w:t>
      </w:r>
      <w:r w:rsidR="00565B39" w:rsidRPr="00F07237">
        <w:rPr>
          <w:rFonts w:ascii="Times New Roman" w:hAnsi="Times New Roman"/>
          <w:sz w:val="24"/>
          <w:szCs w:val="24"/>
        </w:rPr>
        <w:t xml:space="preserve"> </w:t>
      </w:r>
      <w:r w:rsidR="00500148" w:rsidRPr="00F07237">
        <w:rPr>
          <w:rFonts w:ascii="Times New Roman" w:hAnsi="Times New Roman"/>
          <w:sz w:val="24"/>
          <w:szCs w:val="24"/>
        </w:rPr>
        <w:t xml:space="preserve">alrededor de </w:t>
      </w:r>
      <w:r w:rsidR="00503265">
        <w:rPr>
          <w:rFonts w:ascii="Times New Roman" w:hAnsi="Times New Roman"/>
          <w:sz w:val="24"/>
          <w:szCs w:val="24"/>
        </w:rPr>
        <w:t>32</w:t>
      </w:r>
      <w:proofErr w:type="gramStart"/>
      <w:r w:rsidR="00E86E33">
        <w:rPr>
          <w:rFonts w:ascii="Times New Roman" w:hAnsi="Times New Roman"/>
          <w:sz w:val="24"/>
          <w:szCs w:val="24"/>
        </w:rPr>
        <w:t>,</w:t>
      </w:r>
      <w:r w:rsidR="004725E3">
        <w:rPr>
          <w:rFonts w:ascii="Times New Roman" w:hAnsi="Times New Roman"/>
          <w:sz w:val="24"/>
          <w:szCs w:val="24"/>
        </w:rPr>
        <w:t>838,875</w:t>
      </w:r>
      <w:proofErr w:type="gramEnd"/>
      <w:r w:rsidR="00247094" w:rsidRPr="00F07237">
        <w:rPr>
          <w:rFonts w:ascii="Times New Roman" w:hAnsi="Times New Roman"/>
          <w:sz w:val="24"/>
          <w:szCs w:val="24"/>
        </w:rPr>
        <w:t xml:space="preserve"> plantas de café resistentes a la Roya y de alto rendimiento, cuya inversión aproximada asciende a RD$</w:t>
      </w:r>
      <w:r w:rsidR="00503265">
        <w:rPr>
          <w:rFonts w:ascii="Times New Roman" w:hAnsi="Times New Roman"/>
          <w:sz w:val="24"/>
          <w:szCs w:val="24"/>
        </w:rPr>
        <w:t xml:space="preserve"> 328</w:t>
      </w:r>
      <w:r w:rsidR="00365774" w:rsidRPr="00F07237">
        <w:rPr>
          <w:rFonts w:ascii="Times New Roman" w:hAnsi="Times New Roman"/>
          <w:sz w:val="24"/>
          <w:szCs w:val="24"/>
        </w:rPr>
        <w:t xml:space="preserve"> </w:t>
      </w:r>
      <w:r w:rsidR="00247094" w:rsidRPr="00F07237">
        <w:rPr>
          <w:rFonts w:ascii="Times New Roman" w:hAnsi="Times New Roman"/>
          <w:sz w:val="24"/>
          <w:szCs w:val="24"/>
        </w:rPr>
        <w:t xml:space="preserve">millones, a un precio estimado de RD$10.00 por </w:t>
      </w:r>
      <w:r w:rsidR="00247094" w:rsidRPr="005B68B1">
        <w:rPr>
          <w:rFonts w:ascii="Times New Roman" w:hAnsi="Times New Roman"/>
          <w:sz w:val="24"/>
          <w:szCs w:val="24"/>
        </w:rPr>
        <w:t xml:space="preserve">planta. </w:t>
      </w:r>
    </w:p>
    <w:p w:rsidR="00F3639C" w:rsidRDefault="00F3639C" w:rsidP="004C692E">
      <w:pPr>
        <w:spacing w:before="240" w:after="240" w:line="480" w:lineRule="auto"/>
        <w:jc w:val="both"/>
        <w:rPr>
          <w:rFonts w:ascii="Times New Roman" w:hAnsi="Times New Roman"/>
          <w:sz w:val="24"/>
          <w:szCs w:val="24"/>
        </w:rPr>
      </w:pPr>
    </w:p>
    <w:p w:rsidR="00F3639C" w:rsidRDefault="00F3639C" w:rsidP="004C692E">
      <w:pPr>
        <w:spacing w:before="240" w:after="240" w:line="480" w:lineRule="auto"/>
        <w:jc w:val="both"/>
        <w:rPr>
          <w:rFonts w:ascii="Times New Roman" w:hAnsi="Times New Roman"/>
          <w:sz w:val="24"/>
          <w:szCs w:val="24"/>
        </w:rPr>
      </w:pPr>
    </w:p>
    <w:p w:rsidR="00565B39" w:rsidRPr="00806569" w:rsidRDefault="00565B39" w:rsidP="00565B39">
      <w:pPr>
        <w:spacing w:after="0" w:line="240" w:lineRule="auto"/>
        <w:jc w:val="center"/>
        <w:rPr>
          <w:rFonts w:ascii="Times New Roman" w:hAnsi="Times New Roman"/>
          <w:b/>
          <w:sz w:val="24"/>
        </w:rPr>
      </w:pPr>
      <w:r w:rsidRPr="00806569">
        <w:rPr>
          <w:rFonts w:ascii="Times New Roman" w:hAnsi="Times New Roman"/>
          <w:b/>
          <w:sz w:val="24"/>
        </w:rPr>
        <w:lastRenderedPageBreak/>
        <w:t xml:space="preserve">Cuadro Núm. </w:t>
      </w:r>
      <w:r>
        <w:rPr>
          <w:rFonts w:ascii="Times New Roman" w:hAnsi="Times New Roman"/>
          <w:b/>
          <w:sz w:val="24"/>
        </w:rPr>
        <w:t>2</w:t>
      </w:r>
      <w:r w:rsidRPr="00806569">
        <w:rPr>
          <w:rFonts w:ascii="Times New Roman" w:hAnsi="Times New Roman"/>
          <w:b/>
          <w:sz w:val="24"/>
        </w:rPr>
        <w:t>:</w:t>
      </w:r>
    </w:p>
    <w:p w:rsidR="000B14B7" w:rsidRPr="00806569" w:rsidRDefault="00565B39" w:rsidP="001C7829">
      <w:pPr>
        <w:jc w:val="center"/>
        <w:rPr>
          <w:rFonts w:ascii="Times New Roman" w:hAnsi="Times New Roman"/>
          <w:sz w:val="24"/>
        </w:rPr>
      </w:pPr>
      <w:r w:rsidRPr="00806569">
        <w:rPr>
          <w:rFonts w:ascii="Times New Roman" w:hAnsi="Times New Roman"/>
          <w:b/>
          <w:sz w:val="24"/>
        </w:rPr>
        <w:t xml:space="preserve">República Dominicana: </w:t>
      </w:r>
      <w:r w:rsidR="00F07237">
        <w:rPr>
          <w:rFonts w:ascii="Times New Roman" w:hAnsi="Times New Roman"/>
          <w:sz w:val="24"/>
        </w:rPr>
        <w:t>P</w:t>
      </w:r>
      <w:r w:rsidRPr="00F07237">
        <w:rPr>
          <w:rFonts w:ascii="Times New Roman" w:hAnsi="Times New Roman"/>
          <w:sz w:val="24"/>
        </w:rPr>
        <w:t>roducción de</w:t>
      </w:r>
      <w:r w:rsidRPr="00806569">
        <w:rPr>
          <w:rFonts w:ascii="Times New Roman" w:hAnsi="Times New Roman"/>
          <w:b/>
          <w:sz w:val="24"/>
        </w:rPr>
        <w:t xml:space="preserve"> </w:t>
      </w:r>
      <w:r w:rsidRPr="00F07237">
        <w:rPr>
          <w:rFonts w:ascii="Times New Roman" w:hAnsi="Times New Roman"/>
          <w:sz w:val="24"/>
        </w:rPr>
        <w:t>plantas</w:t>
      </w:r>
      <w:r w:rsidRPr="00806569">
        <w:rPr>
          <w:rFonts w:ascii="Times New Roman" w:hAnsi="Times New Roman"/>
          <w:sz w:val="24"/>
        </w:rPr>
        <w:t xml:space="preserve"> de café por </w:t>
      </w:r>
      <w:r w:rsidR="00F07237">
        <w:rPr>
          <w:rFonts w:ascii="Times New Roman" w:hAnsi="Times New Roman"/>
          <w:sz w:val="24"/>
        </w:rPr>
        <w:t xml:space="preserve">                                  </w:t>
      </w:r>
      <w:r w:rsidRPr="00806569">
        <w:rPr>
          <w:rFonts w:ascii="Times New Roman" w:hAnsi="Times New Roman"/>
          <w:sz w:val="24"/>
        </w:rPr>
        <w:t xml:space="preserve">Regional Cafetalera </w:t>
      </w:r>
      <w:r>
        <w:rPr>
          <w:rFonts w:ascii="Times New Roman" w:hAnsi="Times New Roman"/>
          <w:sz w:val="24"/>
        </w:rPr>
        <w:t>durante el</w:t>
      </w:r>
      <w:r w:rsidRPr="00806569">
        <w:rPr>
          <w:rFonts w:ascii="Times New Roman" w:hAnsi="Times New Roman"/>
          <w:sz w:val="24"/>
        </w:rPr>
        <w:t xml:space="preserve"> 201</w:t>
      </w:r>
      <w:r w:rsidR="002A6CF7">
        <w:rPr>
          <w:rFonts w:ascii="Times New Roman" w:hAnsi="Times New Roman"/>
          <w:sz w:val="24"/>
        </w:rPr>
        <w:t>7</w:t>
      </w:r>
      <w:r w:rsidRPr="00806569">
        <w:rPr>
          <w:rFonts w:ascii="Times New Roman" w:hAnsi="Times New Roman"/>
          <w:sz w:val="24"/>
        </w:rPr>
        <w:t xml:space="preserve">. </w:t>
      </w:r>
      <w:r>
        <w:rPr>
          <w:rFonts w:ascii="Times New Roman" w:hAnsi="Times New Roman"/>
          <w:sz w:val="24"/>
        </w:rPr>
        <w:t xml:space="preserve"> </w:t>
      </w:r>
      <w:r w:rsidRPr="00806569">
        <w:rPr>
          <w:rFonts w:ascii="Times New Roman" w:hAnsi="Times New Roman"/>
          <w:sz w:val="24"/>
        </w:rPr>
        <w:t>En unidades.</w:t>
      </w:r>
    </w:p>
    <w:tbl>
      <w:tblPr>
        <w:tblW w:w="8043" w:type="dxa"/>
        <w:jc w:val="center"/>
        <w:tblInd w:w="93" w:type="dxa"/>
        <w:tblLook w:val="04A0" w:firstRow="1" w:lastRow="0" w:firstColumn="1" w:lastColumn="0" w:noHBand="0" w:noVBand="1"/>
      </w:tblPr>
      <w:tblGrid>
        <w:gridCol w:w="3341"/>
        <w:gridCol w:w="2685"/>
        <w:gridCol w:w="2017"/>
      </w:tblGrid>
      <w:tr w:rsidR="003410C0" w:rsidRPr="001E2A11" w:rsidTr="003410C0">
        <w:trPr>
          <w:trHeight w:val="486"/>
          <w:jc w:val="center"/>
        </w:trPr>
        <w:tc>
          <w:tcPr>
            <w:tcW w:w="3341" w:type="dxa"/>
            <w:tcBorders>
              <w:top w:val="single" w:sz="8" w:space="0" w:color="auto"/>
              <w:left w:val="single" w:sz="8" w:space="0" w:color="auto"/>
              <w:bottom w:val="single" w:sz="8" w:space="0" w:color="000000"/>
              <w:right w:val="single" w:sz="8" w:space="0" w:color="auto"/>
            </w:tcBorders>
            <w:shd w:val="clear" w:color="000000" w:fill="4F6228"/>
            <w:noWrap/>
            <w:vAlign w:val="center"/>
            <w:hideMark/>
          </w:tcPr>
          <w:p w:rsidR="003410C0" w:rsidRPr="001E2A11" w:rsidRDefault="003410C0" w:rsidP="00380A71">
            <w:pPr>
              <w:spacing w:after="0" w:line="240" w:lineRule="auto"/>
              <w:jc w:val="center"/>
              <w:rPr>
                <w:rFonts w:ascii="Times New Roman" w:eastAsia="Times New Roman" w:hAnsi="Times New Roman"/>
                <w:b/>
                <w:bCs/>
                <w:color w:val="FFFFFF"/>
                <w:sz w:val="24"/>
                <w:szCs w:val="24"/>
                <w:lang w:val="en-US"/>
              </w:rPr>
            </w:pPr>
            <w:r w:rsidRPr="001E2A11">
              <w:rPr>
                <w:rFonts w:ascii="Times New Roman" w:eastAsia="Times New Roman" w:hAnsi="Times New Roman"/>
                <w:b/>
                <w:bCs/>
                <w:color w:val="FFFFFF"/>
                <w:sz w:val="24"/>
                <w:szCs w:val="24"/>
              </w:rPr>
              <w:t>Regional</w:t>
            </w:r>
          </w:p>
        </w:tc>
        <w:tc>
          <w:tcPr>
            <w:tcW w:w="2685" w:type="dxa"/>
            <w:tcBorders>
              <w:top w:val="single" w:sz="8" w:space="0" w:color="auto"/>
              <w:left w:val="single" w:sz="8" w:space="0" w:color="auto"/>
              <w:bottom w:val="single" w:sz="8" w:space="0" w:color="000000"/>
              <w:right w:val="single" w:sz="8" w:space="0" w:color="auto"/>
            </w:tcBorders>
            <w:shd w:val="clear" w:color="000000" w:fill="4F6228"/>
            <w:vAlign w:val="center"/>
            <w:hideMark/>
          </w:tcPr>
          <w:p w:rsidR="003410C0" w:rsidRPr="001E2A11" w:rsidRDefault="003410C0" w:rsidP="00380A71">
            <w:pPr>
              <w:spacing w:after="0" w:line="240" w:lineRule="auto"/>
              <w:jc w:val="center"/>
              <w:rPr>
                <w:rFonts w:ascii="Times New Roman" w:eastAsia="Times New Roman" w:hAnsi="Times New Roman"/>
                <w:b/>
                <w:bCs/>
                <w:color w:val="FFFFFF"/>
                <w:sz w:val="24"/>
                <w:szCs w:val="24"/>
                <w:lang w:val="en-US"/>
              </w:rPr>
            </w:pPr>
            <w:r>
              <w:rPr>
                <w:rFonts w:ascii="Times New Roman" w:eastAsia="Times New Roman" w:hAnsi="Times New Roman"/>
                <w:b/>
                <w:bCs/>
                <w:color w:val="FFFFFF"/>
                <w:sz w:val="24"/>
                <w:szCs w:val="24"/>
              </w:rPr>
              <w:t>Total Plantas</w:t>
            </w:r>
          </w:p>
        </w:tc>
        <w:tc>
          <w:tcPr>
            <w:tcW w:w="2017" w:type="dxa"/>
            <w:tcBorders>
              <w:top w:val="single" w:sz="8" w:space="0" w:color="auto"/>
              <w:left w:val="single" w:sz="8" w:space="0" w:color="auto"/>
              <w:bottom w:val="single" w:sz="8" w:space="0" w:color="000000"/>
              <w:right w:val="single" w:sz="8" w:space="0" w:color="auto"/>
            </w:tcBorders>
            <w:shd w:val="clear" w:color="000000" w:fill="4F6228"/>
            <w:vAlign w:val="center"/>
          </w:tcPr>
          <w:p w:rsidR="003410C0" w:rsidRDefault="003410C0" w:rsidP="00380A71">
            <w:pPr>
              <w:spacing w:after="0" w:line="240" w:lineRule="auto"/>
              <w:jc w:val="center"/>
              <w:rPr>
                <w:rFonts w:ascii="Times New Roman" w:eastAsia="Times New Roman" w:hAnsi="Times New Roman"/>
                <w:b/>
                <w:bCs/>
                <w:color w:val="FFFFFF"/>
                <w:sz w:val="24"/>
                <w:szCs w:val="24"/>
              </w:rPr>
            </w:pPr>
            <w:r>
              <w:rPr>
                <w:rFonts w:ascii="Times New Roman" w:eastAsia="Times New Roman" w:hAnsi="Times New Roman"/>
                <w:b/>
                <w:bCs/>
                <w:color w:val="FFFFFF"/>
                <w:sz w:val="24"/>
                <w:szCs w:val="24"/>
              </w:rPr>
              <w:t>Beneficiarios</w:t>
            </w:r>
          </w:p>
        </w:tc>
      </w:tr>
      <w:tr w:rsidR="00380A71" w:rsidRPr="001E2A11" w:rsidTr="00380A71">
        <w:trPr>
          <w:trHeight w:val="285"/>
          <w:jc w:val="center"/>
        </w:trPr>
        <w:tc>
          <w:tcPr>
            <w:tcW w:w="3341" w:type="dxa"/>
            <w:tcBorders>
              <w:top w:val="nil"/>
              <w:left w:val="single" w:sz="8" w:space="0" w:color="auto"/>
              <w:bottom w:val="single" w:sz="8" w:space="0" w:color="auto"/>
              <w:right w:val="single" w:sz="8" w:space="0" w:color="auto"/>
            </w:tcBorders>
            <w:shd w:val="clear" w:color="000000" w:fill="FFFFFF"/>
            <w:vAlign w:val="center"/>
            <w:hideMark/>
          </w:tcPr>
          <w:p w:rsidR="00380A71" w:rsidRPr="001E2A11" w:rsidRDefault="00380A71" w:rsidP="00A6509E">
            <w:pPr>
              <w:spacing w:after="0" w:line="240" w:lineRule="auto"/>
              <w:ind w:firstLineChars="114" w:firstLine="274"/>
              <w:rPr>
                <w:rFonts w:ascii="Times New Roman" w:eastAsia="Times New Roman" w:hAnsi="Times New Roman"/>
                <w:color w:val="000000"/>
                <w:sz w:val="24"/>
                <w:szCs w:val="24"/>
                <w:lang w:val="en-US"/>
              </w:rPr>
            </w:pPr>
            <w:r w:rsidRPr="001E2A11">
              <w:rPr>
                <w:rFonts w:ascii="Times New Roman" w:eastAsia="Times New Roman" w:hAnsi="Times New Roman"/>
                <w:color w:val="000000"/>
                <w:sz w:val="24"/>
                <w:szCs w:val="24"/>
              </w:rPr>
              <w:t>Norte</w:t>
            </w:r>
          </w:p>
        </w:tc>
        <w:tc>
          <w:tcPr>
            <w:tcW w:w="2685" w:type="dxa"/>
            <w:tcBorders>
              <w:top w:val="nil"/>
              <w:left w:val="nil"/>
              <w:bottom w:val="single" w:sz="8" w:space="0" w:color="000000"/>
              <w:right w:val="single" w:sz="8" w:space="0" w:color="000000"/>
            </w:tcBorders>
            <w:shd w:val="clear" w:color="auto" w:fill="auto"/>
            <w:vAlign w:val="bottom"/>
          </w:tcPr>
          <w:p w:rsidR="00380A71" w:rsidRDefault="00380A71" w:rsidP="00A6509E">
            <w:pPr>
              <w:spacing w:after="0" w:line="240" w:lineRule="auto"/>
              <w:ind w:right="894"/>
              <w:jc w:val="right"/>
              <w:rPr>
                <w:rFonts w:cs="Calibri"/>
                <w:color w:val="000000"/>
              </w:rPr>
            </w:pPr>
            <w:r>
              <w:rPr>
                <w:rFonts w:cs="Calibri"/>
                <w:color w:val="000000"/>
              </w:rPr>
              <w:t>2,621,763</w:t>
            </w:r>
          </w:p>
        </w:tc>
        <w:tc>
          <w:tcPr>
            <w:tcW w:w="2017" w:type="dxa"/>
            <w:tcBorders>
              <w:top w:val="nil"/>
              <w:left w:val="nil"/>
              <w:bottom w:val="single" w:sz="8" w:space="0" w:color="000000"/>
              <w:right w:val="single" w:sz="8" w:space="0" w:color="000000"/>
            </w:tcBorders>
            <w:vAlign w:val="bottom"/>
          </w:tcPr>
          <w:p w:rsidR="00380A71" w:rsidRPr="003410C0" w:rsidRDefault="007962A6" w:rsidP="00A6509E">
            <w:pPr>
              <w:spacing w:after="0" w:line="240" w:lineRule="auto"/>
              <w:ind w:right="611"/>
              <w:jc w:val="right"/>
              <w:rPr>
                <w:rFonts w:ascii="Times New Roman" w:hAnsi="Times New Roman"/>
                <w:color w:val="000000"/>
              </w:rPr>
            </w:pPr>
            <w:r>
              <w:rPr>
                <w:rFonts w:ascii="Times New Roman" w:hAnsi="Times New Roman"/>
                <w:color w:val="000000"/>
              </w:rPr>
              <w:t>524</w:t>
            </w:r>
          </w:p>
        </w:tc>
      </w:tr>
      <w:tr w:rsidR="00380A71" w:rsidRPr="001E2A11" w:rsidTr="00783B84">
        <w:trPr>
          <w:trHeight w:val="221"/>
          <w:jc w:val="center"/>
        </w:trPr>
        <w:tc>
          <w:tcPr>
            <w:tcW w:w="3341" w:type="dxa"/>
            <w:tcBorders>
              <w:top w:val="nil"/>
              <w:left w:val="single" w:sz="8" w:space="0" w:color="auto"/>
              <w:bottom w:val="single" w:sz="8" w:space="0" w:color="auto"/>
              <w:right w:val="single" w:sz="8" w:space="0" w:color="auto"/>
            </w:tcBorders>
            <w:shd w:val="clear" w:color="000000" w:fill="FFFFFF"/>
            <w:vAlign w:val="center"/>
            <w:hideMark/>
          </w:tcPr>
          <w:p w:rsidR="00380A71" w:rsidRPr="001E2A11" w:rsidRDefault="00380A71" w:rsidP="00A6509E">
            <w:pPr>
              <w:spacing w:after="0" w:line="240" w:lineRule="auto"/>
              <w:ind w:firstLineChars="114" w:firstLine="274"/>
              <w:rPr>
                <w:rFonts w:ascii="Times New Roman" w:eastAsia="Times New Roman" w:hAnsi="Times New Roman"/>
                <w:color w:val="000000"/>
                <w:sz w:val="24"/>
                <w:szCs w:val="24"/>
                <w:lang w:val="en-US"/>
              </w:rPr>
            </w:pPr>
            <w:r w:rsidRPr="001E2A11">
              <w:rPr>
                <w:rFonts w:ascii="Times New Roman" w:eastAsia="Times New Roman" w:hAnsi="Times New Roman"/>
                <w:color w:val="000000"/>
                <w:sz w:val="24"/>
                <w:szCs w:val="24"/>
              </w:rPr>
              <w:t>Norcentral</w:t>
            </w:r>
          </w:p>
        </w:tc>
        <w:tc>
          <w:tcPr>
            <w:tcW w:w="2685" w:type="dxa"/>
            <w:tcBorders>
              <w:top w:val="nil"/>
              <w:left w:val="nil"/>
              <w:bottom w:val="single" w:sz="8" w:space="0" w:color="000000"/>
              <w:right w:val="single" w:sz="8" w:space="0" w:color="000000"/>
            </w:tcBorders>
            <w:shd w:val="clear" w:color="auto" w:fill="auto"/>
            <w:vAlign w:val="bottom"/>
          </w:tcPr>
          <w:p w:rsidR="00380A71" w:rsidRDefault="00380A71" w:rsidP="00A6509E">
            <w:pPr>
              <w:spacing w:after="0" w:line="240" w:lineRule="auto"/>
              <w:ind w:right="894"/>
              <w:jc w:val="right"/>
              <w:rPr>
                <w:rFonts w:cs="Calibri"/>
                <w:color w:val="000000"/>
              </w:rPr>
            </w:pPr>
            <w:r>
              <w:rPr>
                <w:rFonts w:cs="Calibri"/>
                <w:color w:val="000000"/>
              </w:rPr>
              <w:t>1,718,389</w:t>
            </w:r>
          </w:p>
        </w:tc>
        <w:tc>
          <w:tcPr>
            <w:tcW w:w="2017" w:type="dxa"/>
            <w:tcBorders>
              <w:top w:val="nil"/>
              <w:left w:val="nil"/>
              <w:bottom w:val="single" w:sz="8" w:space="0" w:color="000000"/>
              <w:right w:val="single" w:sz="8" w:space="0" w:color="000000"/>
            </w:tcBorders>
            <w:vAlign w:val="bottom"/>
          </w:tcPr>
          <w:p w:rsidR="00380A71" w:rsidRPr="003410C0" w:rsidRDefault="007962A6" w:rsidP="00A6509E">
            <w:pPr>
              <w:spacing w:after="0" w:line="240" w:lineRule="auto"/>
              <w:ind w:right="611"/>
              <w:jc w:val="right"/>
              <w:rPr>
                <w:rFonts w:ascii="Times New Roman" w:hAnsi="Times New Roman"/>
                <w:color w:val="000000"/>
              </w:rPr>
            </w:pPr>
            <w:r>
              <w:rPr>
                <w:rFonts w:ascii="Times New Roman" w:hAnsi="Times New Roman"/>
                <w:color w:val="000000"/>
              </w:rPr>
              <w:t>344</w:t>
            </w:r>
          </w:p>
        </w:tc>
      </w:tr>
      <w:tr w:rsidR="00380A71" w:rsidRPr="001E2A11" w:rsidTr="00783B84">
        <w:trPr>
          <w:trHeight w:val="221"/>
          <w:jc w:val="center"/>
        </w:trPr>
        <w:tc>
          <w:tcPr>
            <w:tcW w:w="3341" w:type="dxa"/>
            <w:tcBorders>
              <w:top w:val="nil"/>
              <w:left w:val="single" w:sz="8" w:space="0" w:color="auto"/>
              <w:bottom w:val="single" w:sz="8" w:space="0" w:color="auto"/>
              <w:right w:val="single" w:sz="8" w:space="0" w:color="auto"/>
            </w:tcBorders>
            <w:shd w:val="clear" w:color="000000" w:fill="FFFFFF"/>
            <w:vAlign w:val="center"/>
            <w:hideMark/>
          </w:tcPr>
          <w:p w:rsidR="00380A71" w:rsidRPr="001E2A11" w:rsidRDefault="00380A71" w:rsidP="00A6509E">
            <w:pPr>
              <w:spacing w:after="0" w:line="240" w:lineRule="auto"/>
              <w:ind w:firstLineChars="114" w:firstLine="274"/>
              <w:rPr>
                <w:rFonts w:ascii="Times New Roman" w:eastAsia="Times New Roman" w:hAnsi="Times New Roman"/>
                <w:color w:val="000000"/>
                <w:sz w:val="24"/>
                <w:szCs w:val="24"/>
                <w:lang w:val="en-US"/>
              </w:rPr>
            </w:pPr>
            <w:r w:rsidRPr="001E2A11">
              <w:rPr>
                <w:rFonts w:ascii="Times New Roman" w:eastAsia="Times New Roman" w:hAnsi="Times New Roman"/>
                <w:color w:val="000000"/>
                <w:sz w:val="24"/>
                <w:szCs w:val="24"/>
              </w:rPr>
              <w:t>Noroeste</w:t>
            </w:r>
          </w:p>
        </w:tc>
        <w:tc>
          <w:tcPr>
            <w:tcW w:w="2685" w:type="dxa"/>
            <w:tcBorders>
              <w:top w:val="nil"/>
              <w:left w:val="nil"/>
              <w:bottom w:val="single" w:sz="8" w:space="0" w:color="000000"/>
              <w:right w:val="single" w:sz="8" w:space="0" w:color="000000"/>
            </w:tcBorders>
            <w:shd w:val="clear" w:color="auto" w:fill="auto"/>
            <w:vAlign w:val="bottom"/>
          </w:tcPr>
          <w:p w:rsidR="00380A71" w:rsidRDefault="00380A71" w:rsidP="00A6509E">
            <w:pPr>
              <w:spacing w:after="0" w:line="240" w:lineRule="auto"/>
              <w:ind w:right="894"/>
              <w:jc w:val="right"/>
              <w:rPr>
                <w:rFonts w:cs="Calibri"/>
                <w:color w:val="000000"/>
              </w:rPr>
            </w:pPr>
            <w:r>
              <w:rPr>
                <w:rFonts w:cs="Calibri"/>
                <w:color w:val="000000"/>
              </w:rPr>
              <w:t>1,752,119</w:t>
            </w:r>
          </w:p>
        </w:tc>
        <w:tc>
          <w:tcPr>
            <w:tcW w:w="2017" w:type="dxa"/>
            <w:tcBorders>
              <w:top w:val="nil"/>
              <w:left w:val="nil"/>
              <w:bottom w:val="single" w:sz="8" w:space="0" w:color="000000"/>
              <w:right w:val="single" w:sz="8" w:space="0" w:color="000000"/>
            </w:tcBorders>
            <w:vAlign w:val="bottom"/>
          </w:tcPr>
          <w:p w:rsidR="00380A71" w:rsidRPr="003410C0" w:rsidRDefault="007962A6" w:rsidP="00A6509E">
            <w:pPr>
              <w:spacing w:after="0" w:line="240" w:lineRule="auto"/>
              <w:ind w:right="611"/>
              <w:jc w:val="right"/>
              <w:rPr>
                <w:rFonts w:ascii="Times New Roman" w:hAnsi="Times New Roman"/>
                <w:color w:val="000000"/>
              </w:rPr>
            </w:pPr>
            <w:r>
              <w:rPr>
                <w:rFonts w:ascii="Times New Roman" w:hAnsi="Times New Roman"/>
                <w:color w:val="000000"/>
              </w:rPr>
              <w:t>350</w:t>
            </w:r>
          </w:p>
        </w:tc>
      </w:tr>
      <w:tr w:rsidR="00380A71" w:rsidRPr="001E2A11" w:rsidTr="00783B84">
        <w:trPr>
          <w:trHeight w:val="221"/>
          <w:jc w:val="center"/>
        </w:trPr>
        <w:tc>
          <w:tcPr>
            <w:tcW w:w="3341" w:type="dxa"/>
            <w:tcBorders>
              <w:top w:val="nil"/>
              <w:left w:val="single" w:sz="8" w:space="0" w:color="auto"/>
              <w:bottom w:val="single" w:sz="8" w:space="0" w:color="auto"/>
              <w:right w:val="single" w:sz="8" w:space="0" w:color="auto"/>
            </w:tcBorders>
            <w:shd w:val="clear" w:color="000000" w:fill="FFFFFF"/>
            <w:vAlign w:val="center"/>
            <w:hideMark/>
          </w:tcPr>
          <w:p w:rsidR="00380A71" w:rsidRPr="001E2A11" w:rsidRDefault="00380A71" w:rsidP="00A6509E">
            <w:pPr>
              <w:spacing w:after="0" w:line="240" w:lineRule="auto"/>
              <w:ind w:firstLineChars="114" w:firstLine="274"/>
              <w:rPr>
                <w:rFonts w:ascii="Times New Roman" w:eastAsia="Times New Roman" w:hAnsi="Times New Roman"/>
                <w:color w:val="000000"/>
                <w:sz w:val="24"/>
                <w:szCs w:val="24"/>
                <w:lang w:val="en-US"/>
              </w:rPr>
            </w:pPr>
            <w:r w:rsidRPr="001E2A11">
              <w:rPr>
                <w:rFonts w:ascii="Times New Roman" w:eastAsia="Times New Roman" w:hAnsi="Times New Roman"/>
                <w:color w:val="000000"/>
                <w:sz w:val="24"/>
                <w:szCs w:val="24"/>
              </w:rPr>
              <w:t>Nordeste</w:t>
            </w:r>
          </w:p>
        </w:tc>
        <w:tc>
          <w:tcPr>
            <w:tcW w:w="2685" w:type="dxa"/>
            <w:tcBorders>
              <w:top w:val="nil"/>
              <w:left w:val="nil"/>
              <w:bottom w:val="single" w:sz="8" w:space="0" w:color="000000"/>
              <w:right w:val="single" w:sz="8" w:space="0" w:color="000000"/>
            </w:tcBorders>
            <w:shd w:val="clear" w:color="auto" w:fill="auto"/>
            <w:vAlign w:val="bottom"/>
          </w:tcPr>
          <w:p w:rsidR="00380A71" w:rsidRDefault="00380A71" w:rsidP="00A6509E">
            <w:pPr>
              <w:spacing w:after="0" w:line="240" w:lineRule="auto"/>
              <w:ind w:right="894"/>
              <w:jc w:val="right"/>
              <w:rPr>
                <w:rFonts w:cs="Calibri"/>
                <w:color w:val="000000"/>
              </w:rPr>
            </w:pPr>
            <w:r>
              <w:rPr>
                <w:rFonts w:cs="Calibri"/>
                <w:color w:val="000000"/>
              </w:rPr>
              <w:t>294,804</w:t>
            </w:r>
          </w:p>
        </w:tc>
        <w:tc>
          <w:tcPr>
            <w:tcW w:w="2017" w:type="dxa"/>
            <w:tcBorders>
              <w:top w:val="nil"/>
              <w:left w:val="nil"/>
              <w:bottom w:val="single" w:sz="8" w:space="0" w:color="000000"/>
              <w:right w:val="single" w:sz="8" w:space="0" w:color="000000"/>
            </w:tcBorders>
            <w:vAlign w:val="bottom"/>
          </w:tcPr>
          <w:p w:rsidR="00380A71" w:rsidRPr="003410C0" w:rsidRDefault="007962A6" w:rsidP="00A6509E">
            <w:pPr>
              <w:spacing w:after="0" w:line="240" w:lineRule="auto"/>
              <w:ind w:right="611"/>
              <w:jc w:val="right"/>
              <w:rPr>
                <w:rFonts w:ascii="Times New Roman" w:hAnsi="Times New Roman"/>
                <w:color w:val="000000"/>
              </w:rPr>
            </w:pPr>
            <w:r>
              <w:rPr>
                <w:rFonts w:ascii="Times New Roman" w:hAnsi="Times New Roman"/>
                <w:color w:val="000000"/>
              </w:rPr>
              <w:t>59</w:t>
            </w:r>
          </w:p>
        </w:tc>
      </w:tr>
      <w:tr w:rsidR="00380A71" w:rsidRPr="001E2A11" w:rsidTr="00783B84">
        <w:trPr>
          <w:trHeight w:val="221"/>
          <w:jc w:val="center"/>
        </w:trPr>
        <w:tc>
          <w:tcPr>
            <w:tcW w:w="3341" w:type="dxa"/>
            <w:tcBorders>
              <w:top w:val="nil"/>
              <w:left w:val="single" w:sz="8" w:space="0" w:color="auto"/>
              <w:bottom w:val="single" w:sz="8" w:space="0" w:color="auto"/>
              <w:right w:val="single" w:sz="8" w:space="0" w:color="auto"/>
            </w:tcBorders>
            <w:shd w:val="clear" w:color="000000" w:fill="FFFFFF"/>
            <w:vAlign w:val="center"/>
            <w:hideMark/>
          </w:tcPr>
          <w:p w:rsidR="00380A71" w:rsidRPr="001E2A11" w:rsidRDefault="00380A71" w:rsidP="00A6509E">
            <w:pPr>
              <w:spacing w:after="0" w:line="240" w:lineRule="auto"/>
              <w:ind w:firstLineChars="114" w:firstLine="274"/>
              <w:rPr>
                <w:rFonts w:ascii="Times New Roman" w:eastAsia="Times New Roman" w:hAnsi="Times New Roman"/>
                <w:color w:val="000000"/>
                <w:sz w:val="24"/>
                <w:szCs w:val="24"/>
                <w:lang w:val="en-US"/>
              </w:rPr>
            </w:pPr>
            <w:r w:rsidRPr="001E2A11">
              <w:rPr>
                <w:rFonts w:ascii="Times New Roman" w:eastAsia="Times New Roman" w:hAnsi="Times New Roman"/>
                <w:color w:val="000000"/>
                <w:sz w:val="24"/>
                <w:szCs w:val="24"/>
              </w:rPr>
              <w:t>Central</w:t>
            </w:r>
          </w:p>
        </w:tc>
        <w:tc>
          <w:tcPr>
            <w:tcW w:w="2685" w:type="dxa"/>
            <w:tcBorders>
              <w:top w:val="nil"/>
              <w:left w:val="nil"/>
              <w:bottom w:val="single" w:sz="8" w:space="0" w:color="000000"/>
              <w:right w:val="single" w:sz="8" w:space="0" w:color="000000"/>
            </w:tcBorders>
            <w:shd w:val="clear" w:color="auto" w:fill="auto"/>
            <w:vAlign w:val="bottom"/>
          </w:tcPr>
          <w:p w:rsidR="00380A71" w:rsidRDefault="007962A6" w:rsidP="00A6509E">
            <w:pPr>
              <w:spacing w:after="0" w:line="240" w:lineRule="auto"/>
              <w:ind w:right="894"/>
              <w:jc w:val="right"/>
              <w:rPr>
                <w:rFonts w:cs="Calibri"/>
                <w:color w:val="000000"/>
              </w:rPr>
            </w:pPr>
            <w:r>
              <w:rPr>
                <w:rFonts w:cs="Calibri"/>
                <w:color w:val="000000"/>
              </w:rPr>
              <w:t>5,295,176</w:t>
            </w:r>
          </w:p>
        </w:tc>
        <w:tc>
          <w:tcPr>
            <w:tcW w:w="2017" w:type="dxa"/>
            <w:tcBorders>
              <w:top w:val="nil"/>
              <w:left w:val="nil"/>
              <w:bottom w:val="single" w:sz="8" w:space="0" w:color="000000"/>
              <w:right w:val="single" w:sz="8" w:space="0" w:color="000000"/>
            </w:tcBorders>
            <w:vAlign w:val="bottom"/>
          </w:tcPr>
          <w:p w:rsidR="00380A71" w:rsidRPr="003410C0" w:rsidRDefault="007962A6" w:rsidP="00A6509E">
            <w:pPr>
              <w:spacing w:after="0" w:line="240" w:lineRule="auto"/>
              <w:ind w:right="611"/>
              <w:jc w:val="right"/>
              <w:rPr>
                <w:rFonts w:ascii="Times New Roman" w:hAnsi="Times New Roman"/>
                <w:color w:val="000000"/>
              </w:rPr>
            </w:pPr>
            <w:r>
              <w:rPr>
                <w:rFonts w:ascii="Times New Roman" w:hAnsi="Times New Roman"/>
                <w:color w:val="000000"/>
              </w:rPr>
              <w:t>1,059</w:t>
            </w:r>
          </w:p>
        </w:tc>
      </w:tr>
      <w:tr w:rsidR="00380A71" w:rsidRPr="001E2A11" w:rsidTr="00783B84">
        <w:trPr>
          <w:trHeight w:val="221"/>
          <w:jc w:val="center"/>
        </w:trPr>
        <w:tc>
          <w:tcPr>
            <w:tcW w:w="3341" w:type="dxa"/>
            <w:tcBorders>
              <w:top w:val="nil"/>
              <w:left w:val="single" w:sz="8" w:space="0" w:color="auto"/>
              <w:bottom w:val="single" w:sz="8" w:space="0" w:color="auto"/>
              <w:right w:val="single" w:sz="8" w:space="0" w:color="auto"/>
            </w:tcBorders>
            <w:shd w:val="clear" w:color="000000" w:fill="FFFFFF"/>
            <w:vAlign w:val="center"/>
            <w:hideMark/>
          </w:tcPr>
          <w:p w:rsidR="00380A71" w:rsidRPr="001E2A11" w:rsidRDefault="00380A71" w:rsidP="00A6509E">
            <w:pPr>
              <w:spacing w:after="0" w:line="240" w:lineRule="auto"/>
              <w:ind w:firstLineChars="114" w:firstLine="274"/>
              <w:rPr>
                <w:rFonts w:ascii="Times New Roman" w:eastAsia="Times New Roman" w:hAnsi="Times New Roman"/>
                <w:color w:val="000000"/>
                <w:sz w:val="24"/>
                <w:szCs w:val="24"/>
                <w:lang w:val="en-US"/>
              </w:rPr>
            </w:pPr>
            <w:r w:rsidRPr="001E2A11">
              <w:rPr>
                <w:rFonts w:ascii="Times New Roman" w:eastAsia="Times New Roman" w:hAnsi="Times New Roman"/>
                <w:color w:val="000000"/>
                <w:sz w:val="24"/>
                <w:szCs w:val="24"/>
              </w:rPr>
              <w:t>Sureste</w:t>
            </w:r>
          </w:p>
        </w:tc>
        <w:tc>
          <w:tcPr>
            <w:tcW w:w="2685" w:type="dxa"/>
            <w:tcBorders>
              <w:top w:val="nil"/>
              <w:left w:val="nil"/>
              <w:bottom w:val="single" w:sz="8" w:space="0" w:color="000000"/>
              <w:right w:val="single" w:sz="8" w:space="0" w:color="000000"/>
            </w:tcBorders>
            <w:shd w:val="clear" w:color="auto" w:fill="auto"/>
            <w:vAlign w:val="bottom"/>
          </w:tcPr>
          <w:p w:rsidR="00380A71" w:rsidRDefault="007962A6" w:rsidP="00A6509E">
            <w:pPr>
              <w:spacing w:after="0" w:line="240" w:lineRule="auto"/>
              <w:ind w:right="894"/>
              <w:jc w:val="right"/>
              <w:rPr>
                <w:rFonts w:cs="Calibri"/>
                <w:color w:val="000000"/>
              </w:rPr>
            </w:pPr>
            <w:r>
              <w:rPr>
                <w:rFonts w:cs="Calibri"/>
                <w:color w:val="000000"/>
              </w:rPr>
              <w:t>582,171</w:t>
            </w:r>
          </w:p>
        </w:tc>
        <w:tc>
          <w:tcPr>
            <w:tcW w:w="2017" w:type="dxa"/>
            <w:tcBorders>
              <w:top w:val="nil"/>
              <w:left w:val="nil"/>
              <w:bottom w:val="single" w:sz="8" w:space="0" w:color="000000"/>
              <w:right w:val="single" w:sz="8" w:space="0" w:color="000000"/>
            </w:tcBorders>
            <w:vAlign w:val="bottom"/>
          </w:tcPr>
          <w:p w:rsidR="00380A71" w:rsidRPr="003410C0" w:rsidRDefault="007962A6" w:rsidP="00A6509E">
            <w:pPr>
              <w:spacing w:after="0" w:line="240" w:lineRule="auto"/>
              <w:ind w:right="611"/>
              <w:jc w:val="right"/>
              <w:rPr>
                <w:rFonts w:ascii="Times New Roman" w:hAnsi="Times New Roman"/>
                <w:color w:val="000000"/>
              </w:rPr>
            </w:pPr>
            <w:r>
              <w:rPr>
                <w:rFonts w:ascii="Times New Roman" w:hAnsi="Times New Roman"/>
                <w:color w:val="000000"/>
              </w:rPr>
              <w:t>116</w:t>
            </w:r>
          </w:p>
        </w:tc>
      </w:tr>
      <w:tr w:rsidR="00380A71" w:rsidRPr="001E2A11" w:rsidTr="00783B84">
        <w:trPr>
          <w:trHeight w:val="221"/>
          <w:jc w:val="center"/>
        </w:trPr>
        <w:tc>
          <w:tcPr>
            <w:tcW w:w="3341" w:type="dxa"/>
            <w:tcBorders>
              <w:top w:val="nil"/>
              <w:left w:val="single" w:sz="8" w:space="0" w:color="auto"/>
              <w:bottom w:val="single" w:sz="8" w:space="0" w:color="auto"/>
              <w:right w:val="single" w:sz="8" w:space="0" w:color="auto"/>
            </w:tcBorders>
            <w:shd w:val="clear" w:color="000000" w:fill="FFFFFF"/>
            <w:vAlign w:val="center"/>
            <w:hideMark/>
          </w:tcPr>
          <w:p w:rsidR="00380A71" w:rsidRPr="001E2A11" w:rsidRDefault="00380A71" w:rsidP="00A6509E">
            <w:pPr>
              <w:spacing w:after="0" w:line="240" w:lineRule="auto"/>
              <w:ind w:firstLineChars="114" w:firstLine="274"/>
              <w:rPr>
                <w:rFonts w:ascii="Times New Roman" w:eastAsia="Times New Roman" w:hAnsi="Times New Roman"/>
                <w:color w:val="000000"/>
                <w:sz w:val="24"/>
                <w:szCs w:val="24"/>
                <w:lang w:val="en-US"/>
              </w:rPr>
            </w:pPr>
            <w:r w:rsidRPr="001E2A11">
              <w:rPr>
                <w:rFonts w:ascii="Times New Roman" w:eastAsia="Times New Roman" w:hAnsi="Times New Roman"/>
                <w:color w:val="000000"/>
                <w:sz w:val="24"/>
                <w:szCs w:val="24"/>
              </w:rPr>
              <w:t>Suroeste</w:t>
            </w:r>
          </w:p>
        </w:tc>
        <w:tc>
          <w:tcPr>
            <w:tcW w:w="2685" w:type="dxa"/>
            <w:tcBorders>
              <w:top w:val="nil"/>
              <w:left w:val="nil"/>
              <w:bottom w:val="single" w:sz="8" w:space="0" w:color="000000"/>
              <w:right w:val="single" w:sz="8" w:space="0" w:color="000000"/>
            </w:tcBorders>
            <w:shd w:val="clear" w:color="auto" w:fill="auto"/>
            <w:vAlign w:val="bottom"/>
          </w:tcPr>
          <w:p w:rsidR="00380A71" w:rsidRDefault="00380A71" w:rsidP="00A6509E">
            <w:pPr>
              <w:spacing w:after="0" w:line="240" w:lineRule="auto"/>
              <w:ind w:right="894"/>
              <w:jc w:val="right"/>
              <w:rPr>
                <w:rFonts w:cs="Calibri"/>
                <w:color w:val="000000"/>
              </w:rPr>
            </w:pPr>
            <w:r>
              <w:rPr>
                <w:rFonts w:cs="Calibri"/>
                <w:color w:val="000000"/>
              </w:rPr>
              <w:t>4,012,690</w:t>
            </w:r>
          </w:p>
        </w:tc>
        <w:tc>
          <w:tcPr>
            <w:tcW w:w="2017" w:type="dxa"/>
            <w:tcBorders>
              <w:top w:val="nil"/>
              <w:left w:val="nil"/>
              <w:bottom w:val="single" w:sz="8" w:space="0" w:color="000000"/>
              <w:right w:val="single" w:sz="8" w:space="0" w:color="000000"/>
            </w:tcBorders>
            <w:vAlign w:val="bottom"/>
          </w:tcPr>
          <w:p w:rsidR="00380A71" w:rsidRPr="003410C0" w:rsidRDefault="007962A6" w:rsidP="00A6509E">
            <w:pPr>
              <w:spacing w:after="0" w:line="240" w:lineRule="auto"/>
              <w:ind w:right="611"/>
              <w:jc w:val="right"/>
              <w:rPr>
                <w:rFonts w:ascii="Times New Roman" w:hAnsi="Times New Roman"/>
                <w:color w:val="000000"/>
              </w:rPr>
            </w:pPr>
            <w:r>
              <w:rPr>
                <w:rFonts w:ascii="Times New Roman" w:hAnsi="Times New Roman"/>
                <w:color w:val="000000"/>
              </w:rPr>
              <w:t>802</w:t>
            </w:r>
          </w:p>
        </w:tc>
      </w:tr>
      <w:tr w:rsidR="00380A71" w:rsidRPr="001E2A11" w:rsidTr="00783B84">
        <w:trPr>
          <w:trHeight w:val="221"/>
          <w:jc w:val="center"/>
        </w:trPr>
        <w:tc>
          <w:tcPr>
            <w:tcW w:w="3341" w:type="dxa"/>
            <w:tcBorders>
              <w:top w:val="nil"/>
              <w:left w:val="single" w:sz="8" w:space="0" w:color="auto"/>
              <w:bottom w:val="single" w:sz="8" w:space="0" w:color="auto"/>
              <w:right w:val="single" w:sz="8" w:space="0" w:color="auto"/>
            </w:tcBorders>
            <w:shd w:val="clear" w:color="000000" w:fill="FFFFFF"/>
            <w:vAlign w:val="center"/>
            <w:hideMark/>
          </w:tcPr>
          <w:p w:rsidR="00380A71" w:rsidRPr="001E2A11" w:rsidRDefault="00380A71" w:rsidP="00A6509E">
            <w:pPr>
              <w:spacing w:after="0" w:line="240" w:lineRule="auto"/>
              <w:ind w:firstLineChars="114" w:firstLine="274"/>
              <w:rPr>
                <w:rFonts w:ascii="Times New Roman" w:eastAsia="Times New Roman" w:hAnsi="Times New Roman"/>
                <w:color w:val="000000"/>
                <w:sz w:val="24"/>
                <w:szCs w:val="24"/>
                <w:lang w:val="en-US"/>
              </w:rPr>
            </w:pPr>
            <w:r w:rsidRPr="001E2A11">
              <w:rPr>
                <w:rFonts w:ascii="Times New Roman" w:eastAsia="Times New Roman" w:hAnsi="Times New Roman"/>
                <w:color w:val="000000"/>
                <w:sz w:val="24"/>
                <w:szCs w:val="24"/>
              </w:rPr>
              <w:t>Sur</w:t>
            </w:r>
          </w:p>
        </w:tc>
        <w:tc>
          <w:tcPr>
            <w:tcW w:w="2685" w:type="dxa"/>
            <w:tcBorders>
              <w:top w:val="nil"/>
              <w:left w:val="nil"/>
              <w:bottom w:val="single" w:sz="8" w:space="0" w:color="000000"/>
              <w:right w:val="single" w:sz="8" w:space="0" w:color="000000"/>
            </w:tcBorders>
            <w:shd w:val="clear" w:color="auto" w:fill="auto"/>
            <w:vAlign w:val="bottom"/>
          </w:tcPr>
          <w:p w:rsidR="00380A71" w:rsidRDefault="00380A71" w:rsidP="00A6509E">
            <w:pPr>
              <w:spacing w:after="0" w:line="240" w:lineRule="auto"/>
              <w:ind w:right="894"/>
              <w:jc w:val="right"/>
              <w:rPr>
                <w:rFonts w:cs="Calibri"/>
                <w:color w:val="000000"/>
              </w:rPr>
            </w:pPr>
            <w:r>
              <w:rPr>
                <w:rFonts w:cs="Calibri"/>
                <w:color w:val="000000"/>
              </w:rPr>
              <w:t>16,561,763</w:t>
            </w:r>
          </w:p>
        </w:tc>
        <w:tc>
          <w:tcPr>
            <w:tcW w:w="2017" w:type="dxa"/>
            <w:tcBorders>
              <w:top w:val="nil"/>
              <w:left w:val="nil"/>
              <w:bottom w:val="single" w:sz="8" w:space="0" w:color="000000"/>
              <w:right w:val="single" w:sz="8" w:space="0" w:color="000000"/>
            </w:tcBorders>
            <w:vAlign w:val="bottom"/>
          </w:tcPr>
          <w:p w:rsidR="00380A71" w:rsidRPr="003410C0" w:rsidRDefault="007962A6" w:rsidP="00A6509E">
            <w:pPr>
              <w:spacing w:after="0" w:line="240" w:lineRule="auto"/>
              <w:ind w:right="611"/>
              <w:jc w:val="right"/>
              <w:rPr>
                <w:rFonts w:ascii="Times New Roman" w:hAnsi="Times New Roman"/>
                <w:color w:val="000000"/>
              </w:rPr>
            </w:pPr>
            <w:r>
              <w:rPr>
                <w:rFonts w:ascii="Times New Roman" w:hAnsi="Times New Roman"/>
                <w:color w:val="000000"/>
              </w:rPr>
              <w:t>3,312</w:t>
            </w:r>
          </w:p>
        </w:tc>
      </w:tr>
      <w:tr w:rsidR="00380A71" w:rsidRPr="001E2A11" w:rsidTr="00380A71">
        <w:trPr>
          <w:trHeight w:val="54"/>
          <w:jc w:val="center"/>
        </w:trPr>
        <w:tc>
          <w:tcPr>
            <w:tcW w:w="3341" w:type="dxa"/>
            <w:tcBorders>
              <w:top w:val="nil"/>
              <w:left w:val="single" w:sz="8" w:space="0" w:color="auto"/>
              <w:bottom w:val="single" w:sz="8" w:space="0" w:color="auto"/>
              <w:right w:val="single" w:sz="8" w:space="0" w:color="auto"/>
            </w:tcBorders>
            <w:shd w:val="clear" w:color="000000" w:fill="833C0B"/>
            <w:vAlign w:val="center"/>
            <w:hideMark/>
          </w:tcPr>
          <w:p w:rsidR="00380A71" w:rsidRPr="001E2A11" w:rsidRDefault="00380A71" w:rsidP="00A6509E">
            <w:pPr>
              <w:spacing w:after="0" w:line="240" w:lineRule="auto"/>
              <w:ind w:firstLineChars="114" w:firstLine="275"/>
              <w:rPr>
                <w:rFonts w:ascii="Times New Roman" w:eastAsia="Times New Roman" w:hAnsi="Times New Roman"/>
                <w:b/>
                <w:bCs/>
                <w:color w:val="FFFFFF"/>
                <w:sz w:val="24"/>
                <w:szCs w:val="24"/>
                <w:lang w:val="en-US"/>
              </w:rPr>
            </w:pPr>
            <w:r w:rsidRPr="001E2A11">
              <w:rPr>
                <w:rFonts w:ascii="Times New Roman" w:eastAsia="Times New Roman" w:hAnsi="Times New Roman"/>
                <w:b/>
                <w:bCs/>
                <w:color w:val="FFFFFF"/>
                <w:sz w:val="24"/>
                <w:szCs w:val="24"/>
              </w:rPr>
              <w:t>TOTAL</w:t>
            </w:r>
          </w:p>
        </w:tc>
        <w:tc>
          <w:tcPr>
            <w:tcW w:w="2685" w:type="dxa"/>
            <w:tcBorders>
              <w:top w:val="nil"/>
              <w:left w:val="nil"/>
              <w:bottom w:val="single" w:sz="8" w:space="0" w:color="000000"/>
              <w:right w:val="single" w:sz="8" w:space="0" w:color="000000"/>
            </w:tcBorders>
            <w:shd w:val="clear" w:color="000000" w:fill="833C0B"/>
            <w:vAlign w:val="bottom"/>
          </w:tcPr>
          <w:p w:rsidR="00380A71" w:rsidRDefault="00380A71" w:rsidP="00A6509E">
            <w:pPr>
              <w:spacing w:after="0" w:line="240" w:lineRule="auto"/>
              <w:ind w:right="894"/>
              <w:jc w:val="right"/>
              <w:rPr>
                <w:rFonts w:cs="Calibri"/>
                <w:b/>
                <w:bCs/>
                <w:color w:val="000000"/>
              </w:rPr>
            </w:pPr>
            <w:r w:rsidRPr="003C47A9">
              <w:rPr>
                <w:rFonts w:cs="Calibri"/>
                <w:b/>
                <w:bCs/>
                <w:color w:val="FFFFFF" w:themeColor="background1"/>
              </w:rPr>
              <w:t>32,838,875</w:t>
            </w:r>
          </w:p>
        </w:tc>
        <w:tc>
          <w:tcPr>
            <w:tcW w:w="2017" w:type="dxa"/>
            <w:tcBorders>
              <w:top w:val="nil"/>
              <w:left w:val="nil"/>
              <w:bottom w:val="single" w:sz="8" w:space="0" w:color="000000"/>
              <w:right w:val="single" w:sz="8" w:space="0" w:color="000000"/>
            </w:tcBorders>
            <w:shd w:val="clear" w:color="000000" w:fill="833C0B"/>
            <w:vAlign w:val="bottom"/>
          </w:tcPr>
          <w:p w:rsidR="00380A71" w:rsidRPr="003410C0" w:rsidRDefault="007962A6" w:rsidP="00A6509E">
            <w:pPr>
              <w:spacing w:after="0" w:line="240" w:lineRule="auto"/>
              <w:ind w:right="611"/>
              <w:jc w:val="right"/>
              <w:rPr>
                <w:rFonts w:ascii="Times New Roman" w:hAnsi="Times New Roman"/>
                <w:b/>
                <w:bCs/>
                <w:color w:val="FFFFFF" w:themeColor="background1"/>
              </w:rPr>
            </w:pPr>
            <w:r>
              <w:rPr>
                <w:rFonts w:ascii="Times New Roman" w:hAnsi="Times New Roman"/>
                <w:b/>
                <w:bCs/>
                <w:color w:val="FFFFFF" w:themeColor="background1"/>
              </w:rPr>
              <w:t>6,567</w:t>
            </w:r>
          </w:p>
        </w:tc>
      </w:tr>
    </w:tbl>
    <w:p w:rsidR="00565B39" w:rsidRPr="00806569" w:rsidRDefault="00565B39" w:rsidP="001C7829">
      <w:pPr>
        <w:spacing w:after="0" w:line="240" w:lineRule="auto"/>
        <w:ind w:left="426" w:right="265"/>
        <w:jc w:val="both"/>
        <w:rPr>
          <w:rFonts w:ascii="Times New Roman" w:hAnsi="Times New Roman"/>
          <w:sz w:val="20"/>
        </w:rPr>
      </w:pPr>
      <w:r w:rsidRPr="00806569">
        <w:rPr>
          <w:rFonts w:ascii="Times New Roman" w:hAnsi="Times New Roman"/>
          <w:b/>
          <w:sz w:val="20"/>
        </w:rPr>
        <w:t xml:space="preserve">Fuente: </w:t>
      </w:r>
      <w:r w:rsidRPr="00806569">
        <w:rPr>
          <w:rFonts w:ascii="Times New Roman" w:hAnsi="Times New Roman"/>
          <w:sz w:val="20"/>
        </w:rPr>
        <w:t>Depart</w:t>
      </w:r>
      <w:r w:rsidR="005123C1">
        <w:rPr>
          <w:rFonts w:ascii="Times New Roman" w:hAnsi="Times New Roman"/>
          <w:sz w:val="20"/>
        </w:rPr>
        <w:t>amento de Producción, CODOCAFE. Dici</w:t>
      </w:r>
      <w:r w:rsidR="002A6CF7">
        <w:rPr>
          <w:rFonts w:ascii="Times New Roman" w:hAnsi="Times New Roman"/>
          <w:sz w:val="20"/>
        </w:rPr>
        <w:t>embre</w:t>
      </w:r>
      <w:r>
        <w:rPr>
          <w:rFonts w:ascii="Times New Roman" w:hAnsi="Times New Roman"/>
          <w:sz w:val="20"/>
        </w:rPr>
        <w:t>,</w:t>
      </w:r>
      <w:r w:rsidRPr="00806569">
        <w:rPr>
          <w:rFonts w:ascii="Times New Roman" w:hAnsi="Times New Roman"/>
          <w:sz w:val="20"/>
        </w:rPr>
        <w:t xml:space="preserve"> 201</w:t>
      </w:r>
      <w:r w:rsidR="002A6CF7">
        <w:rPr>
          <w:rFonts w:ascii="Times New Roman" w:hAnsi="Times New Roman"/>
          <w:sz w:val="20"/>
        </w:rPr>
        <w:t>7</w:t>
      </w:r>
      <w:r w:rsidRPr="00806569">
        <w:rPr>
          <w:rFonts w:ascii="Times New Roman" w:hAnsi="Times New Roman"/>
          <w:sz w:val="20"/>
        </w:rPr>
        <w:t>.</w:t>
      </w:r>
    </w:p>
    <w:p w:rsidR="00565B39" w:rsidRDefault="00565B39" w:rsidP="009F1DF5">
      <w:pPr>
        <w:spacing w:before="240" w:after="240" w:line="480" w:lineRule="auto"/>
        <w:jc w:val="both"/>
        <w:rPr>
          <w:rFonts w:ascii="Times New Roman" w:hAnsi="Times New Roman"/>
          <w:sz w:val="24"/>
          <w:szCs w:val="24"/>
        </w:rPr>
      </w:pPr>
      <w:r w:rsidRPr="005B68B1">
        <w:rPr>
          <w:rFonts w:ascii="Times New Roman" w:hAnsi="Times New Roman"/>
          <w:sz w:val="24"/>
          <w:szCs w:val="24"/>
        </w:rPr>
        <w:t xml:space="preserve">Para la producción de esta cantidad de plantas, </w:t>
      </w:r>
      <w:r w:rsidR="003C47A9">
        <w:rPr>
          <w:rFonts w:ascii="Times New Roman" w:hAnsi="Times New Roman"/>
          <w:sz w:val="24"/>
          <w:szCs w:val="24"/>
        </w:rPr>
        <w:t xml:space="preserve">el </w:t>
      </w:r>
      <w:r w:rsidRPr="005B68B1">
        <w:rPr>
          <w:rFonts w:ascii="Times New Roman" w:hAnsi="Times New Roman"/>
          <w:sz w:val="24"/>
          <w:szCs w:val="24"/>
        </w:rPr>
        <w:t>CODOCAFE ha hecho aportes en más del 70% de la cantidad pro</w:t>
      </w:r>
      <w:r w:rsidRPr="005B68B1">
        <w:rPr>
          <w:rFonts w:ascii="Times New Roman" w:hAnsi="Times New Roman"/>
          <w:sz w:val="24"/>
          <w:szCs w:val="24"/>
        </w:rPr>
        <w:softHyphen/>
        <w:t>ducida</w:t>
      </w:r>
      <w:r w:rsidR="0055358D">
        <w:rPr>
          <w:rFonts w:ascii="Times New Roman" w:hAnsi="Times New Roman"/>
          <w:sz w:val="24"/>
          <w:szCs w:val="24"/>
        </w:rPr>
        <w:t>,</w:t>
      </w:r>
      <w:r w:rsidRPr="005B68B1">
        <w:rPr>
          <w:rFonts w:ascii="Times New Roman" w:hAnsi="Times New Roman"/>
          <w:sz w:val="24"/>
          <w:szCs w:val="24"/>
        </w:rPr>
        <w:t xml:space="preserve"> con la entrega de fundas, semillas, mano de obra, insumos agrícolas, equipos, materiales para la construcción de viveros, herramientas, supervisión y asistencia técnica.</w:t>
      </w:r>
    </w:p>
    <w:p w:rsidR="00247094" w:rsidRPr="00CC44FF" w:rsidRDefault="00247094" w:rsidP="001C7829">
      <w:pPr>
        <w:pStyle w:val="Ttulo2"/>
        <w:numPr>
          <w:ilvl w:val="1"/>
          <w:numId w:val="3"/>
        </w:numPr>
        <w:tabs>
          <w:tab w:val="left" w:pos="540"/>
        </w:tabs>
        <w:spacing w:before="0" w:after="240"/>
        <w:ind w:left="540" w:hanging="540"/>
        <w:jc w:val="both"/>
        <w:rPr>
          <w:rFonts w:ascii="Times New Roman" w:hAnsi="Times New Roman"/>
          <w:b/>
          <w:color w:val="000000"/>
          <w:sz w:val="32"/>
          <w:szCs w:val="30"/>
        </w:rPr>
      </w:pPr>
      <w:bookmarkStart w:id="37" w:name="_Toc502159396"/>
      <w:r w:rsidRPr="00CC44FF">
        <w:rPr>
          <w:rFonts w:ascii="Times New Roman" w:hAnsi="Times New Roman"/>
          <w:b/>
          <w:color w:val="000000"/>
          <w:sz w:val="32"/>
          <w:szCs w:val="30"/>
        </w:rPr>
        <w:t>Renovación y Fomento de Fincas cafetaleras</w:t>
      </w:r>
      <w:bookmarkEnd w:id="37"/>
    </w:p>
    <w:p w:rsidR="009A6A65" w:rsidRPr="009A6A65" w:rsidRDefault="009A6A65" w:rsidP="009A6A65">
      <w:pPr>
        <w:spacing w:before="240" w:after="0" w:line="480" w:lineRule="auto"/>
        <w:jc w:val="both"/>
        <w:rPr>
          <w:rFonts w:ascii="Times New Roman" w:hAnsi="Times New Roman"/>
          <w:sz w:val="2"/>
          <w:szCs w:val="24"/>
        </w:rPr>
      </w:pPr>
    </w:p>
    <w:p w:rsidR="00247094" w:rsidRDefault="004C692E" w:rsidP="001C7829">
      <w:pPr>
        <w:spacing w:before="240" w:after="240" w:line="480" w:lineRule="auto"/>
        <w:jc w:val="both"/>
        <w:rPr>
          <w:rFonts w:ascii="Times New Roman" w:hAnsi="Times New Roman"/>
          <w:sz w:val="24"/>
          <w:szCs w:val="24"/>
        </w:rPr>
      </w:pPr>
      <w:r>
        <w:rPr>
          <w:rFonts w:ascii="Times New Roman" w:hAnsi="Times New Roman"/>
          <w:sz w:val="24"/>
          <w:szCs w:val="24"/>
        </w:rPr>
        <w:t xml:space="preserve">Siguiendo </w:t>
      </w:r>
      <w:r w:rsidR="002A6CF7" w:rsidRPr="004C692E">
        <w:rPr>
          <w:rFonts w:ascii="Times New Roman" w:hAnsi="Times New Roman"/>
          <w:sz w:val="24"/>
          <w:szCs w:val="24"/>
        </w:rPr>
        <w:t>la</w:t>
      </w:r>
      <w:r w:rsidR="002A6CF7">
        <w:rPr>
          <w:rFonts w:ascii="Times New Roman" w:hAnsi="Times New Roman"/>
          <w:sz w:val="24"/>
          <w:szCs w:val="24"/>
        </w:rPr>
        <w:t xml:space="preserve"> v</w:t>
      </w:r>
      <w:r w:rsidR="002A6CF7" w:rsidRPr="004C692E">
        <w:rPr>
          <w:rFonts w:ascii="Times New Roman" w:hAnsi="Times New Roman"/>
          <w:sz w:val="24"/>
          <w:szCs w:val="24"/>
        </w:rPr>
        <w:t xml:space="preserve">isión </w:t>
      </w:r>
      <w:r w:rsidR="00247094" w:rsidRPr="004C692E">
        <w:rPr>
          <w:rFonts w:ascii="Times New Roman" w:hAnsi="Times New Roman"/>
          <w:sz w:val="24"/>
          <w:szCs w:val="24"/>
        </w:rPr>
        <w:t>del Presidente de la República e interpretando las necesidades y demandas de los productor</w:t>
      </w:r>
      <w:r w:rsidR="003C47A9">
        <w:rPr>
          <w:rFonts w:ascii="Times New Roman" w:hAnsi="Times New Roman"/>
          <w:sz w:val="24"/>
          <w:szCs w:val="24"/>
        </w:rPr>
        <w:t xml:space="preserve">es, el CODOCAFE estructuró </w:t>
      </w:r>
      <w:r w:rsidR="00247094" w:rsidRPr="004C692E">
        <w:rPr>
          <w:rFonts w:ascii="Times New Roman" w:hAnsi="Times New Roman"/>
          <w:sz w:val="24"/>
          <w:szCs w:val="24"/>
        </w:rPr>
        <w:t>el Programa Nacional de Renovación de Fincas Cafetaleras con variedades</w:t>
      </w:r>
      <w:r w:rsidR="00C55ACA">
        <w:rPr>
          <w:rFonts w:ascii="Times New Roman" w:hAnsi="Times New Roman"/>
          <w:sz w:val="24"/>
          <w:szCs w:val="24"/>
        </w:rPr>
        <w:t xml:space="preserve"> </w:t>
      </w:r>
      <w:r w:rsidR="00CC44FF">
        <w:rPr>
          <w:rFonts w:ascii="Times New Roman" w:hAnsi="Times New Roman"/>
          <w:sz w:val="24"/>
          <w:szCs w:val="24"/>
        </w:rPr>
        <w:t>con resistencia</w:t>
      </w:r>
      <w:r w:rsidR="00247094" w:rsidRPr="004C692E">
        <w:rPr>
          <w:rFonts w:ascii="Times New Roman" w:hAnsi="Times New Roman"/>
          <w:sz w:val="24"/>
          <w:szCs w:val="24"/>
        </w:rPr>
        <w:t xml:space="preserve"> a la Roya del </w:t>
      </w:r>
      <w:r w:rsidR="001B52D4">
        <w:rPr>
          <w:rFonts w:ascii="Times New Roman" w:hAnsi="Times New Roman"/>
          <w:sz w:val="24"/>
          <w:szCs w:val="24"/>
        </w:rPr>
        <w:t>c</w:t>
      </w:r>
      <w:r w:rsidR="00247094" w:rsidRPr="004C692E">
        <w:rPr>
          <w:rFonts w:ascii="Times New Roman" w:hAnsi="Times New Roman"/>
          <w:sz w:val="24"/>
          <w:szCs w:val="24"/>
        </w:rPr>
        <w:t xml:space="preserve">afé, </w:t>
      </w:r>
      <w:r w:rsidR="003C47A9">
        <w:rPr>
          <w:rFonts w:ascii="Times New Roman" w:hAnsi="Times New Roman"/>
          <w:sz w:val="24"/>
          <w:szCs w:val="24"/>
        </w:rPr>
        <w:t xml:space="preserve">que ejecuta </w:t>
      </w:r>
      <w:r w:rsidR="00247094" w:rsidRPr="004C692E">
        <w:rPr>
          <w:rFonts w:ascii="Times New Roman" w:hAnsi="Times New Roman"/>
          <w:sz w:val="24"/>
          <w:szCs w:val="24"/>
        </w:rPr>
        <w:t>enfocando la nueva siembra con los criterios técnicos que demanda el cultivo para ser rentable.</w:t>
      </w:r>
    </w:p>
    <w:p w:rsidR="005550D4" w:rsidRDefault="00BF6F8E" w:rsidP="004C692E">
      <w:pPr>
        <w:spacing w:before="240" w:after="240" w:line="480" w:lineRule="auto"/>
        <w:jc w:val="both"/>
        <w:rPr>
          <w:rFonts w:ascii="Times New Roman" w:hAnsi="Times New Roman"/>
          <w:sz w:val="24"/>
          <w:szCs w:val="24"/>
        </w:rPr>
      </w:pPr>
      <w:r w:rsidRPr="00500148">
        <w:rPr>
          <w:rFonts w:ascii="Times New Roman" w:hAnsi="Times New Roman"/>
          <w:sz w:val="24"/>
          <w:szCs w:val="24"/>
        </w:rPr>
        <w:t>Durante el año</w:t>
      </w:r>
      <w:r w:rsidR="00247094" w:rsidRPr="00500148">
        <w:rPr>
          <w:rFonts w:ascii="Times New Roman" w:hAnsi="Times New Roman"/>
          <w:sz w:val="24"/>
          <w:szCs w:val="24"/>
        </w:rPr>
        <w:t xml:space="preserve"> </w:t>
      </w:r>
      <w:r w:rsidRPr="00500148">
        <w:rPr>
          <w:rFonts w:ascii="Times New Roman" w:hAnsi="Times New Roman"/>
          <w:sz w:val="24"/>
          <w:szCs w:val="24"/>
        </w:rPr>
        <w:t>201</w:t>
      </w:r>
      <w:r w:rsidR="009F1DF5">
        <w:rPr>
          <w:rFonts w:ascii="Times New Roman" w:hAnsi="Times New Roman"/>
          <w:sz w:val="24"/>
          <w:szCs w:val="24"/>
        </w:rPr>
        <w:t>7</w:t>
      </w:r>
      <w:r w:rsidRPr="00500148">
        <w:rPr>
          <w:rFonts w:ascii="Times New Roman" w:hAnsi="Times New Roman"/>
          <w:sz w:val="24"/>
          <w:szCs w:val="24"/>
        </w:rPr>
        <w:t xml:space="preserve"> </w:t>
      </w:r>
      <w:r w:rsidR="009F1DF5">
        <w:rPr>
          <w:rFonts w:ascii="Times New Roman" w:hAnsi="Times New Roman"/>
          <w:sz w:val="24"/>
          <w:szCs w:val="24"/>
        </w:rPr>
        <w:t>fueron</w:t>
      </w:r>
      <w:r w:rsidR="00247094" w:rsidRPr="00500148">
        <w:rPr>
          <w:rFonts w:ascii="Times New Roman" w:hAnsi="Times New Roman"/>
          <w:sz w:val="24"/>
          <w:szCs w:val="24"/>
        </w:rPr>
        <w:t xml:space="preserve"> renovad</w:t>
      </w:r>
      <w:r w:rsidR="009F1DF5">
        <w:rPr>
          <w:rFonts w:ascii="Times New Roman" w:hAnsi="Times New Roman"/>
          <w:sz w:val="24"/>
          <w:szCs w:val="24"/>
        </w:rPr>
        <w:t>as</w:t>
      </w:r>
      <w:r w:rsidR="00247094" w:rsidRPr="00500148">
        <w:rPr>
          <w:rFonts w:ascii="Times New Roman" w:hAnsi="Times New Roman"/>
          <w:sz w:val="24"/>
          <w:szCs w:val="24"/>
        </w:rPr>
        <w:t xml:space="preserve"> </w:t>
      </w:r>
      <w:r w:rsidR="009F1DF5">
        <w:rPr>
          <w:rFonts w:ascii="Times New Roman" w:hAnsi="Times New Roman"/>
          <w:sz w:val="24"/>
          <w:szCs w:val="24"/>
        </w:rPr>
        <w:t>65,503</w:t>
      </w:r>
      <w:r w:rsidR="00500148" w:rsidRPr="00500148">
        <w:rPr>
          <w:rFonts w:ascii="Times New Roman" w:hAnsi="Times New Roman"/>
          <w:sz w:val="24"/>
          <w:szCs w:val="24"/>
        </w:rPr>
        <w:t xml:space="preserve"> tareas y fomentad</w:t>
      </w:r>
      <w:r w:rsidR="002A6CF7">
        <w:rPr>
          <w:rFonts w:ascii="Times New Roman" w:hAnsi="Times New Roman"/>
          <w:sz w:val="24"/>
          <w:szCs w:val="24"/>
        </w:rPr>
        <w:t>as</w:t>
      </w:r>
      <w:r w:rsidR="00500148" w:rsidRPr="00500148">
        <w:rPr>
          <w:rFonts w:ascii="Times New Roman" w:hAnsi="Times New Roman"/>
          <w:sz w:val="24"/>
          <w:szCs w:val="24"/>
        </w:rPr>
        <w:t xml:space="preserve"> </w:t>
      </w:r>
      <w:r w:rsidR="009F1DF5">
        <w:rPr>
          <w:rFonts w:ascii="Times New Roman" w:hAnsi="Times New Roman"/>
          <w:sz w:val="24"/>
          <w:szCs w:val="24"/>
        </w:rPr>
        <w:t>10,282</w:t>
      </w:r>
      <w:r w:rsidRPr="00500148">
        <w:rPr>
          <w:rFonts w:ascii="Times New Roman" w:hAnsi="Times New Roman"/>
          <w:sz w:val="24"/>
          <w:szCs w:val="24"/>
        </w:rPr>
        <w:t xml:space="preserve"> </w:t>
      </w:r>
      <w:r w:rsidR="001B52D4" w:rsidRPr="00500148">
        <w:rPr>
          <w:rFonts w:ascii="Times New Roman" w:hAnsi="Times New Roman"/>
          <w:sz w:val="24"/>
          <w:szCs w:val="24"/>
        </w:rPr>
        <w:t>tareas</w:t>
      </w:r>
      <w:r w:rsidR="00247094" w:rsidRPr="00500148">
        <w:rPr>
          <w:rFonts w:ascii="Times New Roman" w:hAnsi="Times New Roman"/>
          <w:sz w:val="24"/>
          <w:szCs w:val="24"/>
        </w:rPr>
        <w:t xml:space="preserve">, para un total de </w:t>
      </w:r>
      <w:r w:rsidR="009F1DF5">
        <w:rPr>
          <w:rFonts w:ascii="Times New Roman" w:hAnsi="Times New Roman"/>
          <w:sz w:val="24"/>
          <w:szCs w:val="24"/>
        </w:rPr>
        <w:t>75,785</w:t>
      </w:r>
      <w:r w:rsidR="00247094" w:rsidRPr="00500148">
        <w:rPr>
          <w:rFonts w:ascii="Times New Roman" w:hAnsi="Times New Roman"/>
          <w:sz w:val="24"/>
          <w:szCs w:val="24"/>
        </w:rPr>
        <w:t xml:space="preserve"> tareas</w:t>
      </w:r>
      <w:r w:rsidRPr="00500148">
        <w:rPr>
          <w:rFonts w:ascii="Times New Roman" w:hAnsi="Times New Roman"/>
          <w:sz w:val="24"/>
          <w:szCs w:val="24"/>
        </w:rPr>
        <w:t xml:space="preserve"> intervenidas</w:t>
      </w:r>
      <w:r w:rsidR="00247094" w:rsidRPr="00500148">
        <w:rPr>
          <w:rFonts w:ascii="Times New Roman" w:hAnsi="Times New Roman"/>
          <w:sz w:val="24"/>
          <w:szCs w:val="24"/>
        </w:rPr>
        <w:t xml:space="preserve">, beneficiando a unos </w:t>
      </w:r>
      <w:r w:rsidR="009F1DF5">
        <w:rPr>
          <w:rFonts w:ascii="Times New Roman" w:hAnsi="Times New Roman"/>
          <w:sz w:val="24"/>
          <w:szCs w:val="24"/>
        </w:rPr>
        <w:t>5,161</w:t>
      </w:r>
      <w:r w:rsidR="00247094" w:rsidRPr="00500148">
        <w:rPr>
          <w:rFonts w:ascii="Times New Roman" w:hAnsi="Times New Roman"/>
          <w:sz w:val="24"/>
          <w:szCs w:val="24"/>
        </w:rPr>
        <w:t xml:space="preserve"> productores(as). Esto represent</w:t>
      </w:r>
      <w:r w:rsidR="00532D8D">
        <w:rPr>
          <w:rFonts w:ascii="Times New Roman" w:hAnsi="Times New Roman"/>
          <w:sz w:val="24"/>
          <w:szCs w:val="24"/>
        </w:rPr>
        <w:t>a</w:t>
      </w:r>
      <w:r w:rsidR="00247094" w:rsidRPr="00500148">
        <w:rPr>
          <w:rFonts w:ascii="Times New Roman" w:hAnsi="Times New Roman"/>
          <w:sz w:val="24"/>
          <w:szCs w:val="24"/>
        </w:rPr>
        <w:t xml:space="preserve"> una inversión </w:t>
      </w:r>
      <w:r w:rsidR="004C692E" w:rsidRPr="004C692E">
        <w:rPr>
          <w:rFonts w:ascii="Times New Roman" w:hAnsi="Times New Roman"/>
          <w:sz w:val="24"/>
          <w:szCs w:val="24"/>
        </w:rPr>
        <w:t>aproximada</w:t>
      </w:r>
      <w:r w:rsidR="00247094" w:rsidRPr="004C692E">
        <w:rPr>
          <w:rFonts w:ascii="Times New Roman" w:hAnsi="Times New Roman"/>
          <w:sz w:val="24"/>
          <w:szCs w:val="24"/>
        </w:rPr>
        <w:t xml:space="preserve"> </w:t>
      </w:r>
      <w:r w:rsidR="00247094" w:rsidRPr="00787023">
        <w:rPr>
          <w:rFonts w:ascii="Times New Roman" w:hAnsi="Times New Roman"/>
          <w:sz w:val="24"/>
          <w:szCs w:val="24"/>
        </w:rPr>
        <w:t xml:space="preserve">de </w:t>
      </w:r>
      <w:proofErr w:type="spellStart"/>
      <w:r w:rsidR="00247094" w:rsidRPr="00F94E9B">
        <w:rPr>
          <w:rFonts w:ascii="Times New Roman" w:hAnsi="Times New Roman"/>
          <w:sz w:val="24"/>
          <w:szCs w:val="24"/>
        </w:rPr>
        <w:t>RD$</w:t>
      </w:r>
      <w:r w:rsidR="005550D4" w:rsidRPr="00F94E9B">
        <w:rPr>
          <w:rFonts w:ascii="Times New Roman" w:hAnsi="Times New Roman"/>
          <w:sz w:val="24"/>
          <w:szCs w:val="24"/>
        </w:rPr>
        <w:t>666</w:t>
      </w:r>
      <w:r w:rsidR="004B1910">
        <w:rPr>
          <w:rFonts w:ascii="Times New Roman" w:hAnsi="Times New Roman"/>
          <w:sz w:val="24"/>
          <w:szCs w:val="24"/>
        </w:rPr>
        <w:t>.15</w:t>
      </w:r>
      <w:proofErr w:type="spellEnd"/>
      <w:r w:rsidR="00247094" w:rsidRPr="00F94E9B">
        <w:rPr>
          <w:rFonts w:ascii="Times New Roman" w:hAnsi="Times New Roman"/>
          <w:sz w:val="24"/>
          <w:szCs w:val="24"/>
        </w:rPr>
        <w:t xml:space="preserve"> </w:t>
      </w:r>
      <w:r w:rsidR="00247094" w:rsidRPr="00787023">
        <w:rPr>
          <w:rFonts w:ascii="Times New Roman" w:hAnsi="Times New Roman"/>
          <w:sz w:val="24"/>
          <w:szCs w:val="24"/>
        </w:rPr>
        <w:lastRenderedPageBreak/>
        <w:t>millo</w:t>
      </w:r>
      <w:r w:rsidR="009F1DF5">
        <w:rPr>
          <w:rFonts w:ascii="Times New Roman" w:hAnsi="Times New Roman"/>
          <w:sz w:val="24"/>
          <w:szCs w:val="24"/>
        </w:rPr>
        <w:t>nes, a un costo estimado de RD$8</w:t>
      </w:r>
      <w:r w:rsidR="00247094" w:rsidRPr="00787023">
        <w:rPr>
          <w:rFonts w:ascii="Times New Roman" w:hAnsi="Times New Roman"/>
          <w:sz w:val="24"/>
          <w:szCs w:val="24"/>
        </w:rPr>
        <w:t>,</w:t>
      </w:r>
      <w:r w:rsidR="005550D4">
        <w:rPr>
          <w:rFonts w:ascii="Times New Roman" w:hAnsi="Times New Roman"/>
          <w:sz w:val="24"/>
          <w:szCs w:val="24"/>
        </w:rPr>
        <w:t>79</w:t>
      </w:r>
      <w:r w:rsidR="00247094" w:rsidRPr="00787023">
        <w:rPr>
          <w:rFonts w:ascii="Times New Roman" w:hAnsi="Times New Roman"/>
          <w:sz w:val="24"/>
          <w:szCs w:val="24"/>
        </w:rPr>
        <w:t>0 por ta</w:t>
      </w:r>
      <w:r w:rsidR="005C6993">
        <w:rPr>
          <w:rFonts w:ascii="Times New Roman" w:hAnsi="Times New Roman"/>
          <w:sz w:val="24"/>
          <w:szCs w:val="24"/>
        </w:rPr>
        <w:t>rea</w:t>
      </w:r>
      <w:r w:rsidR="00F3639C">
        <w:rPr>
          <w:rFonts w:ascii="Times New Roman" w:hAnsi="Times New Roman"/>
          <w:sz w:val="24"/>
          <w:szCs w:val="24"/>
        </w:rPr>
        <w:t>,</w:t>
      </w:r>
      <w:r w:rsidR="00C55ACA">
        <w:rPr>
          <w:rFonts w:ascii="Times New Roman" w:hAnsi="Times New Roman"/>
          <w:sz w:val="24"/>
          <w:szCs w:val="24"/>
        </w:rPr>
        <w:t xml:space="preserve"> financia</w:t>
      </w:r>
      <w:r w:rsidR="00C55ACA">
        <w:rPr>
          <w:rFonts w:ascii="Times New Roman" w:hAnsi="Times New Roman"/>
          <w:sz w:val="24"/>
          <w:szCs w:val="24"/>
        </w:rPr>
        <w:softHyphen/>
        <w:t xml:space="preserve">das </w:t>
      </w:r>
      <w:r w:rsidR="00532D8D">
        <w:rPr>
          <w:rFonts w:ascii="Times New Roman" w:hAnsi="Times New Roman"/>
          <w:sz w:val="24"/>
          <w:szCs w:val="24"/>
        </w:rPr>
        <w:t xml:space="preserve">por el </w:t>
      </w:r>
      <w:r w:rsidR="00524899" w:rsidRPr="00524899">
        <w:rPr>
          <w:rFonts w:ascii="Times New Roman" w:hAnsi="Times New Roman"/>
          <w:sz w:val="24"/>
          <w:szCs w:val="24"/>
        </w:rPr>
        <w:t>Fondo Especial Para El Desarrollo Agropecuario</w:t>
      </w:r>
      <w:r w:rsidR="00524899">
        <w:rPr>
          <w:rFonts w:ascii="Times New Roman" w:hAnsi="Times New Roman"/>
          <w:sz w:val="24"/>
          <w:szCs w:val="24"/>
        </w:rPr>
        <w:t xml:space="preserve"> (</w:t>
      </w:r>
      <w:r w:rsidR="00532D8D">
        <w:rPr>
          <w:rFonts w:ascii="Times New Roman" w:hAnsi="Times New Roman"/>
          <w:sz w:val="24"/>
          <w:szCs w:val="24"/>
        </w:rPr>
        <w:t>FEDA</w:t>
      </w:r>
      <w:r w:rsidR="00524899">
        <w:rPr>
          <w:rFonts w:ascii="Times New Roman" w:hAnsi="Times New Roman"/>
          <w:sz w:val="24"/>
          <w:szCs w:val="24"/>
        </w:rPr>
        <w:t>)</w:t>
      </w:r>
      <w:r w:rsidR="00532D8D">
        <w:rPr>
          <w:rFonts w:ascii="Times New Roman" w:hAnsi="Times New Roman"/>
          <w:sz w:val="24"/>
          <w:szCs w:val="24"/>
        </w:rPr>
        <w:t>, el Banco Agrícola, el CODOCAFE y los productores beneficiados.</w:t>
      </w:r>
      <w:r w:rsidR="00AA3290">
        <w:rPr>
          <w:rFonts w:ascii="Times New Roman" w:hAnsi="Times New Roman"/>
          <w:sz w:val="24"/>
          <w:szCs w:val="24"/>
        </w:rPr>
        <w:t xml:space="preserve"> Esas informaciones son desglosadas </w:t>
      </w:r>
      <w:r w:rsidR="00524899">
        <w:rPr>
          <w:rFonts w:ascii="Times New Roman" w:hAnsi="Times New Roman"/>
          <w:sz w:val="24"/>
          <w:szCs w:val="24"/>
        </w:rPr>
        <w:t xml:space="preserve">por Regional Cafetalera </w:t>
      </w:r>
      <w:r w:rsidR="00AA3290">
        <w:rPr>
          <w:rFonts w:ascii="Times New Roman" w:hAnsi="Times New Roman"/>
          <w:sz w:val="24"/>
          <w:szCs w:val="24"/>
        </w:rPr>
        <w:t xml:space="preserve">en </w:t>
      </w:r>
      <w:r w:rsidR="00524899">
        <w:rPr>
          <w:rFonts w:ascii="Times New Roman" w:hAnsi="Times New Roman"/>
          <w:sz w:val="24"/>
          <w:szCs w:val="24"/>
        </w:rPr>
        <w:t>el cuadro</w:t>
      </w:r>
      <w:r w:rsidR="00AA3290">
        <w:rPr>
          <w:rFonts w:ascii="Times New Roman" w:hAnsi="Times New Roman"/>
          <w:sz w:val="24"/>
          <w:szCs w:val="24"/>
        </w:rPr>
        <w:t xml:space="preserve"> que sigue a continuación.</w:t>
      </w:r>
    </w:p>
    <w:p w:rsidR="00AA3290" w:rsidRPr="00806569" w:rsidRDefault="00AA3290" w:rsidP="00AA3290">
      <w:pPr>
        <w:spacing w:after="0" w:line="240" w:lineRule="auto"/>
        <w:jc w:val="center"/>
        <w:rPr>
          <w:rFonts w:ascii="Times New Roman" w:hAnsi="Times New Roman"/>
          <w:b/>
          <w:sz w:val="24"/>
        </w:rPr>
      </w:pPr>
      <w:r w:rsidRPr="00806569">
        <w:rPr>
          <w:rFonts w:ascii="Times New Roman" w:hAnsi="Times New Roman"/>
          <w:b/>
          <w:sz w:val="24"/>
        </w:rPr>
        <w:t>Cuadro Núm.</w:t>
      </w:r>
      <w:r w:rsidR="00565B39">
        <w:rPr>
          <w:rFonts w:ascii="Times New Roman" w:hAnsi="Times New Roman"/>
          <w:b/>
          <w:sz w:val="24"/>
        </w:rPr>
        <w:t xml:space="preserve"> 3</w:t>
      </w:r>
      <w:r w:rsidRPr="00806569">
        <w:rPr>
          <w:rFonts w:ascii="Times New Roman" w:hAnsi="Times New Roman"/>
          <w:b/>
          <w:sz w:val="24"/>
        </w:rPr>
        <w:t>:</w:t>
      </w:r>
    </w:p>
    <w:p w:rsidR="00AA3290" w:rsidRPr="00806569" w:rsidRDefault="00AA3290" w:rsidP="00AA3290">
      <w:pPr>
        <w:jc w:val="center"/>
        <w:rPr>
          <w:rFonts w:ascii="Times New Roman" w:hAnsi="Times New Roman"/>
          <w:sz w:val="24"/>
        </w:rPr>
      </w:pPr>
      <w:r w:rsidRPr="00806569">
        <w:rPr>
          <w:rFonts w:ascii="Times New Roman" w:hAnsi="Times New Roman"/>
          <w:b/>
          <w:sz w:val="24"/>
        </w:rPr>
        <w:t xml:space="preserve">República Dominicana: </w:t>
      </w:r>
      <w:r w:rsidRPr="00806569">
        <w:rPr>
          <w:rFonts w:ascii="Times New Roman" w:hAnsi="Times New Roman"/>
          <w:sz w:val="24"/>
        </w:rPr>
        <w:t xml:space="preserve">Total área sembrada de café </w:t>
      </w:r>
      <w:r w:rsidRPr="00565B39">
        <w:rPr>
          <w:rFonts w:ascii="Times New Roman" w:hAnsi="Times New Roman"/>
          <w:sz w:val="24"/>
        </w:rPr>
        <w:t>por</w:t>
      </w:r>
      <w:r w:rsidR="002A6CF7">
        <w:rPr>
          <w:rFonts w:ascii="Times New Roman" w:hAnsi="Times New Roman"/>
          <w:sz w:val="24"/>
        </w:rPr>
        <w:t xml:space="preserve"> Regional Cafetalera </w:t>
      </w:r>
      <w:r w:rsidR="00565B39">
        <w:rPr>
          <w:rFonts w:ascii="Times New Roman" w:hAnsi="Times New Roman"/>
          <w:sz w:val="24"/>
        </w:rPr>
        <w:t>durante el</w:t>
      </w:r>
      <w:r w:rsidR="000B14B7">
        <w:rPr>
          <w:rFonts w:ascii="Times New Roman" w:hAnsi="Times New Roman"/>
          <w:sz w:val="24"/>
        </w:rPr>
        <w:t xml:space="preserve"> 201</w:t>
      </w:r>
      <w:r w:rsidR="001B2E89">
        <w:rPr>
          <w:rFonts w:ascii="Times New Roman" w:hAnsi="Times New Roman"/>
          <w:sz w:val="24"/>
        </w:rPr>
        <w:t>7</w:t>
      </w:r>
      <w:r w:rsidR="000B14B7">
        <w:rPr>
          <w:rFonts w:ascii="Times New Roman" w:hAnsi="Times New Roman"/>
          <w:sz w:val="24"/>
        </w:rPr>
        <w:t>. En tareas.</w:t>
      </w:r>
    </w:p>
    <w:tbl>
      <w:tblPr>
        <w:tblW w:w="8089" w:type="dxa"/>
        <w:jc w:val="center"/>
        <w:tblCellMar>
          <w:left w:w="70" w:type="dxa"/>
          <w:right w:w="70" w:type="dxa"/>
        </w:tblCellMar>
        <w:tblLook w:val="04A0" w:firstRow="1" w:lastRow="0" w:firstColumn="1" w:lastColumn="0" w:noHBand="0" w:noVBand="1"/>
      </w:tblPr>
      <w:tblGrid>
        <w:gridCol w:w="1867"/>
        <w:gridCol w:w="1538"/>
        <w:gridCol w:w="1273"/>
        <w:gridCol w:w="1920"/>
        <w:gridCol w:w="1491"/>
      </w:tblGrid>
      <w:tr w:rsidR="009F1DF5" w:rsidRPr="004249D3" w:rsidTr="0068040D">
        <w:trPr>
          <w:trHeight w:val="479"/>
          <w:jc w:val="center"/>
        </w:trPr>
        <w:tc>
          <w:tcPr>
            <w:tcW w:w="1867" w:type="dxa"/>
            <w:tcBorders>
              <w:top w:val="single" w:sz="4" w:space="0" w:color="auto"/>
              <w:left w:val="single" w:sz="4" w:space="0" w:color="auto"/>
              <w:bottom w:val="single" w:sz="4" w:space="0" w:color="auto"/>
              <w:right w:val="single" w:sz="4" w:space="0" w:color="auto"/>
            </w:tcBorders>
            <w:shd w:val="clear" w:color="000000" w:fill="4F6228"/>
            <w:noWrap/>
            <w:vAlign w:val="center"/>
            <w:hideMark/>
          </w:tcPr>
          <w:p w:rsidR="009F1DF5" w:rsidRPr="004249D3" w:rsidRDefault="009F1DF5" w:rsidP="000B14B7">
            <w:pPr>
              <w:spacing w:after="0" w:line="240" w:lineRule="auto"/>
              <w:jc w:val="center"/>
              <w:rPr>
                <w:rFonts w:ascii="Times New Roman" w:eastAsia="Times New Roman" w:hAnsi="Times New Roman"/>
                <w:b/>
                <w:bCs/>
                <w:color w:val="FFFFFF"/>
                <w:sz w:val="24"/>
                <w:szCs w:val="24"/>
                <w:lang w:eastAsia="es-DO"/>
              </w:rPr>
            </w:pPr>
            <w:r w:rsidRPr="004249D3">
              <w:rPr>
                <w:rFonts w:ascii="Times New Roman" w:eastAsia="Times New Roman" w:hAnsi="Times New Roman"/>
                <w:b/>
                <w:bCs/>
                <w:color w:val="FFFFFF"/>
                <w:sz w:val="24"/>
                <w:szCs w:val="24"/>
                <w:lang w:eastAsia="es-DO"/>
              </w:rPr>
              <w:t>Regional</w:t>
            </w:r>
          </w:p>
        </w:tc>
        <w:tc>
          <w:tcPr>
            <w:tcW w:w="1538" w:type="dxa"/>
            <w:tcBorders>
              <w:top w:val="single" w:sz="4" w:space="0" w:color="auto"/>
              <w:left w:val="nil"/>
              <w:bottom w:val="single" w:sz="4" w:space="0" w:color="auto"/>
              <w:right w:val="single" w:sz="4" w:space="0" w:color="auto"/>
            </w:tcBorders>
            <w:shd w:val="clear" w:color="000000" w:fill="4F6228"/>
            <w:vAlign w:val="center"/>
            <w:hideMark/>
          </w:tcPr>
          <w:p w:rsidR="009F1DF5" w:rsidRPr="004249D3" w:rsidRDefault="009F1DF5" w:rsidP="000B14B7">
            <w:pPr>
              <w:spacing w:after="0" w:line="240" w:lineRule="auto"/>
              <w:jc w:val="center"/>
              <w:rPr>
                <w:rFonts w:ascii="Times New Roman" w:eastAsia="Times New Roman" w:hAnsi="Times New Roman"/>
                <w:b/>
                <w:bCs/>
                <w:color w:val="FFFFFF"/>
                <w:sz w:val="24"/>
                <w:szCs w:val="24"/>
                <w:lang w:eastAsia="es-DO"/>
              </w:rPr>
            </w:pPr>
            <w:r w:rsidRPr="004249D3">
              <w:rPr>
                <w:rFonts w:ascii="Times New Roman" w:eastAsia="Times New Roman" w:hAnsi="Times New Roman"/>
                <w:b/>
                <w:bCs/>
                <w:color w:val="FFFFFF"/>
                <w:sz w:val="24"/>
                <w:szCs w:val="24"/>
                <w:lang w:eastAsia="es-DO"/>
              </w:rPr>
              <w:t>Renovación</w:t>
            </w:r>
          </w:p>
        </w:tc>
        <w:tc>
          <w:tcPr>
            <w:tcW w:w="1273" w:type="dxa"/>
            <w:tcBorders>
              <w:top w:val="single" w:sz="4" w:space="0" w:color="auto"/>
              <w:left w:val="single" w:sz="4" w:space="0" w:color="auto"/>
              <w:bottom w:val="single" w:sz="4" w:space="0" w:color="auto"/>
              <w:right w:val="single" w:sz="4" w:space="0" w:color="auto"/>
            </w:tcBorders>
            <w:shd w:val="clear" w:color="000000" w:fill="4F6228"/>
            <w:vAlign w:val="center"/>
          </w:tcPr>
          <w:p w:rsidR="009F1DF5" w:rsidRPr="004249D3" w:rsidRDefault="009F1DF5" w:rsidP="000B14B7">
            <w:pPr>
              <w:spacing w:after="0" w:line="240" w:lineRule="auto"/>
              <w:jc w:val="center"/>
              <w:rPr>
                <w:rFonts w:ascii="Times New Roman" w:eastAsia="Times New Roman" w:hAnsi="Times New Roman"/>
                <w:b/>
                <w:bCs/>
                <w:color w:val="FFFFFF"/>
                <w:sz w:val="24"/>
                <w:szCs w:val="24"/>
                <w:lang w:eastAsia="es-DO"/>
              </w:rPr>
            </w:pPr>
            <w:r w:rsidRPr="004249D3">
              <w:rPr>
                <w:rFonts w:ascii="Times New Roman" w:eastAsia="Times New Roman" w:hAnsi="Times New Roman"/>
                <w:b/>
                <w:bCs/>
                <w:color w:val="FFFFFF"/>
                <w:sz w:val="24"/>
                <w:szCs w:val="24"/>
                <w:lang w:eastAsia="es-DO"/>
              </w:rPr>
              <w:t>Fomento</w:t>
            </w:r>
          </w:p>
        </w:tc>
        <w:tc>
          <w:tcPr>
            <w:tcW w:w="1920" w:type="dxa"/>
            <w:tcBorders>
              <w:top w:val="single" w:sz="4" w:space="0" w:color="auto"/>
              <w:left w:val="single" w:sz="4" w:space="0" w:color="auto"/>
              <w:bottom w:val="single" w:sz="4" w:space="0" w:color="auto"/>
              <w:right w:val="single" w:sz="4" w:space="0" w:color="auto"/>
            </w:tcBorders>
            <w:shd w:val="clear" w:color="000000" w:fill="4F6228"/>
            <w:noWrap/>
            <w:vAlign w:val="center"/>
            <w:hideMark/>
          </w:tcPr>
          <w:p w:rsidR="009F1DF5" w:rsidRPr="004249D3" w:rsidRDefault="009F1DF5" w:rsidP="000B14B7">
            <w:pPr>
              <w:spacing w:after="0" w:line="240" w:lineRule="auto"/>
              <w:jc w:val="center"/>
              <w:rPr>
                <w:rFonts w:ascii="Times New Roman" w:eastAsia="Times New Roman" w:hAnsi="Times New Roman"/>
                <w:b/>
                <w:bCs/>
                <w:color w:val="FFFFFF"/>
                <w:sz w:val="24"/>
                <w:szCs w:val="24"/>
                <w:lang w:eastAsia="es-DO"/>
              </w:rPr>
            </w:pPr>
            <w:r w:rsidRPr="004249D3">
              <w:rPr>
                <w:rFonts w:ascii="Times New Roman" w:eastAsia="Times New Roman" w:hAnsi="Times New Roman"/>
                <w:b/>
                <w:bCs/>
                <w:color w:val="FFFFFF"/>
                <w:sz w:val="24"/>
                <w:szCs w:val="24"/>
                <w:lang w:eastAsia="es-DO"/>
              </w:rPr>
              <w:t>Total</w:t>
            </w:r>
          </w:p>
          <w:p w:rsidR="009F1DF5" w:rsidRPr="004249D3" w:rsidRDefault="009F1DF5" w:rsidP="000B14B7">
            <w:pPr>
              <w:spacing w:after="0" w:line="240" w:lineRule="auto"/>
              <w:jc w:val="center"/>
              <w:rPr>
                <w:rFonts w:ascii="Times New Roman" w:eastAsia="Times New Roman" w:hAnsi="Times New Roman"/>
                <w:b/>
                <w:bCs/>
                <w:color w:val="FFFFFF"/>
                <w:sz w:val="24"/>
                <w:szCs w:val="24"/>
                <w:lang w:eastAsia="es-DO"/>
              </w:rPr>
            </w:pPr>
            <w:r w:rsidRPr="004249D3">
              <w:rPr>
                <w:rFonts w:ascii="Times New Roman" w:eastAsia="Times New Roman" w:hAnsi="Times New Roman"/>
                <w:b/>
                <w:bCs/>
                <w:color w:val="FFFFFF"/>
                <w:sz w:val="24"/>
                <w:szCs w:val="24"/>
                <w:lang w:eastAsia="es-DO"/>
              </w:rPr>
              <w:t>Área Sembrada</w:t>
            </w:r>
          </w:p>
        </w:tc>
        <w:tc>
          <w:tcPr>
            <w:tcW w:w="1491" w:type="dxa"/>
            <w:tcBorders>
              <w:top w:val="single" w:sz="4" w:space="0" w:color="auto"/>
              <w:left w:val="single" w:sz="4" w:space="0" w:color="auto"/>
              <w:bottom w:val="single" w:sz="4" w:space="0" w:color="auto"/>
              <w:right w:val="single" w:sz="4" w:space="0" w:color="auto"/>
            </w:tcBorders>
            <w:shd w:val="clear" w:color="000000" w:fill="4F6228"/>
            <w:vAlign w:val="center"/>
          </w:tcPr>
          <w:p w:rsidR="009F1DF5" w:rsidRPr="004249D3" w:rsidRDefault="009F1DF5" w:rsidP="009F1DF5">
            <w:pPr>
              <w:spacing w:after="0" w:line="240" w:lineRule="auto"/>
              <w:jc w:val="center"/>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Beneficiarios</w:t>
            </w:r>
          </w:p>
        </w:tc>
      </w:tr>
      <w:tr w:rsidR="001B2E89" w:rsidRPr="004249D3" w:rsidTr="00045163">
        <w:trPr>
          <w:trHeight w:val="85"/>
          <w:jc w:val="center"/>
        </w:trPr>
        <w:tc>
          <w:tcPr>
            <w:tcW w:w="1867" w:type="dxa"/>
            <w:tcBorders>
              <w:top w:val="nil"/>
              <w:left w:val="single" w:sz="4" w:space="0" w:color="auto"/>
              <w:bottom w:val="single" w:sz="4" w:space="0" w:color="auto"/>
              <w:right w:val="single" w:sz="4" w:space="0" w:color="auto"/>
            </w:tcBorders>
            <w:shd w:val="clear" w:color="000000" w:fill="FFFFFF"/>
            <w:vAlign w:val="bottom"/>
            <w:hideMark/>
          </w:tcPr>
          <w:p w:rsidR="001B2E89" w:rsidRPr="004249D3" w:rsidRDefault="001B2E89" w:rsidP="005C6993">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Norte</w:t>
            </w:r>
          </w:p>
        </w:tc>
        <w:tc>
          <w:tcPr>
            <w:tcW w:w="1538" w:type="dxa"/>
            <w:tcBorders>
              <w:top w:val="nil"/>
              <w:left w:val="nil"/>
              <w:bottom w:val="single" w:sz="4" w:space="0" w:color="auto"/>
              <w:right w:val="single" w:sz="4" w:space="0" w:color="auto"/>
            </w:tcBorders>
            <w:shd w:val="clear" w:color="auto" w:fill="auto"/>
            <w:vAlign w:val="bottom"/>
          </w:tcPr>
          <w:p w:rsidR="001B2E89" w:rsidRPr="009F1DF5" w:rsidRDefault="001B2E89" w:rsidP="009F1DF5">
            <w:pPr>
              <w:spacing w:after="0" w:line="240" w:lineRule="auto"/>
              <w:ind w:right="4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7,675</w:t>
            </w:r>
          </w:p>
        </w:tc>
        <w:tc>
          <w:tcPr>
            <w:tcW w:w="1273" w:type="dxa"/>
            <w:tcBorders>
              <w:top w:val="single" w:sz="4" w:space="0" w:color="auto"/>
              <w:left w:val="nil"/>
              <w:bottom w:val="single" w:sz="4" w:space="0" w:color="auto"/>
              <w:right w:val="single" w:sz="4" w:space="0" w:color="auto"/>
            </w:tcBorders>
            <w:vAlign w:val="bottom"/>
          </w:tcPr>
          <w:p w:rsidR="001B2E89" w:rsidRPr="009F1DF5" w:rsidRDefault="001B2E89" w:rsidP="009F1DF5">
            <w:pPr>
              <w:spacing w:after="0" w:line="240" w:lineRule="auto"/>
              <w:ind w:right="2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486</w:t>
            </w:r>
          </w:p>
        </w:tc>
        <w:tc>
          <w:tcPr>
            <w:tcW w:w="1920" w:type="dxa"/>
            <w:tcBorders>
              <w:top w:val="nil"/>
              <w:left w:val="single" w:sz="4" w:space="0" w:color="auto"/>
              <w:bottom w:val="single" w:sz="4" w:space="0" w:color="auto"/>
              <w:right w:val="single" w:sz="4" w:space="0" w:color="auto"/>
            </w:tcBorders>
            <w:shd w:val="clear" w:color="auto" w:fill="FFFFFF" w:themeFill="background1"/>
            <w:noWrap/>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8,161</w:t>
            </w:r>
          </w:p>
        </w:tc>
        <w:tc>
          <w:tcPr>
            <w:tcW w:w="1491" w:type="dxa"/>
            <w:tcBorders>
              <w:top w:val="nil"/>
              <w:left w:val="single" w:sz="4" w:space="0" w:color="auto"/>
              <w:bottom w:val="single" w:sz="4" w:space="0" w:color="auto"/>
              <w:right w:val="single" w:sz="4" w:space="0" w:color="auto"/>
            </w:tcBorders>
            <w:shd w:val="clear" w:color="auto" w:fill="FFFFFF" w:themeFill="background1"/>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422</w:t>
            </w:r>
          </w:p>
        </w:tc>
      </w:tr>
      <w:tr w:rsidR="001B2E89" w:rsidRPr="004249D3" w:rsidTr="00045163">
        <w:trPr>
          <w:trHeight w:val="85"/>
          <w:jc w:val="center"/>
        </w:trPr>
        <w:tc>
          <w:tcPr>
            <w:tcW w:w="1867" w:type="dxa"/>
            <w:tcBorders>
              <w:top w:val="nil"/>
              <w:left w:val="single" w:sz="4" w:space="0" w:color="auto"/>
              <w:bottom w:val="single" w:sz="4" w:space="0" w:color="auto"/>
              <w:right w:val="single" w:sz="4" w:space="0" w:color="auto"/>
            </w:tcBorders>
            <w:shd w:val="clear" w:color="000000" w:fill="FFFFFF"/>
            <w:vAlign w:val="bottom"/>
            <w:hideMark/>
          </w:tcPr>
          <w:p w:rsidR="001B2E89" w:rsidRPr="004249D3" w:rsidRDefault="001B2E89" w:rsidP="005C6993">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Norcentral</w:t>
            </w:r>
          </w:p>
        </w:tc>
        <w:tc>
          <w:tcPr>
            <w:tcW w:w="1538" w:type="dxa"/>
            <w:tcBorders>
              <w:top w:val="nil"/>
              <w:left w:val="nil"/>
              <w:bottom w:val="single" w:sz="4" w:space="0" w:color="auto"/>
              <w:right w:val="single" w:sz="4" w:space="0" w:color="auto"/>
            </w:tcBorders>
            <w:shd w:val="clear" w:color="auto" w:fill="auto"/>
            <w:vAlign w:val="bottom"/>
          </w:tcPr>
          <w:p w:rsidR="001B2E89" w:rsidRPr="009F1DF5" w:rsidRDefault="001B2E89" w:rsidP="009F1DF5">
            <w:pPr>
              <w:spacing w:after="0" w:line="240" w:lineRule="auto"/>
              <w:ind w:right="4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3,099</w:t>
            </w:r>
          </w:p>
        </w:tc>
        <w:tc>
          <w:tcPr>
            <w:tcW w:w="1273" w:type="dxa"/>
            <w:tcBorders>
              <w:top w:val="single" w:sz="4" w:space="0" w:color="auto"/>
              <w:left w:val="nil"/>
              <w:bottom w:val="single" w:sz="4" w:space="0" w:color="auto"/>
              <w:right w:val="single" w:sz="4" w:space="0" w:color="auto"/>
            </w:tcBorders>
            <w:vAlign w:val="bottom"/>
          </w:tcPr>
          <w:p w:rsidR="001B2E89" w:rsidRPr="009F1DF5" w:rsidRDefault="001B2E89" w:rsidP="009F1DF5">
            <w:pPr>
              <w:spacing w:after="0" w:line="240" w:lineRule="auto"/>
              <w:ind w:right="2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2,010</w:t>
            </w:r>
          </w:p>
        </w:tc>
        <w:tc>
          <w:tcPr>
            <w:tcW w:w="1920" w:type="dxa"/>
            <w:tcBorders>
              <w:top w:val="nil"/>
              <w:left w:val="single" w:sz="4" w:space="0" w:color="auto"/>
              <w:bottom w:val="single" w:sz="4" w:space="0" w:color="auto"/>
              <w:right w:val="single" w:sz="4" w:space="0" w:color="auto"/>
            </w:tcBorders>
            <w:shd w:val="clear" w:color="auto" w:fill="FFFFFF" w:themeFill="background1"/>
            <w:noWrap/>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5,109</w:t>
            </w:r>
          </w:p>
        </w:tc>
        <w:tc>
          <w:tcPr>
            <w:tcW w:w="1491" w:type="dxa"/>
            <w:tcBorders>
              <w:top w:val="nil"/>
              <w:left w:val="single" w:sz="4" w:space="0" w:color="auto"/>
              <w:bottom w:val="single" w:sz="4" w:space="0" w:color="auto"/>
              <w:right w:val="single" w:sz="4" w:space="0" w:color="auto"/>
            </w:tcBorders>
            <w:shd w:val="clear" w:color="auto" w:fill="FFFFFF" w:themeFill="background1"/>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343</w:t>
            </w:r>
          </w:p>
        </w:tc>
      </w:tr>
      <w:tr w:rsidR="001B2E89" w:rsidRPr="004249D3" w:rsidTr="00045163">
        <w:trPr>
          <w:trHeight w:val="290"/>
          <w:jc w:val="center"/>
        </w:trPr>
        <w:tc>
          <w:tcPr>
            <w:tcW w:w="1867" w:type="dxa"/>
            <w:tcBorders>
              <w:top w:val="nil"/>
              <w:left w:val="single" w:sz="4" w:space="0" w:color="auto"/>
              <w:bottom w:val="single" w:sz="4" w:space="0" w:color="auto"/>
              <w:right w:val="single" w:sz="4" w:space="0" w:color="auto"/>
            </w:tcBorders>
            <w:shd w:val="clear" w:color="000000" w:fill="FFFFFF"/>
            <w:vAlign w:val="bottom"/>
            <w:hideMark/>
          </w:tcPr>
          <w:p w:rsidR="001B2E89" w:rsidRPr="004249D3" w:rsidRDefault="001B2E89" w:rsidP="005C6993">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Noroeste</w:t>
            </w:r>
          </w:p>
        </w:tc>
        <w:tc>
          <w:tcPr>
            <w:tcW w:w="1538" w:type="dxa"/>
            <w:tcBorders>
              <w:top w:val="nil"/>
              <w:left w:val="nil"/>
              <w:bottom w:val="single" w:sz="4" w:space="0" w:color="auto"/>
              <w:right w:val="single" w:sz="4" w:space="0" w:color="auto"/>
            </w:tcBorders>
            <w:shd w:val="clear" w:color="auto" w:fill="auto"/>
            <w:vAlign w:val="bottom"/>
          </w:tcPr>
          <w:p w:rsidR="001B2E89" w:rsidRPr="009F1DF5" w:rsidRDefault="001B2E89" w:rsidP="009F1DF5">
            <w:pPr>
              <w:spacing w:after="0" w:line="240" w:lineRule="auto"/>
              <w:ind w:right="4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4,971</w:t>
            </w:r>
          </w:p>
        </w:tc>
        <w:tc>
          <w:tcPr>
            <w:tcW w:w="1273" w:type="dxa"/>
            <w:tcBorders>
              <w:top w:val="single" w:sz="4" w:space="0" w:color="auto"/>
              <w:left w:val="nil"/>
              <w:bottom w:val="single" w:sz="4" w:space="0" w:color="auto"/>
              <w:right w:val="single" w:sz="4" w:space="0" w:color="auto"/>
            </w:tcBorders>
            <w:vAlign w:val="bottom"/>
          </w:tcPr>
          <w:p w:rsidR="001B2E89" w:rsidRPr="009F1DF5" w:rsidRDefault="001B2E89" w:rsidP="009F1DF5">
            <w:pPr>
              <w:spacing w:after="0" w:line="240" w:lineRule="auto"/>
              <w:ind w:right="2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543</w:t>
            </w:r>
          </w:p>
        </w:tc>
        <w:tc>
          <w:tcPr>
            <w:tcW w:w="1920" w:type="dxa"/>
            <w:tcBorders>
              <w:top w:val="nil"/>
              <w:left w:val="single" w:sz="4" w:space="0" w:color="auto"/>
              <w:bottom w:val="single" w:sz="4" w:space="0" w:color="auto"/>
              <w:right w:val="single" w:sz="4" w:space="0" w:color="auto"/>
            </w:tcBorders>
            <w:shd w:val="clear" w:color="auto" w:fill="FFFFFF" w:themeFill="background1"/>
            <w:noWrap/>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5,514</w:t>
            </w:r>
          </w:p>
        </w:tc>
        <w:tc>
          <w:tcPr>
            <w:tcW w:w="1491" w:type="dxa"/>
            <w:tcBorders>
              <w:top w:val="nil"/>
              <w:left w:val="single" w:sz="4" w:space="0" w:color="auto"/>
              <w:bottom w:val="single" w:sz="4" w:space="0" w:color="auto"/>
              <w:right w:val="single" w:sz="4" w:space="0" w:color="auto"/>
            </w:tcBorders>
            <w:shd w:val="clear" w:color="auto" w:fill="FFFFFF" w:themeFill="background1"/>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588</w:t>
            </w:r>
          </w:p>
        </w:tc>
      </w:tr>
      <w:tr w:rsidR="001B2E89" w:rsidRPr="004249D3" w:rsidTr="00045163">
        <w:trPr>
          <w:trHeight w:val="290"/>
          <w:jc w:val="center"/>
        </w:trPr>
        <w:tc>
          <w:tcPr>
            <w:tcW w:w="1867" w:type="dxa"/>
            <w:tcBorders>
              <w:top w:val="nil"/>
              <w:left w:val="single" w:sz="4" w:space="0" w:color="auto"/>
              <w:bottom w:val="single" w:sz="4" w:space="0" w:color="auto"/>
              <w:right w:val="single" w:sz="4" w:space="0" w:color="auto"/>
            </w:tcBorders>
            <w:shd w:val="clear" w:color="000000" w:fill="FFFFFF"/>
            <w:vAlign w:val="bottom"/>
            <w:hideMark/>
          </w:tcPr>
          <w:p w:rsidR="001B2E89" w:rsidRPr="004249D3" w:rsidRDefault="001B2E89" w:rsidP="005C6993">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Nordeste</w:t>
            </w:r>
          </w:p>
        </w:tc>
        <w:tc>
          <w:tcPr>
            <w:tcW w:w="1538" w:type="dxa"/>
            <w:tcBorders>
              <w:top w:val="nil"/>
              <w:left w:val="nil"/>
              <w:bottom w:val="single" w:sz="4" w:space="0" w:color="auto"/>
              <w:right w:val="single" w:sz="4" w:space="0" w:color="auto"/>
            </w:tcBorders>
            <w:shd w:val="clear" w:color="auto" w:fill="auto"/>
            <w:vAlign w:val="bottom"/>
          </w:tcPr>
          <w:p w:rsidR="001B2E89" w:rsidRPr="009F1DF5" w:rsidRDefault="001B2E89" w:rsidP="009F1DF5">
            <w:pPr>
              <w:spacing w:after="0" w:line="240" w:lineRule="auto"/>
              <w:ind w:right="4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818</w:t>
            </w:r>
          </w:p>
        </w:tc>
        <w:tc>
          <w:tcPr>
            <w:tcW w:w="1273" w:type="dxa"/>
            <w:tcBorders>
              <w:top w:val="single" w:sz="4" w:space="0" w:color="auto"/>
              <w:left w:val="nil"/>
              <w:bottom w:val="single" w:sz="4" w:space="0" w:color="auto"/>
              <w:right w:val="single" w:sz="4" w:space="0" w:color="auto"/>
            </w:tcBorders>
            <w:vAlign w:val="bottom"/>
          </w:tcPr>
          <w:p w:rsidR="001B2E89" w:rsidRPr="009F1DF5" w:rsidRDefault="001B2E89" w:rsidP="009F1DF5">
            <w:pPr>
              <w:spacing w:after="0" w:line="240" w:lineRule="auto"/>
              <w:ind w:right="2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650</w:t>
            </w:r>
          </w:p>
        </w:tc>
        <w:tc>
          <w:tcPr>
            <w:tcW w:w="1920" w:type="dxa"/>
            <w:tcBorders>
              <w:top w:val="nil"/>
              <w:left w:val="single" w:sz="4" w:space="0" w:color="auto"/>
              <w:bottom w:val="single" w:sz="4" w:space="0" w:color="auto"/>
              <w:right w:val="single" w:sz="4" w:space="0" w:color="auto"/>
            </w:tcBorders>
            <w:shd w:val="clear" w:color="auto" w:fill="FFFFFF" w:themeFill="background1"/>
            <w:noWrap/>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1,468</w:t>
            </w:r>
          </w:p>
        </w:tc>
        <w:tc>
          <w:tcPr>
            <w:tcW w:w="1491" w:type="dxa"/>
            <w:tcBorders>
              <w:top w:val="nil"/>
              <w:left w:val="single" w:sz="4" w:space="0" w:color="auto"/>
              <w:bottom w:val="single" w:sz="4" w:space="0" w:color="auto"/>
              <w:right w:val="single" w:sz="4" w:space="0" w:color="auto"/>
            </w:tcBorders>
            <w:shd w:val="clear" w:color="auto" w:fill="FFFFFF" w:themeFill="background1"/>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77</w:t>
            </w:r>
          </w:p>
        </w:tc>
      </w:tr>
      <w:tr w:rsidR="001B2E89" w:rsidRPr="004249D3" w:rsidTr="00045163">
        <w:trPr>
          <w:trHeight w:val="290"/>
          <w:jc w:val="center"/>
        </w:trPr>
        <w:tc>
          <w:tcPr>
            <w:tcW w:w="1867" w:type="dxa"/>
            <w:tcBorders>
              <w:top w:val="nil"/>
              <w:left w:val="single" w:sz="4" w:space="0" w:color="auto"/>
              <w:bottom w:val="single" w:sz="4" w:space="0" w:color="auto"/>
              <w:right w:val="single" w:sz="4" w:space="0" w:color="auto"/>
            </w:tcBorders>
            <w:shd w:val="clear" w:color="000000" w:fill="FFFFFF"/>
            <w:vAlign w:val="bottom"/>
            <w:hideMark/>
          </w:tcPr>
          <w:p w:rsidR="001B2E89" w:rsidRPr="004249D3" w:rsidRDefault="001B2E89" w:rsidP="005C6993">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Central</w:t>
            </w:r>
          </w:p>
        </w:tc>
        <w:tc>
          <w:tcPr>
            <w:tcW w:w="1538" w:type="dxa"/>
            <w:tcBorders>
              <w:top w:val="nil"/>
              <w:left w:val="nil"/>
              <w:bottom w:val="single" w:sz="4" w:space="0" w:color="auto"/>
              <w:right w:val="single" w:sz="4" w:space="0" w:color="auto"/>
            </w:tcBorders>
            <w:shd w:val="clear" w:color="auto" w:fill="auto"/>
            <w:vAlign w:val="bottom"/>
          </w:tcPr>
          <w:p w:rsidR="001B2E89" w:rsidRPr="009F1DF5" w:rsidRDefault="001B2E89" w:rsidP="009F1DF5">
            <w:pPr>
              <w:spacing w:after="0" w:line="240" w:lineRule="auto"/>
              <w:ind w:right="4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7,274</w:t>
            </w:r>
          </w:p>
        </w:tc>
        <w:tc>
          <w:tcPr>
            <w:tcW w:w="1273" w:type="dxa"/>
            <w:tcBorders>
              <w:top w:val="single" w:sz="4" w:space="0" w:color="auto"/>
              <w:left w:val="nil"/>
              <w:bottom w:val="single" w:sz="4" w:space="0" w:color="auto"/>
              <w:right w:val="single" w:sz="4" w:space="0" w:color="auto"/>
            </w:tcBorders>
            <w:vAlign w:val="bottom"/>
          </w:tcPr>
          <w:p w:rsidR="001B2E89" w:rsidRPr="009F1DF5" w:rsidRDefault="001B2E89" w:rsidP="009F1DF5">
            <w:pPr>
              <w:spacing w:after="0" w:line="240" w:lineRule="auto"/>
              <w:ind w:right="2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2,183</w:t>
            </w:r>
          </w:p>
        </w:tc>
        <w:tc>
          <w:tcPr>
            <w:tcW w:w="1920" w:type="dxa"/>
            <w:tcBorders>
              <w:top w:val="nil"/>
              <w:left w:val="single" w:sz="4" w:space="0" w:color="auto"/>
              <w:bottom w:val="single" w:sz="4" w:space="0" w:color="auto"/>
              <w:right w:val="single" w:sz="4" w:space="0" w:color="auto"/>
            </w:tcBorders>
            <w:shd w:val="clear" w:color="auto" w:fill="FFFFFF" w:themeFill="background1"/>
            <w:noWrap/>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9,457</w:t>
            </w:r>
          </w:p>
        </w:tc>
        <w:tc>
          <w:tcPr>
            <w:tcW w:w="1491" w:type="dxa"/>
            <w:tcBorders>
              <w:top w:val="nil"/>
              <w:left w:val="single" w:sz="4" w:space="0" w:color="auto"/>
              <w:bottom w:val="single" w:sz="4" w:space="0" w:color="auto"/>
              <w:right w:val="single" w:sz="4" w:space="0" w:color="auto"/>
            </w:tcBorders>
            <w:shd w:val="clear" w:color="auto" w:fill="FFFFFF" w:themeFill="background1"/>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372</w:t>
            </w:r>
          </w:p>
        </w:tc>
      </w:tr>
      <w:tr w:rsidR="001B2E89" w:rsidRPr="004249D3" w:rsidTr="00045163">
        <w:trPr>
          <w:trHeight w:val="290"/>
          <w:jc w:val="center"/>
        </w:trPr>
        <w:tc>
          <w:tcPr>
            <w:tcW w:w="1867" w:type="dxa"/>
            <w:tcBorders>
              <w:top w:val="nil"/>
              <w:left w:val="single" w:sz="4" w:space="0" w:color="auto"/>
              <w:bottom w:val="single" w:sz="4" w:space="0" w:color="auto"/>
              <w:right w:val="single" w:sz="4" w:space="0" w:color="auto"/>
            </w:tcBorders>
            <w:shd w:val="clear" w:color="000000" w:fill="FFFFFF"/>
            <w:vAlign w:val="bottom"/>
            <w:hideMark/>
          </w:tcPr>
          <w:p w:rsidR="001B2E89" w:rsidRPr="004249D3" w:rsidRDefault="001B2E89" w:rsidP="005C6993">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Sureste</w:t>
            </w:r>
          </w:p>
        </w:tc>
        <w:tc>
          <w:tcPr>
            <w:tcW w:w="1538" w:type="dxa"/>
            <w:tcBorders>
              <w:top w:val="nil"/>
              <w:left w:val="nil"/>
              <w:bottom w:val="single" w:sz="4" w:space="0" w:color="auto"/>
              <w:right w:val="single" w:sz="4" w:space="0" w:color="auto"/>
            </w:tcBorders>
            <w:shd w:val="clear" w:color="auto" w:fill="auto"/>
            <w:vAlign w:val="bottom"/>
          </w:tcPr>
          <w:p w:rsidR="001B2E89" w:rsidRPr="009F1DF5" w:rsidRDefault="001B2E89" w:rsidP="009F1DF5">
            <w:pPr>
              <w:spacing w:after="0" w:line="240" w:lineRule="auto"/>
              <w:ind w:right="4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3,084</w:t>
            </w:r>
          </w:p>
        </w:tc>
        <w:tc>
          <w:tcPr>
            <w:tcW w:w="1273" w:type="dxa"/>
            <w:tcBorders>
              <w:top w:val="single" w:sz="4" w:space="0" w:color="auto"/>
              <w:left w:val="nil"/>
              <w:bottom w:val="single" w:sz="4" w:space="0" w:color="auto"/>
              <w:right w:val="single" w:sz="4" w:space="0" w:color="auto"/>
            </w:tcBorders>
            <w:vAlign w:val="bottom"/>
          </w:tcPr>
          <w:p w:rsidR="001B2E89" w:rsidRPr="009F1DF5" w:rsidRDefault="001B2E89" w:rsidP="009F1DF5">
            <w:pPr>
              <w:spacing w:after="0" w:line="240" w:lineRule="auto"/>
              <w:ind w:right="2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822</w:t>
            </w:r>
          </w:p>
        </w:tc>
        <w:tc>
          <w:tcPr>
            <w:tcW w:w="1920" w:type="dxa"/>
            <w:tcBorders>
              <w:top w:val="nil"/>
              <w:left w:val="single" w:sz="4" w:space="0" w:color="auto"/>
              <w:bottom w:val="single" w:sz="4" w:space="0" w:color="auto"/>
              <w:right w:val="single" w:sz="4" w:space="0" w:color="auto"/>
            </w:tcBorders>
            <w:shd w:val="clear" w:color="auto" w:fill="FFFFFF" w:themeFill="background1"/>
            <w:noWrap/>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3,906</w:t>
            </w:r>
          </w:p>
        </w:tc>
        <w:tc>
          <w:tcPr>
            <w:tcW w:w="1491" w:type="dxa"/>
            <w:tcBorders>
              <w:top w:val="nil"/>
              <w:left w:val="single" w:sz="4" w:space="0" w:color="auto"/>
              <w:bottom w:val="single" w:sz="4" w:space="0" w:color="auto"/>
              <w:right w:val="single" w:sz="4" w:space="0" w:color="auto"/>
            </w:tcBorders>
            <w:shd w:val="clear" w:color="auto" w:fill="FFFFFF" w:themeFill="background1"/>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279</w:t>
            </w:r>
          </w:p>
        </w:tc>
      </w:tr>
      <w:tr w:rsidR="001B2E89" w:rsidRPr="004249D3" w:rsidTr="00045163">
        <w:trPr>
          <w:trHeight w:val="290"/>
          <w:jc w:val="center"/>
        </w:trPr>
        <w:tc>
          <w:tcPr>
            <w:tcW w:w="1867"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1B2E89" w:rsidRPr="004249D3" w:rsidRDefault="001B2E89" w:rsidP="005C6993">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Suroeste</w:t>
            </w:r>
          </w:p>
        </w:tc>
        <w:tc>
          <w:tcPr>
            <w:tcW w:w="1538" w:type="dxa"/>
            <w:tcBorders>
              <w:top w:val="single" w:sz="4" w:space="0" w:color="auto"/>
              <w:left w:val="single" w:sz="4" w:space="0" w:color="auto"/>
              <w:bottom w:val="single" w:sz="4" w:space="0" w:color="auto"/>
              <w:right w:val="single" w:sz="4" w:space="0" w:color="auto"/>
            </w:tcBorders>
            <w:shd w:val="clear" w:color="auto" w:fill="auto"/>
            <w:vAlign w:val="bottom"/>
          </w:tcPr>
          <w:p w:rsidR="001B2E89" w:rsidRPr="009F1DF5" w:rsidRDefault="001B2E89" w:rsidP="009F1DF5">
            <w:pPr>
              <w:spacing w:after="0" w:line="240" w:lineRule="auto"/>
              <w:ind w:right="4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17,772</w:t>
            </w:r>
          </w:p>
        </w:tc>
        <w:tc>
          <w:tcPr>
            <w:tcW w:w="1273" w:type="dxa"/>
            <w:tcBorders>
              <w:top w:val="single" w:sz="4" w:space="0" w:color="auto"/>
              <w:left w:val="single" w:sz="4" w:space="0" w:color="auto"/>
              <w:bottom w:val="single" w:sz="4" w:space="0" w:color="auto"/>
              <w:right w:val="single" w:sz="4" w:space="0" w:color="auto"/>
            </w:tcBorders>
            <w:vAlign w:val="bottom"/>
          </w:tcPr>
          <w:p w:rsidR="001B2E89" w:rsidRPr="009F1DF5" w:rsidRDefault="001B2E89" w:rsidP="009F1DF5">
            <w:pPr>
              <w:spacing w:after="0" w:line="240" w:lineRule="auto"/>
              <w:ind w:right="2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2,543</w:t>
            </w:r>
          </w:p>
        </w:tc>
        <w:tc>
          <w:tcPr>
            <w:tcW w:w="19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20,315</w:t>
            </w:r>
          </w:p>
        </w:tc>
        <w:tc>
          <w:tcPr>
            <w:tcW w:w="14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1,647</w:t>
            </w:r>
          </w:p>
        </w:tc>
      </w:tr>
      <w:tr w:rsidR="001B2E89" w:rsidRPr="004249D3" w:rsidTr="00045163">
        <w:trPr>
          <w:trHeight w:val="290"/>
          <w:jc w:val="center"/>
        </w:trPr>
        <w:tc>
          <w:tcPr>
            <w:tcW w:w="1867"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1B2E89" w:rsidRPr="004249D3" w:rsidRDefault="001B2E89" w:rsidP="005C6993">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Sur</w:t>
            </w:r>
          </w:p>
        </w:tc>
        <w:tc>
          <w:tcPr>
            <w:tcW w:w="1538" w:type="dxa"/>
            <w:tcBorders>
              <w:top w:val="single" w:sz="4" w:space="0" w:color="auto"/>
              <w:left w:val="nil"/>
              <w:bottom w:val="single" w:sz="4" w:space="0" w:color="auto"/>
              <w:right w:val="single" w:sz="4" w:space="0" w:color="auto"/>
            </w:tcBorders>
            <w:shd w:val="clear" w:color="auto" w:fill="auto"/>
            <w:vAlign w:val="bottom"/>
          </w:tcPr>
          <w:p w:rsidR="001B2E89" w:rsidRPr="009F1DF5" w:rsidRDefault="001B2E89" w:rsidP="009F1DF5">
            <w:pPr>
              <w:spacing w:after="0" w:line="240" w:lineRule="auto"/>
              <w:ind w:right="4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20,809</w:t>
            </w:r>
          </w:p>
        </w:tc>
        <w:tc>
          <w:tcPr>
            <w:tcW w:w="1273" w:type="dxa"/>
            <w:tcBorders>
              <w:top w:val="single" w:sz="4" w:space="0" w:color="auto"/>
              <w:left w:val="nil"/>
              <w:bottom w:val="single" w:sz="4" w:space="0" w:color="auto"/>
              <w:right w:val="single" w:sz="4" w:space="0" w:color="auto"/>
            </w:tcBorders>
            <w:vAlign w:val="bottom"/>
          </w:tcPr>
          <w:p w:rsidR="001B2E89" w:rsidRPr="009F1DF5" w:rsidRDefault="001B2E89" w:rsidP="009F1DF5">
            <w:pPr>
              <w:spacing w:after="0" w:line="240" w:lineRule="auto"/>
              <w:ind w:right="280"/>
              <w:jc w:val="right"/>
              <w:rPr>
                <w:rFonts w:ascii="Times New Roman" w:eastAsia="Times New Roman" w:hAnsi="Times New Roman"/>
                <w:color w:val="000000"/>
                <w:sz w:val="24"/>
                <w:szCs w:val="24"/>
                <w:lang w:eastAsia="es-DO"/>
              </w:rPr>
            </w:pPr>
            <w:r w:rsidRPr="009F1DF5">
              <w:rPr>
                <w:rFonts w:ascii="Times New Roman" w:eastAsia="Times New Roman" w:hAnsi="Times New Roman"/>
                <w:color w:val="000000"/>
                <w:sz w:val="24"/>
                <w:szCs w:val="24"/>
                <w:lang w:eastAsia="es-DO"/>
              </w:rPr>
              <w:t>1,045</w:t>
            </w:r>
          </w:p>
        </w:tc>
        <w:tc>
          <w:tcPr>
            <w:tcW w:w="19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21,854</w:t>
            </w:r>
          </w:p>
        </w:tc>
        <w:tc>
          <w:tcPr>
            <w:tcW w:w="14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color w:val="000000"/>
                <w:sz w:val="24"/>
                <w:szCs w:val="24"/>
                <w:lang w:eastAsia="es-DO"/>
              </w:rPr>
            </w:pPr>
            <w:r w:rsidRPr="001B2E89">
              <w:rPr>
                <w:rFonts w:ascii="Times New Roman" w:eastAsia="Times New Roman" w:hAnsi="Times New Roman"/>
                <w:color w:val="000000"/>
                <w:sz w:val="24"/>
                <w:szCs w:val="24"/>
                <w:lang w:eastAsia="es-DO"/>
              </w:rPr>
              <w:t>1,434</w:t>
            </w:r>
          </w:p>
        </w:tc>
      </w:tr>
      <w:tr w:rsidR="001B2E89" w:rsidRPr="004249D3" w:rsidTr="00045163">
        <w:trPr>
          <w:trHeight w:val="151"/>
          <w:jc w:val="center"/>
        </w:trPr>
        <w:tc>
          <w:tcPr>
            <w:tcW w:w="1867" w:type="dxa"/>
            <w:tcBorders>
              <w:top w:val="nil"/>
              <w:left w:val="single" w:sz="4" w:space="0" w:color="auto"/>
              <w:bottom w:val="single" w:sz="4" w:space="0" w:color="auto"/>
              <w:right w:val="single" w:sz="4" w:space="0" w:color="auto"/>
            </w:tcBorders>
            <w:shd w:val="clear" w:color="auto" w:fill="833C0B" w:themeFill="accent2" w:themeFillShade="80"/>
            <w:vAlign w:val="center"/>
            <w:hideMark/>
          </w:tcPr>
          <w:p w:rsidR="001B2E89" w:rsidRPr="004249D3" w:rsidRDefault="001B2E89" w:rsidP="005C6993">
            <w:pPr>
              <w:spacing w:after="0" w:line="240" w:lineRule="auto"/>
              <w:jc w:val="right"/>
              <w:rPr>
                <w:rFonts w:ascii="Times New Roman" w:eastAsia="Times New Roman" w:hAnsi="Times New Roman"/>
                <w:b/>
                <w:bCs/>
                <w:color w:val="FFFFFF" w:themeColor="background1"/>
                <w:sz w:val="24"/>
                <w:szCs w:val="24"/>
                <w:lang w:eastAsia="es-DO"/>
              </w:rPr>
            </w:pPr>
            <w:r w:rsidRPr="004249D3">
              <w:rPr>
                <w:rFonts w:ascii="Times New Roman" w:eastAsia="Times New Roman" w:hAnsi="Times New Roman"/>
                <w:b/>
                <w:bCs/>
                <w:color w:val="FFFFFF" w:themeColor="background1"/>
                <w:sz w:val="24"/>
                <w:szCs w:val="24"/>
                <w:lang w:eastAsia="es-DO"/>
              </w:rPr>
              <w:t>TOTAL</w:t>
            </w:r>
          </w:p>
        </w:tc>
        <w:tc>
          <w:tcPr>
            <w:tcW w:w="1538" w:type="dxa"/>
            <w:tcBorders>
              <w:top w:val="nil"/>
              <w:left w:val="nil"/>
              <w:bottom w:val="single" w:sz="4" w:space="0" w:color="auto"/>
              <w:right w:val="single" w:sz="4" w:space="0" w:color="auto"/>
            </w:tcBorders>
            <w:shd w:val="clear" w:color="auto" w:fill="833C0B" w:themeFill="accent2" w:themeFillShade="80"/>
            <w:vAlign w:val="bottom"/>
          </w:tcPr>
          <w:p w:rsidR="001B2E89" w:rsidRPr="009F1DF5" w:rsidRDefault="001B2E89" w:rsidP="009F1DF5">
            <w:pPr>
              <w:spacing w:after="0" w:line="240" w:lineRule="auto"/>
              <w:ind w:right="424"/>
              <w:jc w:val="right"/>
              <w:rPr>
                <w:rFonts w:ascii="Times New Roman" w:eastAsia="Times New Roman" w:hAnsi="Times New Roman"/>
                <w:b/>
                <w:bCs/>
                <w:color w:val="FFFFFF" w:themeColor="background1"/>
                <w:sz w:val="24"/>
                <w:szCs w:val="24"/>
                <w:lang w:eastAsia="es-DO"/>
              </w:rPr>
            </w:pPr>
            <w:r w:rsidRPr="009F1DF5">
              <w:rPr>
                <w:rFonts w:ascii="Times New Roman" w:eastAsia="Times New Roman" w:hAnsi="Times New Roman"/>
                <w:b/>
                <w:bCs/>
                <w:color w:val="FFFFFF" w:themeColor="background1"/>
                <w:sz w:val="24"/>
                <w:szCs w:val="24"/>
                <w:lang w:eastAsia="es-DO"/>
              </w:rPr>
              <w:t>65,503</w:t>
            </w:r>
          </w:p>
        </w:tc>
        <w:tc>
          <w:tcPr>
            <w:tcW w:w="1273" w:type="dxa"/>
            <w:tcBorders>
              <w:top w:val="single" w:sz="4" w:space="0" w:color="auto"/>
              <w:left w:val="nil"/>
              <w:bottom w:val="single" w:sz="4" w:space="0" w:color="auto"/>
              <w:right w:val="single" w:sz="4" w:space="0" w:color="auto"/>
            </w:tcBorders>
            <w:shd w:val="clear" w:color="auto" w:fill="833C0B" w:themeFill="accent2" w:themeFillShade="80"/>
            <w:vAlign w:val="bottom"/>
          </w:tcPr>
          <w:p w:rsidR="001B2E89" w:rsidRPr="009F1DF5" w:rsidRDefault="001B2E89" w:rsidP="009F1DF5">
            <w:pPr>
              <w:spacing w:after="0" w:line="240" w:lineRule="auto"/>
              <w:ind w:right="280"/>
              <w:jc w:val="right"/>
              <w:rPr>
                <w:rFonts w:ascii="Times New Roman" w:eastAsia="Times New Roman" w:hAnsi="Times New Roman"/>
                <w:b/>
                <w:bCs/>
                <w:color w:val="FFFFFF" w:themeColor="background1"/>
                <w:sz w:val="24"/>
                <w:szCs w:val="24"/>
                <w:lang w:eastAsia="es-DO"/>
              </w:rPr>
            </w:pPr>
            <w:r w:rsidRPr="009F1DF5">
              <w:rPr>
                <w:rFonts w:ascii="Times New Roman" w:eastAsia="Times New Roman" w:hAnsi="Times New Roman"/>
                <w:b/>
                <w:bCs/>
                <w:color w:val="FFFFFF" w:themeColor="background1"/>
                <w:sz w:val="24"/>
                <w:szCs w:val="24"/>
                <w:lang w:eastAsia="es-DO"/>
              </w:rPr>
              <w:t>10,282</w:t>
            </w:r>
          </w:p>
        </w:tc>
        <w:tc>
          <w:tcPr>
            <w:tcW w:w="1920" w:type="dxa"/>
            <w:tcBorders>
              <w:top w:val="nil"/>
              <w:left w:val="single" w:sz="4" w:space="0" w:color="auto"/>
              <w:bottom w:val="single" w:sz="4" w:space="0" w:color="auto"/>
              <w:right w:val="single" w:sz="4" w:space="0" w:color="auto"/>
            </w:tcBorders>
            <w:shd w:val="clear" w:color="auto" w:fill="833C0B" w:themeFill="accent2" w:themeFillShade="80"/>
            <w:noWrap/>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b/>
                <w:color w:val="FFFFFF" w:themeColor="background1"/>
                <w:sz w:val="24"/>
                <w:szCs w:val="24"/>
                <w:lang w:eastAsia="es-DO"/>
              </w:rPr>
            </w:pPr>
            <w:r w:rsidRPr="001B2E89">
              <w:rPr>
                <w:rFonts w:ascii="Times New Roman" w:eastAsia="Times New Roman" w:hAnsi="Times New Roman"/>
                <w:b/>
                <w:color w:val="FFFFFF" w:themeColor="background1"/>
                <w:sz w:val="24"/>
                <w:szCs w:val="24"/>
                <w:lang w:eastAsia="es-DO"/>
              </w:rPr>
              <w:t>75,785</w:t>
            </w:r>
          </w:p>
        </w:tc>
        <w:tc>
          <w:tcPr>
            <w:tcW w:w="1491" w:type="dxa"/>
            <w:tcBorders>
              <w:top w:val="nil"/>
              <w:left w:val="single" w:sz="4" w:space="0" w:color="auto"/>
              <w:bottom w:val="single" w:sz="4" w:space="0" w:color="auto"/>
              <w:right w:val="single" w:sz="4" w:space="0" w:color="auto"/>
            </w:tcBorders>
            <w:shd w:val="clear" w:color="auto" w:fill="833C0B" w:themeFill="accent2" w:themeFillShade="80"/>
            <w:vAlign w:val="center"/>
          </w:tcPr>
          <w:p w:rsidR="001B2E89" w:rsidRPr="001B2E89" w:rsidRDefault="001B2E89" w:rsidP="001B2E89">
            <w:pPr>
              <w:tabs>
                <w:tab w:val="left" w:pos="1139"/>
                <w:tab w:val="left" w:pos="1423"/>
              </w:tabs>
              <w:spacing w:after="0" w:line="240" w:lineRule="auto"/>
              <w:ind w:right="280"/>
              <w:jc w:val="right"/>
              <w:rPr>
                <w:rFonts w:ascii="Times New Roman" w:eastAsia="Times New Roman" w:hAnsi="Times New Roman"/>
                <w:b/>
                <w:color w:val="FFFFFF" w:themeColor="background1"/>
                <w:sz w:val="24"/>
                <w:szCs w:val="24"/>
                <w:lang w:eastAsia="es-DO"/>
              </w:rPr>
            </w:pPr>
            <w:r w:rsidRPr="001B2E89">
              <w:rPr>
                <w:rFonts w:ascii="Times New Roman" w:eastAsia="Times New Roman" w:hAnsi="Times New Roman"/>
                <w:b/>
                <w:color w:val="FFFFFF" w:themeColor="background1"/>
                <w:sz w:val="24"/>
                <w:szCs w:val="24"/>
                <w:lang w:eastAsia="es-DO"/>
              </w:rPr>
              <w:t>5,161</w:t>
            </w:r>
          </w:p>
        </w:tc>
      </w:tr>
    </w:tbl>
    <w:p w:rsidR="00AA3290" w:rsidRPr="00806569" w:rsidRDefault="004249D3" w:rsidP="00AA3290">
      <w:pPr>
        <w:spacing w:line="360" w:lineRule="auto"/>
        <w:jc w:val="both"/>
        <w:rPr>
          <w:rFonts w:ascii="Times New Roman" w:hAnsi="Times New Roman"/>
          <w:sz w:val="20"/>
        </w:rPr>
      </w:pPr>
      <w:r>
        <w:rPr>
          <w:rFonts w:ascii="Times New Roman" w:hAnsi="Times New Roman"/>
          <w:b/>
          <w:sz w:val="20"/>
        </w:rPr>
        <w:t xml:space="preserve"> </w:t>
      </w:r>
      <w:r w:rsidR="00AA3290" w:rsidRPr="00806569">
        <w:rPr>
          <w:rFonts w:ascii="Times New Roman" w:hAnsi="Times New Roman"/>
          <w:b/>
          <w:sz w:val="20"/>
        </w:rPr>
        <w:t>Fuente:</w:t>
      </w:r>
      <w:r w:rsidR="00AA3290" w:rsidRPr="00806569">
        <w:rPr>
          <w:rFonts w:ascii="Times New Roman" w:hAnsi="Times New Roman"/>
          <w:sz w:val="20"/>
        </w:rPr>
        <w:t xml:space="preserve"> Direcciones Regionales, Dirección Técnica CODOCAFE. </w:t>
      </w:r>
      <w:r w:rsidR="005123C1">
        <w:rPr>
          <w:rFonts w:ascii="Times New Roman" w:hAnsi="Times New Roman"/>
          <w:sz w:val="20"/>
        </w:rPr>
        <w:t>Dicie</w:t>
      </w:r>
      <w:r w:rsidR="005F2FB5">
        <w:rPr>
          <w:rFonts w:ascii="Times New Roman" w:hAnsi="Times New Roman"/>
          <w:sz w:val="20"/>
        </w:rPr>
        <w:t>mbre</w:t>
      </w:r>
      <w:r w:rsidR="001B2E89">
        <w:rPr>
          <w:rFonts w:ascii="Times New Roman" w:hAnsi="Times New Roman"/>
          <w:sz w:val="20"/>
        </w:rPr>
        <w:t>, 2017</w:t>
      </w:r>
      <w:r w:rsidR="00AA3290" w:rsidRPr="00806569">
        <w:rPr>
          <w:rFonts w:ascii="Times New Roman" w:hAnsi="Times New Roman"/>
          <w:sz w:val="20"/>
        </w:rPr>
        <w:t>.</w:t>
      </w:r>
    </w:p>
    <w:p w:rsidR="003D057F" w:rsidRPr="001C7829" w:rsidRDefault="003D057F" w:rsidP="00AA0F3A">
      <w:pPr>
        <w:pStyle w:val="Ttulo2"/>
        <w:numPr>
          <w:ilvl w:val="1"/>
          <w:numId w:val="3"/>
        </w:numPr>
        <w:tabs>
          <w:tab w:val="left" w:pos="540"/>
        </w:tabs>
        <w:spacing w:line="240" w:lineRule="auto"/>
        <w:ind w:left="540" w:hanging="540"/>
        <w:jc w:val="both"/>
        <w:rPr>
          <w:rFonts w:ascii="Times New Roman" w:hAnsi="Times New Roman"/>
          <w:b/>
          <w:color w:val="000000"/>
          <w:sz w:val="32"/>
          <w:szCs w:val="30"/>
        </w:rPr>
      </w:pPr>
      <w:bookmarkStart w:id="38" w:name="_Toc502159397"/>
      <w:r w:rsidRPr="001C7829">
        <w:rPr>
          <w:rFonts w:ascii="Times New Roman" w:hAnsi="Times New Roman"/>
          <w:b/>
          <w:color w:val="000000"/>
          <w:sz w:val="32"/>
          <w:szCs w:val="30"/>
        </w:rPr>
        <w:t>Manejo d</w:t>
      </w:r>
      <w:r w:rsidR="00F81CE8" w:rsidRPr="001C7829">
        <w:rPr>
          <w:rFonts w:ascii="Times New Roman" w:hAnsi="Times New Roman"/>
          <w:b/>
          <w:color w:val="000000"/>
          <w:sz w:val="32"/>
          <w:szCs w:val="30"/>
        </w:rPr>
        <w:t xml:space="preserve">e </w:t>
      </w:r>
      <w:r w:rsidR="00A6509E">
        <w:rPr>
          <w:rFonts w:ascii="Times New Roman" w:hAnsi="Times New Roman"/>
          <w:b/>
          <w:color w:val="000000"/>
          <w:sz w:val="32"/>
          <w:szCs w:val="30"/>
        </w:rPr>
        <w:t>P</w:t>
      </w:r>
      <w:r w:rsidR="00F81CE8" w:rsidRPr="001C7829">
        <w:rPr>
          <w:rFonts w:ascii="Times New Roman" w:hAnsi="Times New Roman"/>
          <w:b/>
          <w:color w:val="000000"/>
          <w:sz w:val="32"/>
          <w:szCs w:val="30"/>
        </w:rPr>
        <w:t xml:space="preserve">lagas y </w:t>
      </w:r>
      <w:r w:rsidR="00A6509E">
        <w:rPr>
          <w:rFonts w:ascii="Times New Roman" w:hAnsi="Times New Roman"/>
          <w:b/>
          <w:color w:val="000000"/>
          <w:sz w:val="32"/>
          <w:szCs w:val="30"/>
        </w:rPr>
        <w:t>E</w:t>
      </w:r>
      <w:r w:rsidR="00F81CE8" w:rsidRPr="001C7829">
        <w:rPr>
          <w:rFonts w:ascii="Times New Roman" w:hAnsi="Times New Roman"/>
          <w:b/>
          <w:color w:val="000000"/>
          <w:sz w:val="32"/>
          <w:szCs w:val="30"/>
        </w:rPr>
        <w:t>n</w:t>
      </w:r>
      <w:r w:rsidRPr="001C7829">
        <w:rPr>
          <w:rFonts w:ascii="Times New Roman" w:hAnsi="Times New Roman"/>
          <w:b/>
          <w:color w:val="000000"/>
          <w:sz w:val="32"/>
          <w:szCs w:val="30"/>
        </w:rPr>
        <w:t>fermedades</w:t>
      </w:r>
      <w:r w:rsidR="004C692E" w:rsidRPr="001C7829">
        <w:rPr>
          <w:rFonts w:ascii="Times New Roman" w:hAnsi="Times New Roman"/>
          <w:b/>
          <w:color w:val="000000"/>
          <w:sz w:val="32"/>
          <w:szCs w:val="30"/>
        </w:rPr>
        <w:t xml:space="preserve"> e</w:t>
      </w:r>
      <w:r w:rsidRPr="001C7829">
        <w:rPr>
          <w:rFonts w:ascii="Times New Roman" w:hAnsi="Times New Roman"/>
          <w:b/>
          <w:color w:val="000000"/>
          <w:sz w:val="32"/>
          <w:szCs w:val="30"/>
        </w:rPr>
        <w:t xml:space="preserve">n el </w:t>
      </w:r>
      <w:r w:rsidR="00A6509E">
        <w:rPr>
          <w:rFonts w:ascii="Times New Roman" w:hAnsi="Times New Roman"/>
          <w:b/>
          <w:color w:val="000000"/>
          <w:sz w:val="32"/>
          <w:szCs w:val="30"/>
        </w:rPr>
        <w:t>C</w:t>
      </w:r>
      <w:r w:rsidRPr="001C7829">
        <w:rPr>
          <w:rFonts w:ascii="Times New Roman" w:hAnsi="Times New Roman"/>
          <w:b/>
          <w:color w:val="000000"/>
          <w:sz w:val="32"/>
          <w:szCs w:val="30"/>
        </w:rPr>
        <w:t>ultivo del Café</w:t>
      </w:r>
      <w:bookmarkEnd w:id="38"/>
      <w:r w:rsidR="00576B15" w:rsidRPr="001C7829">
        <w:rPr>
          <w:rFonts w:ascii="Times New Roman" w:hAnsi="Times New Roman"/>
          <w:b/>
          <w:color w:val="000000"/>
          <w:sz w:val="32"/>
          <w:szCs w:val="30"/>
        </w:rPr>
        <w:t xml:space="preserve"> </w:t>
      </w:r>
    </w:p>
    <w:p w:rsidR="003019DE" w:rsidRPr="003D057F" w:rsidRDefault="003D057F" w:rsidP="00FD3D5D">
      <w:pPr>
        <w:spacing w:before="240" w:after="0" w:line="480" w:lineRule="auto"/>
        <w:jc w:val="both"/>
        <w:rPr>
          <w:rFonts w:ascii="Times New Roman" w:hAnsi="Times New Roman"/>
          <w:sz w:val="24"/>
          <w:szCs w:val="24"/>
        </w:rPr>
      </w:pPr>
      <w:r w:rsidRPr="003D057F">
        <w:rPr>
          <w:rFonts w:ascii="Times New Roman" w:hAnsi="Times New Roman"/>
          <w:sz w:val="24"/>
          <w:szCs w:val="24"/>
        </w:rPr>
        <w:t>Uno de los aspectos técnicos de mayor importancia que ejecuta</w:t>
      </w:r>
      <w:r w:rsidR="004249D3">
        <w:rPr>
          <w:rFonts w:ascii="Times New Roman" w:hAnsi="Times New Roman"/>
          <w:sz w:val="24"/>
          <w:szCs w:val="24"/>
        </w:rPr>
        <w:t xml:space="preserve"> el </w:t>
      </w:r>
      <w:r w:rsidR="00A17B7F">
        <w:rPr>
          <w:rFonts w:ascii="Times New Roman" w:hAnsi="Times New Roman"/>
          <w:sz w:val="24"/>
          <w:szCs w:val="24"/>
        </w:rPr>
        <w:t xml:space="preserve">CODOCAFE </w:t>
      </w:r>
      <w:r w:rsidRPr="003D057F">
        <w:rPr>
          <w:rFonts w:ascii="Times New Roman" w:hAnsi="Times New Roman"/>
          <w:sz w:val="24"/>
          <w:szCs w:val="24"/>
        </w:rPr>
        <w:t xml:space="preserve">es el Manejo Integrado de Plagas </w:t>
      </w:r>
      <w:r w:rsidR="00FD3D5D">
        <w:rPr>
          <w:rFonts w:ascii="Times New Roman" w:hAnsi="Times New Roman"/>
          <w:sz w:val="24"/>
          <w:szCs w:val="24"/>
        </w:rPr>
        <w:t xml:space="preserve">y Enfermedades </w:t>
      </w:r>
      <w:r w:rsidRPr="003D057F">
        <w:rPr>
          <w:rFonts w:ascii="Times New Roman" w:hAnsi="Times New Roman"/>
          <w:sz w:val="24"/>
          <w:szCs w:val="24"/>
        </w:rPr>
        <w:t>(MIP), debido a la presión constante que ejerce</w:t>
      </w:r>
      <w:r w:rsidR="004249D3" w:rsidRPr="004249D3">
        <w:rPr>
          <w:rFonts w:ascii="Times New Roman" w:hAnsi="Times New Roman"/>
          <w:sz w:val="24"/>
          <w:szCs w:val="24"/>
        </w:rPr>
        <w:t xml:space="preserve"> </w:t>
      </w:r>
      <w:r w:rsidR="004249D3">
        <w:rPr>
          <w:rFonts w:ascii="Times New Roman" w:hAnsi="Times New Roman"/>
          <w:sz w:val="24"/>
          <w:szCs w:val="24"/>
        </w:rPr>
        <w:t>sobre las plantaciones de café</w:t>
      </w:r>
      <w:r w:rsidR="004249D3" w:rsidRPr="003D057F">
        <w:rPr>
          <w:rFonts w:ascii="Times New Roman" w:hAnsi="Times New Roman"/>
          <w:sz w:val="24"/>
          <w:szCs w:val="24"/>
        </w:rPr>
        <w:t xml:space="preserve"> </w:t>
      </w:r>
      <w:r w:rsidRPr="003D057F">
        <w:rPr>
          <w:rFonts w:ascii="Times New Roman" w:hAnsi="Times New Roman"/>
          <w:sz w:val="24"/>
          <w:szCs w:val="24"/>
        </w:rPr>
        <w:t xml:space="preserve">la Roya (Hemileia </w:t>
      </w:r>
      <w:r w:rsidR="004C692E" w:rsidRPr="003D057F">
        <w:rPr>
          <w:rFonts w:ascii="Times New Roman" w:hAnsi="Times New Roman"/>
          <w:sz w:val="24"/>
          <w:szCs w:val="24"/>
        </w:rPr>
        <w:t>Vastatrix</w:t>
      </w:r>
      <w:r w:rsidRPr="003D057F">
        <w:rPr>
          <w:rFonts w:ascii="Times New Roman" w:hAnsi="Times New Roman"/>
          <w:sz w:val="24"/>
          <w:szCs w:val="24"/>
        </w:rPr>
        <w:t xml:space="preserve">) y la </w:t>
      </w:r>
      <w:r w:rsidR="004C692E">
        <w:rPr>
          <w:rFonts w:ascii="Times New Roman" w:hAnsi="Times New Roman"/>
          <w:sz w:val="24"/>
          <w:szCs w:val="24"/>
        </w:rPr>
        <w:t>B</w:t>
      </w:r>
      <w:r w:rsidRPr="003D057F">
        <w:rPr>
          <w:rFonts w:ascii="Times New Roman" w:hAnsi="Times New Roman"/>
          <w:sz w:val="24"/>
          <w:szCs w:val="24"/>
        </w:rPr>
        <w:t xml:space="preserve">roca </w:t>
      </w:r>
      <w:r w:rsidR="004C692E">
        <w:rPr>
          <w:rFonts w:ascii="Times New Roman" w:hAnsi="Times New Roman"/>
          <w:sz w:val="24"/>
          <w:szCs w:val="24"/>
        </w:rPr>
        <w:t>(Hypothenemus Hampei)</w:t>
      </w:r>
      <w:r w:rsidR="00576B15">
        <w:rPr>
          <w:rFonts w:ascii="Times New Roman" w:hAnsi="Times New Roman"/>
          <w:sz w:val="24"/>
          <w:szCs w:val="24"/>
        </w:rPr>
        <w:t xml:space="preserve">, </w:t>
      </w:r>
      <w:r w:rsidR="00576B15" w:rsidRPr="003D057F">
        <w:rPr>
          <w:rFonts w:ascii="Times New Roman" w:hAnsi="Times New Roman"/>
          <w:sz w:val="24"/>
          <w:szCs w:val="24"/>
        </w:rPr>
        <w:t>constituyéndose</w:t>
      </w:r>
      <w:r w:rsidRPr="003D057F">
        <w:rPr>
          <w:rFonts w:ascii="Times New Roman" w:hAnsi="Times New Roman"/>
          <w:sz w:val="24"/>
          <w:szCs w:val="24"/>
        </w:rPr>
        <w:t xml:space="preserve"> en los principales responsables de la reducción de las cosechas de los cafetales del país.</w:t>
      </w:r>
    </w:p>
    <w:p w:rsidR="003D057F" w:rsidRPr="001C7829" w:rsidRDefault="003D057F" w:rsidP="003019DE">
      <w:pPr>
        <w:pStyle w:val="Ttulo2"/>
        <w:numPr>
          <w:ilvl w:val="2"/>
          <w:numId w:val="3"/>
        </w:numPr>
        <w:tabs>
          <w:tab w:val="left" w:pos="540"/>
        </w:tabs>
        <w:spacing w:after="240"/>
        <w:jc w:val="both"/>
        <w:rPr>
          <w:rFonts w:ascii="Times New Roman" w:hAnsi="Times New Roman"/>
          <w:b/>
          <w:color w:val="000000"/>
          <w:sz w:val="28"/>
          <w:szCs w:val="24"/>
        </w:rPr>
      </w:pPr>
      <w:bookmarkStart w:id="39" w:name="_Toc502159398"/>
      <w:r w:rsidRPr="001C7829">
        <w:rPr>
          <w:rFonts w:ascii="Times New Roman" w:hAnsi="Times New Roman"/>
          <w:b/>
          <w:color w:val="000000"/>
          <w:sz w:val="28"/>
          <w:szCs w:val="24"/>
        </w:rPr>
        <w:t xml:space="preserve">Roya del </w:t>
      </w:r>
      <w:r w:rsidR="00A6509E">
        <w:rPr>
          <w:rFonts w:ascii="Times New Roman" w:hAnsi="Times New Roman"/>
          <w:b/>
          <w:color w:val="000000"/>
          <w:sz w:val="28"/>
          <w:szCs w:val="24"/>
        </w:rPr>
        <w:t>C</w:t>
      </w:r>
      <w:r w:rsidRPr="001C7829">
        <w:rPr>
          <w:rFonts w:ascii="Times New Roman" w:hAnsi="Times New Roman"/>
          <w:b/>
          <w:color w:val="000000"/>
          <w:sz w:val="28"/>
          <w:szCs w:val="24"/>
        </w:rPr>
        <w:t>afé</w:t>
      </w:r>
      <w:bookmarkEnd w:id="39"/>
    </w:p>
    <w:p w:rsidR="00433A7D" w:rsidRDefault="006E4B47" w:rsidP="00813A35">
      <w:pPr>
        <w:spacing w:after="0" w:line="480" w:lineRule="auto"/>
        <w:jc w:val="both"/>
        <w:rPr>
          <w:rFonts w:ascii="Times New Roman" w:hAnsi="Times New Roman"/>
          <w:sz w:val="24"/>
          <w:szCs w:val="24"/>
        </w:rPr>
      </w:pPr>
      <w:r w:rsidRPr="006E4B47">
        <w:t xml:space="preserve"> </w:t>
      </w:r>
      <w:r w:rsidR="003D057F" w:rsidRPr="004C692E">
        <w:rPr>
          <w:rFonts w:ascii="Times New Roman" w:hAnsi="Times New Roman"/>
          <w:sz w:val="24"/>
          <w:szCs w:val="24"/>
        </w:rPr>
        <w:t>Para enfrentar esta problemática</w:t>
      </w:r>
      <w:r w:rsidR="00A17B7F">
        <w:rPr>
          <w:rFonts w:ascii="Times New Roman" w:hAnsi="Times New Roman"/>
          <w:sz w:val="24"/>
          <w:szCs w:val="24"/>
        </w:rPr>
        <w:t xml:space="preserve">, la </w:t>
      </w:r>
      <w:r w:rsidR="003D057F" w:rsidRPr="004C692E">
        <w:rPr>
          <w:rFonts w:ascii="Times New Roman" w:hAnsi="Times New Roman"/>
          <w:sz w:val="24"/>
          <w:szCs w:val="24"/>
        </w:rPr>
        <w:t>Dirección Técnica</w:t>
      </w:r>
      <w:r w:rsidR="00A17B7F">
        <w:rPr>
          <w:rFonts w:ascii="Times New Roman" w:hAnsi="Times New Roman"/>
          <w:sz w:val="24"/>
          <w:szCs w:val="24"/>
        </w:rPr>
        <w:t xml:space="preserve"> del CODOCAFE</w:t>
      </w:r>
      <w:r w:rsidR="003D057F" w:rsidRPr="004C692E">
        <w:rPr>
          <w:rFonts w:ascii="Times New Roman" w:hAnsi="Times New Roman"/>
          <w:sz w:val="24"/>
          <w:szCs w:val="24"/>
        </w:rPr>
        <w:t xml:space="preserve"> ha implementado el Programa Nacional para el </w:t>
      </w:r>
      <w:r w:rsidR="00A17B7F">
        <w:rPr>
          <w:rFonts w:ascii="Times New Roman" w:hAnsi="Times New Roman"/>
          <w:sz w:val="24"/>
          <w:szCs w:val="24"/>
        </w:rPr>
        <w:t>C</w:t>
      </w:r>
      <w:r w:rsidR="003D057F" w:rsidRPr="004C692E">
        <w:rPr>
          <w:rFonts w:ascii="Times New Roman" w:hAnsi="Times New Roman"/>
          <w:sz w:val="24"/>
          <w:szCs w:val="24"/>
        </w:rPr>
        <w:t>ombate de la Roya, en el que se combinan una serie de actividades orientadas a disminuir</w:t>
      </w:r>
      <w:r w:rsidR="00A17B7F">
        <w:rPr>
          <w:rFonts w:ascii="Times New Roman" w:hAnsi="Times New Roman"/>
          <w:sz w:val="24"/>
          <w:szCs w:val="24"/>
        </w:rPr>
        <w:t xml:space="preserve"> el desarrollo de la </w:t>
      </w:r>
      <w:r w:rsidR="00A17B7F">
        <w:rPr>
          <w:rFonts w:ascii="Times New Roman" w:hAnsi="Times New Roman"/>
          <w:sz w:val="24"/>
          <w:szCs w:val="24"/>
        </w:rPr>
        <w:lastRenderedPageBreak/>
        <w:t>enfermedad a través de la</w:t>
      </w:r>
      <w:r w:rsidR="00664283">
        <w:rPr>
          <w:rFonts w:ascii="Times New Roman" w:hAnsi="Times New Roman"/>
          <w:sz w:val="24"/>
          <w:szCs w:val="24"/>
        </w:rPr>
        <w:t xml:space="preserve"> </w:t>
      </w:r>
      <w:r w:rsidR="003D057F" w:rsidRPr="00531EED">
        <w:rPr>
          <w:rFonts w:ascii="Times New Roman" w:hAnsi="Times New Roman"/>
          <w:sz w:val="24"/>
          <w:szCs w:val="24"/>
        </w:rPr>
        <w:t xml:space="preserve">implementación de un </w:t>
      </w:r>
      <w:r w:rsidR="00664283" w:rsidRPr="00531EED">
        <w:rPr>
          <w:rFonts w:ascii="Times New Roman" w:hAnsi="Times New Roman"/>
          <w:sz w:val="24"/>
          <w:szCs w:val="24"/>
        </w:rPr>
        <w:t>P</w:t>
      </w:r>
      <w:r w:rsidR="003D057F" w:rsidRPr="00531EED">
        <w:rPr>
          <w:rFonts w:ascii="Times New Roman" w:hAnsi="Times New Roman"/>
          <w:sz w:val="24"/>
          <w:szCs w:val="24"/>
        </w:rPr>
        <w:t xml:space="preserve">lan </w:t>
      </w:r>
      <w:r w:rsidR="00664283" w:rsidRPr="00531EED">
        <w:rPr>
          <w:rFonts w:ascii="Times New Roman" w:hAnsi="Times New Roman"/>
          <w:sz w:val="24"/>
          <w:szCs w:val="24"/>
        </w:rPr>
        <w:t>N</w:t>
      </w:r>
      <w:r w:rsidR="003D057F" w:rsidRPr="00531EED">
        <w:rPr>
          <w:rFonts w:ascii="Times New Roman" w:hAnsi="Times New Roman"/>
          <w:sz w:val="24"/>
          <w:szCs w:val="24"/>
        </w:rPr>
        <w:t xml:space="preserve">acional de </w:t>
      </w:r>
      <w:r w:rsidR="00664283" w:rsidRPr="00531EED">
        <w:rPr>
          <w:rFonts w:ascii="Times New Roman" w:hAnsi="Times New Roman"/>
          <w:sz w:val="24"/>
          <w:szCs w:val="24"/>
        </w:rPr>
        <w:t>A</w:t>
      </w:r>
      <w:r w:rsidR="003D057F" w:rsidRPr="00531EED">
        <w:rPr>
          <w:rFonts w:ascii="Times New Roman" w:hAnsi="Times New Roman"/>
          <w:sz w:val="24"/>
          <w:szCs w:val="24"/>
        </w:rPr>
        <w:t xml:space="preserve">spersión </w:t>
      </w:r>
      <w:r w:rsidR="00664283" w:rsidRPr="00531EED">
        <w:rPr>
          <w:rFonts w:ascii="Times New Roman" w:hAnsi="Times New Roman"/>
          <w:sz w:val="24"/>
          <w:szCs w:val="24"/>
        </w:rPr>
        <w:t>a</w:t>
      </w:r>
      <w:r w:rsidR="003D057F" w:rsidRPr="00531EED">
        <w:rPr>
          <w:rFonts w:ascii="Times New Roman" w:hAnsi="Times New Roman"/>
          <w:sz w:val="24"/>
          <w:szCs w:val="24"/>
        </w:rPr>
        <w:t xml:space="preserve"> plantaciones con pro</w:t>
      </w:r>
      <w:r w:rsidR="003D057F" w:rsidRPr="00531EED">
        <w:rPr>
          <w:rFonts w:ascii="Times New Roman" w:hAnsi="Times New Roman"/>
          <w:sz w:val="24"/>
          <w:szCs w:val="24"/>
        </w:rPr>
        <w:softHyphen/>
        <w:t xml:space="preserve">ductos químicos, en el que se han intervenido </w:t>
      </w:r>
      <w:r w:rsidRPr="00531EED">
        <w:rPr>
          <w:rFonts w:ascii="Times New Roman" w:hAnsi="Times New Roman"/>
          <w:sz w:val="24"/>
          <w:szCs w:val="24"/>
        </w:rPr>
        <w:t>durante el 201</w:t>
      </w:r>
      <w:r w:rsidR="00544F42">
        <w:rPr>
          <w:rFonts w:ascii="Times New Roman" w:hAnsi="Times New Roman"/>
          <w:sz w:val="24"/>
          <w:szCs w:val="24"/>
        </w:rPr>
        <w:t>7</w:t>
      </w:r>
      <w:r w:rsidRPr="00531EED">
        <w:rPr>
          <w:rFonts w:ascii="Times New Roman" w:hAnsi="Times New Roman"/>
          <w:sz w:val="24"/>
          <w:szCs w:val="24"/>
        </w:rPr>
        <w:t xml:space="preserve"> unas </w:t>
      </w:r>
      <w:r w:rsidR="00544F42">
        <w:rPr>
          <w:rFonts w:ascii="Times New Roman" w:hAnsi="Times New Roman"/>
          <w:sz w:val="24"/>
          <w:szCs w:val="24"/>
        </w:rPr>
        <w:t>102,295</w:t>
      </w:r>
      <w:r w:rsidRPr="00531EED">
        <w:rPr>
          <w:rFonts w:ascii="Times New Roman" w:hAnsi="Times New Roman"/>
          <w:sz w:val="24"/>
          <w:szCs w:val="24"/>
        </w:rPr>
        <w:t xml:space="preserve"> tareas de cafetales con aspersiones para el control de la Roya en beneficio de </w:t>
      </w:r>
      <w:r w:rsidR="003333DF">
        <w:rPr>
          <w:rFonts w:ascii="Times New Roman" w:hAnsi="Times New Roman"/>
          <w:sz w:val="24"/>
          <w:szCs w:val="24"/>
        </w:rPr>
        <w:t xml:space="preserve">3,248 </w:t>
      </w:r>
      <w:r w:rsidR="00871706">
        <w:rPr>
          <w:rFonts w:ascii="Times New Roman" w:hAnsi="Times New Roman"/>
          <w:sz w:val="24"/>
          <w:szCs w:val="24"/>
        </w:rPr>
        <w:t>p</w:t>
      </w:r>
      <w:r w:rsidRPr="00531EED">
        <w:rPr>
          <w:rFonts w:ascii="Times New Roman" w:hAnsi="Times New Roman"/>
          <w:sz w:val="24"/>
          <w:szCs w:val="24"/>
        </w:rPr>
        <w:t xml:space="preserve">roductores. </w:t>
      </w:r>
      <w:r w:rsidR="00531EED">
        <w:rPr>
          <w:rFonts w:ascii="Times New Roman" w:hAnsi="Times New Roman"/>
          <w:sz w:val="24"/>
          <w:szCs w:val="24"/>
        </w:rPr>
        <w:t>El gráfico que sigue desglosa estas cifras por regional cafetalera.</w:t>
      </w:r>
    </w:p>
    <w:p w:rsidR="00706580" w:rsidRPr="00706580" w:rsidRDefault="00706580" w:rsidP="00813A35">
      <w:pPr>
        <w:spacing w:after="0" w:line="276" w:lineRule="auto"/>
        <w:jc w:val="center"/>
        <w:rPr>
          <w:rFonts w:ascii="Times New Roman" w:hAnsi="Times New Roman"/>
          <w:sz w:val="24"/>
          <w:szCs w:val="24"/>
        </w:rPr>
      </w:pPr>
      <w:r w:rsidRPr="00706580">
        <w:rPr>
          <w:rFonts w:ascii="Times New Roman" w:hAnsi="Times New Roman"/>
          <w:b/>
          <w:bCs/>
          <w:sz w:val="24"/>
          <w:szCs w:val="24"/>
        </w:rPr>
        <w:t>Grafico Núm. 1:</w:t>
      </w:r>
    </w:p>
    <w:p w:rsidR="00706580" w:rsidRPr="00706580" w:rsidRDefault="00706580" w:rsidP="00460730">
      <w:pPr>
        <w:spacing w:after="0" w:line="276" w:lineRule="auto"/>
        <w:jc w:val="center"/>
        <w:rPr>
          <w:rFonts w:ascii="Times New Roman" w:hAnsi="Times New Roman"/>
          <w:sz w:val="24"/>
          <w:szCs w:val="24"/>
        </w:rPr>
      </w:pPr>
      <w:r w:rsidRPr="00743555">
        <w:rPr>
          <w:rFonts w:ascii="Times New Roman" w:hAnsi="Times New Roman"/>
          <w:b/>
          <w:sz w:val="24"/>
          <w:szCs w:val="24"/>
        </w:rPr>
        <w:t>República Dominicana:</w:t>
      </w:r>
      <w:r w:rsidRPr="00706580">
        <w:rPr>
          <w:rFonts w:ascii="Times New Roman" w:hAnsi="Times New Roman"/>
          <w:sz w:val="24"/>
          <w:szCs w:val="24"/>
        </w:rPr>
        <w:t xml:space="preserve"> Fincas y tareas intervenid</w:t>
      </w:r>
      <w:r w:rsidR="00460730">
        <w:rPr>
          <w:rFonts w:ascii="Times New Roman" w:hAnsi="Times New Roman"/>
          <w:sz w:val="24"/>
          <w:szCs w:val="24"/>
        </w:rPr>
        <w:t xml:space="preserve">as con productos químicos para </w:t>
      </w:r>
      <w:r w:rsidR="00460730" w:rsidRPr="00460730">
        <w:rPr>
          <w:rFonts w:ascii="Times New Roman" w:hAnsi="Times New Roman"/>
          <w:b/>
          <w:sz w:val="24"/>
          <w:szCs w:val="24"/>
        </w:rPr>
        <w:t>C</w:t>
      </w:r>
      <w:r w:rsidRPr="00460730">
        <w:rPr>
          <w:rFonts w:ascii="Times New Roman" w:hAnsi="Times New Roman"/>
          <w:b/>
          <w:sz w:val="24"/>
          <w:szCs w:val="24"/>
        </w:rPr>
        <w:t>ontrol de Roya</w:t>
      </w:r>
      <w:r w:rsidRPr="00706580">
        <w:rPr>
          <w:rFonts w:ascii="Times New Roman" w:hAnsi="Times New Roman"/>
          <w:sz w:val="24"/>
          <w:szCs w:val="24"/>
        </w:rPr>
        <w:t xml:space="preserve"> durante e</w:t>
      </w:r>
      <w:r w:rsidR="00735635">
        <w:rPr>
          <w:rFonts w:ascii="Times New Roman" w:hAnsi="Times New Roman"/>
          <w:sz w:val="24"/>
          <w:szCs w:val="24"/>
        </w:rPr>
        <w:t>l 2017</w:t>
      </w:r>
      <w:r w:rsidRPr="00706580">
        <w:rPr>
          <w:rFonts w:ascii="Times New Roman" w:hAnsi="Times New Roman"/>
          <w:sz w:val="24"/>
          <w:szCs w:val="24"/>
        </w:rPr>
        <w:t xml:space="preserve"> por CODOCAFE</w:t>
      </w:r>
      <w:r w:rsidR="0068040D">
        <w:rPr>
          <w:rFonts w:ascii="Times New Roman" w:hAnsi="Times New Roman"/>
          <w:sz w:val="24"/>
          <w:szCs w:val="24"/>
        </w:rPr>
        <w:t>.</w:t>
      </w:r>
    </w:p>
    <w:p w:rsidR="00460730" w:rsidRDefault="00460730" w:rsidP="00460730">
      <w:pPr>
        <w:spacing w:after="0" w:line="240" w:lineRule="auto"/>
        <w:rPr>
          <w:noProof/>
          <w:lang w:eastAsia="es-DO"/>
        </w:rPr>
      </w:pPr>
      <w:r>
        <w:rPr>
          <w:noProof/>
          <w:lang w:eastAsia="es-DO"/>
        </w:rPr>
        <w:drawing>
          <wp:inline distT="0" distB="0" distL="0" distR="0" wp14:anchorId="19961738" wp14:editId="4FA0BFFD">
            <wp:extent cx="5174673" cy="2005445"/>
            <wp:effectExtent l="0" t="0" r="26035" b="1397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A5F6B" w:rsidRPr="00433A7D" w:rsidRDefault="00600542" w:rsidP="00433A7D">
      <w:pPr>
        <w:spacing w:after="0" w:line="480" w:lineRule="auto"/>
        <w:jc w:val="both"/>
        <w:rPr>
          <w:rFonts w:ascii="Times New Roman" w:hAnsi="Times New Roman"/>
          <w:b/>
          <w:sz w:val="20"/>
          <w:szCs w:val="20"/>
        </w:rPr>
      </w:pPr>
      <w:r>
        <w:rPr>
          <w:rFonts w:ascii="Times New Roman" w:hAnsi="Times New Roman"/>
          <w:b/>
          <w:sz w:val="20"/>
          <w:szCs w:val="20"/>
        </w:rPr>
        <w:t xml:space="preserve">    </w:t>
      </w:r>
      <w:r w:rsidR="00BA5F6B">
        <w:rPr>
          <w:rFonts w:ascii="Times New Roman" w:hAnsi="Times New Roman"/>
          <w:b/>
          <w:sz w:val="20"/>
          <w:szCs w:val="20"/>
        </w:rPr>
        <w:t>F</w:t>
      </w:r>
      <w:r w:rsidR="00BA5F6B" w:rsidRPr="00FA527A">
        <w:rPr>
          <w:rFonts w:ascii="Times New Roman" w:hAnsi="Times New Roman"/>
          <w:b/>
          <w:sz w:val="20"/>
          <w:szCs w:val="20"/>
        </w:rPr>
        <w:t>uente:</w:t>
      </w:r>
      <w:r w:rsidR="00BA5F6B" w:rsidRPr="00FA527A">
        <w:rPr>
          <w:rFonts w:ascii="Times New Roman" w:hAnsi="Times New Roman"/>
          <w:sz w:val="20"/>
          <w:szCs w:val="20"/>
        </w:rPr>
        <w:t xml:space="preserve"> Departamento de D</w:t>
      </w:r>
      <w:r w:rsidR="00BA5F6B">
        <w:rPr>
          <w:rFonts w:ascii="Times New Roman" w:hAnsi="Times New Roman"/>
          <w:sz w:val="20"/>
          <w:szCs w:val="20"/>
        </w:rPr>
        <w:t>esarro</w:t>
      </w:r>
      <w:r w:rsidR="005123C1">
        <w:rPr>
          <w:rFonts w:ascii="Times New Roman" w:hAnsi="Times New Roman"/>
          <w:sz w:val="20"/>
          <w:szCs w:val="20"/>
        </w:rPr>
        <w:t>llo Tecnológico, CODOCAFE. Dicie</w:t>
      </w:r>
      <w:r w:rsidR="00BA5F6B">
        <w:rPr>
          <w:rFonts w:ascii="Times New Roman" w:hAnsi="Times New Roman"/>
          <w:sz w:val="20"/>
          <w:szCs w:val="20"/>
        </w:rPr>
        <w:t xml:space="preserve">mbre, </w:t>
      </w:r>
      <w:r w:rsidR="00BA5F6B" w:rsidRPr="00FA527A">
        <w:rPr>
          <w:rFonts w:ascii="Times New Roman" w:hAnsi="Times New Roman"/>
          <w:sz w:val="20"/>
          <w:szCs w:val="20"/>
        </w:rPr>
        <w:t>201</w:t>
      </w:r>
      <w:r w:rsidR="00BA5F6B">
        <w:rPr>
          <w:rFonts w:ascii="Times New Roman" w:hAnsi="Times New Roman"/>
          <w:sz w:val="20"/>
          <w:szCs w:val="20"/>
        </w:rPr>
        <w:t>7</w:t>
      </w:r>
      <w:r w:rsidR="00BA5F6B" w:rsidRPr="00FA527A">
        <w:rPr>
          <w:rFonts w:ascii="Times New Roman" w:hAnsi="Times New Roman"/>
          <w:sz w:val="20"/>
          <w:szCs w:val="20"/>
        </w:rPr>
        <w:t>.</w:t>
      </w:r>
    </w:p>
    <w:p w:rsidR="003D057F" w:rsidRDefault="00664283" w:rsidP="004C692E">
      <w:pPr>
        <w:spacing w:before="240" w:after="240" w:line="480" w:lineRule="auto"/>
        <w:jc w:val="both"/>
        <w:rPr>
          <w:rFonts w:ascii="Times New Roman" w:hAnsi="Times New Roman"/>
          <w:sz w:val="24"/>
          <w:szCs w:val="24"/>
        </w:rPr>
      </w:pPr>
      <w:r>
        <w:rPr>
          <w:rFonts w:ascii="Times New Roman" w:hAnsi="Times New Roman"/>
          <w:sz w:val="24"/>
          <w:szCs w:val="24"/>
        </w:rPr>
        <w:t>Sumado a esto, fueron</w:t>
      </w:r>
      <w:r w:rsidR="003D057F" w:rsidRPr="004C692E">
        <w:rPr>
          <w:rFonts w:ascii="Times New Roman" w:hAnsi="Times New Roman"/>
          <w:sz w:val="24"/>
          <w:szCs w:val="24"/>
        </w:rPr>
        <w:t xml:space="preserve"> instala</w:t>
      </w:r>
      <w:r>
        <w:rPr>
          <w:rFonts w:ascii="Times New Roman" w:hAnsi="Times New Roman"/>
          <w:sz w:val="24"/>
          <w:szCs w:val="24"/>
        </w:rPr>
        <w:t>das</w:t>
      </w:r>
      <w:r w:rsidR="003D057F" w:rsidRPr="004C692E">
        <w:rPr>
          <w:rFonts w:ascii="Times New Roman" w:hAnsi="Times New Roman"/>
          <w:sz w:val="24"/>
          <w:szCs w:val="24"/>
        </w:rPr>
        <w:t xml:space="preserve"> parcelas demostrativas con el uso de variedades resistentes, apoyo con mano </w:t>
      </w:r>
      <w:r>
        <w:rPr>
          <w:rFonts w:ascii="Times New Roman" w:hAnsi="Times New Roman"/>
          <w:sz w:val="24"/>
          <w:szCs w:val="24"/>
        </w:rPr>
        <w:t>de obra, equipos y herramientas</w:t>
      </w:r>
      <w:r w:rsidR="003D057F" w:rsidRPr="004C692E">
        <w:rPr>
          <w:rFonts w:ascii="Times New Roman" w:hAnsi="Times New Roman"/>
          <w:sz w:val="24"/>
          <w:szCs w:val="24"/>
        </w:rPr>
        <w:t xml:space="preserve"> para </w:t>
      </w:r>
      <w:r>
        <w:rPr>
          <w:rFonts w:ascii="Times New Roman" w:hAnsi="Times New Roman"/>
          <w:sz w:val="24"/>
          <w:szCs w:val="24"/>
        </w:rPr>
        <w:t xml:space="preserve">el </w:t>
      </w:r>
      <w:r w:rsidR="003D057F" w:rsidRPr="004C692E">
        <w:rPr>
          <w:rFonts w:ascii="Times New Roman" w:hAnsi="Times New Roman"/>
          <w:sz w:val="24"/>
          <w:szCs w:val="24"/>
        </w:rPr>
        <w:t xml:space="preserve">manejo de </w:t>
      </w:r>
      <w:r>
        <w:rPr>
          <w:rFonts w:ascii="Times New Roman" w:hAnsi="Times New Roman"/>
          <w:sz w:val="24"/>
          <w:szCs w:val="24"/>
        </w:rPr>
        <w:t xml:space="preserve">las </w:t>
      </w:r>
      <w:r w:rsidR="003D057F" w:rsidRPr="004C692E">
        <w:rPr>
          <w:rFonts w:ascii="Times New Roman" w:hAnsi="Times New Roman"/>
          <w:sz w:val="24"/>
          <w:szCs w:val="24"/>
        </w:rPr>
        <w:t xml:space="preserve">plantaciones. </w:t>
      </w:r>
      <w:r w:rsidR="006E4B91" w:rsidRPr="006E4B91">
        <w:rPr>
          <w:rFonts w:ascii="Times New Roman" w:hAnsi="Times New Roman"/>
          <w:sz w:val="24"/>
          <w:szCs w:val="24"/>
        </w:rPr>
        <w:t>Unas</w:t>
      </w:r>
      <w:r w:rsidR="006E4B91">
        <w:rPr>
          <w:rFonts w:ascii="Times New Roman" w:hAnsi="Times New Roman"/>
          <w:sz w:val="24"/>
          <w:szCs w:val="24"/>
        </w:rPr>
        <w:t xml:space="preserve"> 7,328</w:t>
      </w:r>
      <w:r w:rsidR="006E4B91">
        <w:rPr>
          <w:rFonts w:ascii="Times New Roman" w:hAnsi="Times New Roman"/>
          <w:color w:val="FF0000"/>
          <w:sz w:val="24"/>
          <w:szCs w:val="24"/>
        </w:rPr>
        <w:t xml:space="preserve"> </w:t>
      </w:r>
      <w:r w:rsidR="006E4B47" w:rsidRPr="006E4B91">
        <w:rPr>
          <w:rFonts w:ascii="Times New Roman" w:hAnsi="Times New Roman"/>
          <w:sz w:val="24"/>
          <w:szCs w:val="24"/>
        </w:rPr>
        <w:t xml:space="preserve">tareas fueron muestreadas para determinar la incidencia de Roya y la infestación </w:t>
      </w:r>
      <w:r w:rsidR="006E4B91" w:rsidRPr="006E4B91">
        <w:rPr>
          <w:rFonts w:ascii="Times New Roman" w:hAnsi="Times New Roman"/>
          <w:sz w:val="24"/>
          <w:szCs w:val="24"/>
        </w:rPr>
        <w:t>de Broca del café durante el 2017</w:t>
      </w:r>
      <w:r w:rsidR="006E4B47" w:rsidRPr="006E4B91">
        <w:rPr>
          <w:rFonts w:ascii="Times New Roman" w:hAnsi="Times New Roman"/>
          <w:sz w:val="24"/>
          <w:szCs w:val="24"/>
        </w:rPr>
        <w:t>.</w:t>
      </w:r>
    </w:p>
    <w:p w:rsidR="003D057F" w:rsidRPr="001C7829" w:rsidRDefault="003D057F" w:rsidP="003019DE">
      <w:pPr>
        <w:pStyle w:val="Ttulo2"/>
        <w:numPr>
          <w:ilvl w:val="2"/>
          <w:numId w:val="3"/>
        </w:numPr>
        <w:tabs>
          <w:tab w:val="left" w:pos="540"/>
        </w:tabs>
        <w:spacing w:after="240"/>
        <w:jc w:val="both"/>
        <w:rPr>
          <w:rFonts w:ascii="Times New Roman" w:hAnsi="Times New Roman"/>
          <w:b/>
          <w:color w:val="000000"/>
          <w:sz w:val="28"/>
          <w:szCs w:val="24"/>
        </w:rPr>
      </w:pPr>
      <w:bookmarkStart w:id="40" w:name="_Toc502159399"/>
      <w:r w:rsidRPr="001C7829">
        <w:rPr>
          <w:rFonts w:ascii="Times New Roman" w:hAnsi="Times New Roman"/>
          <w:b/>
          <w:color w:val="000000"/>
          <w:sz w:val="28"/>
          <w:szCs w:val="24"/>
        </w:rPr>
        <w:t xml:space="preserve">Broca del </w:t>
      </w:r>
      <w:r w:rsidR="00743555">
        <w:rPr>
          <w:rFonts w:ascii="Times New Roman" w:hAnsi="Times New Roman"/>
          <w:b/>
          <w:color w:val="000000"/>
          <w:sz w:val="28"/>
          <w:szCs w:val="24"/>
        </w:rPr>
        <w:t>C</w:t>
      </w:r>
      <w:r w:rsidRPr="001C7829">
        <w:rPr>
          <w:rFonts w:ascii="Times New Roman" w:hAnsi="Times New Roman"/>
          <w:b/>
          <w:color w:val="000000"/>
          <w:sz w:val="28"/>
          <w:szCs w:val="24"/>
        </w:rPr>
        <w:t>afé</w:t>
      </w:r>
      <w:bookmarkEnd w:id="40"/>
    </w:p>
    <w:p w:rsidR="00045163" w:rsidRDefault="003D057F" w:rsidP="00804FCC">
      <w:pPr>
        <w:spacing w:after="240" w:line="480" w:lineRule="auto"/>
        <w:jc w:val="both"/>
        <w:rPr>
          <w:rFonts w:ascii="Times New Roman" w:hAnsi="Times New Roman"/>
          <w:sz w:val="24"/>
          <w:szCs w:val="24"/>
        </w:rPr>
      </w:pPr>
      <w:r w:rsidRPr="00664283">
        <w:rPr>
          <w:rFonts w:ascii="Times New Roman" w:hAnsi="Times New Roman"/>
          <w:sz w:val="24"/>
          <w:szCs w:val="24"/>
        </w:rPr>
        <w:t xml:space="preserve">El CODOCAFE realiza anualmente el </w:t>
      </w:r>
      <w:r w:rsidR="00664283">
        <w:rPr>
          <w:rFonts w:ascii="Times New Roman" w:hAnsi="Times New Roman"/>
          <w:sz w:val="24"/>
          <w:szCs w:val="24"/>
        </w:rPr>
        <w:t>Muestreo Nacio</w:t>
      </w:r>
      <w:r w:rsidR="00664283">
        <w:rPr>
          <w:rFonts w:ascii="Times New Roman" w:hAnsi="Times New Roman"/>
          <w:sz w:val="24"/>
          <w:szCs w:val="24"/>
        </w:rPr>
        <w:softHyphen/>
        <w:t>nal d</w:t>
      </w:r>
      <w:r w:rsidR="00664283" w:rsidRPr="00664283">
        <w:rPr>
          <w:rFonts w:ascii="Times New Roman" w:hAnsi="Times New Roman"/>
          <w:sz w:val="24"/>
          <w:szCs w:val="24"/>
        </w:rPr>
        <w:t xml:space="preserve">e </w:t>
      </w:r>
      <w:r w:rsidRPr="00664283">
        <w:rPr>
          <w:rFonts w:ascii="Times New Roman" w:hAnsi="Times New Roman"/>
          <w:sz w:val="24"/>
          <w:szCs w:val="24"/>
        </w:rPr>
        <w:t>Broca, actividad que consiste en identificar los niveles de infestación del insecto en los cafetales, permitiendo identificar los lugares que ameritan una rápida intervención.</w:t>
      </w:r>
      <w:r w:rsidR="00FA527A">
        <w:rPr>
          <w:rFonts w:ascii="Times New Roman" w:hAnsi="Times New Roman"/>
          <w:sz w:val="24"/>
          <w:szCs w:val="24"/>
        </w:rPr>
        <w:t xml:space="preserve"> </w:t>
      </w:r>
      <w:r w:rsidRPr="00664283">
        <w:rPr>
          <w:rFonts w:ascii="Times New Roman" w:hAnsi="Times New Roman"/>
          <w:sz w:val="24"/>
          <w:szCs w:val="24"/>
        </w:rPr>
        <w:t>El método de control de l</w:t>
      </w:r>
      <w:r w:rsidR="00A17B7F">
        <w:rPr>
          <w:rFonts w:ascii="Times New Roman" w:hAnsi="Times New Roman"/>
          <w:sz w:val="24"/>
          <w:szCs w:val="24"/>
        </w:rPr>
        <w:t>a Broca del café más utili</w:t>
      </w:r>
      <w:r w:rsidR="00A17B7F">
        <w:rPr>
          <w:rFonts w:ascii="Times New Roman" w:hAnsi="Times New Roman"/>
          <w:sz w:val="24"/>
          <w:szCs w:val="24"/>
        </w:rPr>
        <w:softHyphen/>
        <w:t>zado</w:t>
      </w:r>
      <w:r w:rsidRPr="00664283">
        <w:rPr>
          <w:rFonts w:ascii="Times New Roman" w:hAnsi="Times New Roman"/>
          <w:sz w:val="24"/>
          <w:szCs w:val="24"/>
        </w:rPr>
        <w:t xml:space="preserve"> es la colocación de trampas </w:t>
      </w:r>
      <w:r w:rsidRPr="00664283">
        <w:rPr>
          <w:rFonts w:ascii="Times New Roman" w:hAnsi="Times New Roman"/>
          <w:sz w:val="24"/>
          <w:szCs w:val="24"/>
        </w:rPr>
        <w:lastRenderedPageBreak/>
        <w:t xml:space="preserve">con difusores para atraer al insecto que ha quedado en los frutos después </w:t>
      </w:r>
      <w:r w:rsidRPr="00992F0B">
        <w:rPr>
          <w:rFonts w:ascii="Times New Roman" w:hAnsi="Times New Roman"/>
          <w:sz w:val="24"/>
          <w:szCs w:val="24"/>
        </w:rPr>
        <w:t>de la cosecha, reduciendo con ello su población.</w:t>
      </w:r>
      <w:r w:rsidR="002D1931" w:rsidRPr="002D1931">
        <w:rPr>
          <w:rFonts w:ascii="Times New Roman" w:hAnsi="Times New Roman"/>
          <w:sz w:val="24"/>
          <w:szCs w:val="24"/>
        </w:rPr>
        <w:t xml:space="preserve"> </w:t>
      </w:r>
    </w:p>
    <w:p w:rsidR="006E4B47" w:rsidRPr="002D1931" w:rsidRDefault="002D1931" w:rsidP="00045163">
      <w:pPr>
        <w:spacing w:before="240" w:after="0" w:line="480" w:lineRule="auto"/>
        <w:jc w:val="both"/>
        <w:rPr>
          <w:rFonts w:ascii="Times New Roman" w:hAnsi="Times New Roman"/>
          <w:sz w:val="24"/>
          <w:szCs w:val="24"/>
          <w:lang w:val="es-419"/>
        </w:rPr>
      </w:pPr>
      <w:r w:rsidRPr="002D1931">
        <w:rPr>
          <w:rFonts w:ascii="Times New Roman" w:hAnsi="Times New Roman"/>
          <w:sz w:val="24"/>
          <w:szCs w:val="24"/>
        </w:rPr>
        <w:t>Conjuntamente con estas acciones, el CODOCAFE lleva a cabo el Programa de Producción y Liberación de</w:t>
      </w:r>
      <w:r w:rsidRPr="002D1931">
        <w:rPr>
          <w:rFonts w:ascii="Times New Roman" w:hAnsi="Times New Roman"/>
          <w:sz w:val="24"/>
          <w:szCs w:val="24"/>
          <w:lang w:val="es-419"/>
        </w:rPr>
        <w:t xml:space="preserve"> </w:t>
      </w:r>
      <w:r w:rsidRPr="00FF46F5">
        <w:rPr>
          <w:rFonts w:ascii="Times New Roman" w:hAnsi="Times New Roman"/>
          <w:i/>
          <w:sz w:val="24"/>
          <w:szCs w:val="24"/>
          <w:lang w:val="es-419"/>
        </w:rPr>
        <w:t>Cepha</w:t>
      </w:r>
      <w:r w:rsidR="0055358D" w:rsidRPr="00FF46F5">
        <w:rPr>
          <w:rFonts w:ascii="Times New Roman" w:hAnsi="Times New Roman"/>
          <w:i/>
          <w:sz w:val="24"/>
          <w:szCs w:val="24"/>
          <w:lang w:val="es-419"/>
        </w:rPr>
        <w:t>l</w:t>
      </w:r>
      <w:r w:rsidRPr="00FF46F5">
        <w:rPr>
          <w:rFonts w:ascii="Times New Roman" w:hAnsi="Times New Roman"/>
          <w:i/>
          <w:sz w:val="24"/>
          <w:szCs w:val="24"/>
          <w:lang w:val="es-419"/>
        </w:rPr>
        <w:t xml:space="preserve">onomia </w:t>
      </w:r>
      <w:r w:rsidR="003333DF">
        <w:rPr>
          <w:rFonts w:ascii="Times New Roman" w:hAnsi="Times New Roman"/>
          <w:i/>
          <w:sz w:val="24"/>
          <w:szCs w:val="24"/>
          <w:lang w:val="es-419"/>
        </w:rPr>
        <w:t>S</w:t>
      </w:r>
      <w:r w:rsidRPr="00FF46F5">
        <w:rPr>
          <w:rFonts w:ascii="Times New Roman" w:hAnsi="Times New Roman"/>
          <w:i/>
          <w:sz w:val="24"/>
          <w:szCs w:val="24"/>
          <w:lang w:val="es-419"/>
        </w:rPr>
        <w:t>tephanoderis</w:t>
      </w:r>
      <w:r w:rsidR="00E43283" w:rsidRPr="00E43283">
        <w:rPr>
          <w:rFonts w:ascii="Times New Roman" w:hAnsi="Times New Roman"/>
          <w:sz w:val="24"/>
          <w:szCs w:val="24"/>
          <w:lang w:val="es-419"/>
        </w:rPr>
        <w:t>, insecto que controla a dicha plaga</w:t>
      </w:r>
      <w:r w:rsidRPr="00E43283">
        <w:rPr>
          <w:rFonts w:ascii="Times New Roman" w:hAnsi="Times New Roman"/>
          <w:sz w:val="24"/>
          <w:szCs w:val="24"/>
          <w:lang w:val="es-419"/>
        </w:rPr>
        <w:t>.</w:t>
      </w:r>
      <w:r>
        <w:rPr>
          <w:rFonts w:ascii="Times New Roman" w:hAnsi="Times New Roman"/>
          <w:i/>
          <w:sz w:val="24"/>
          <w:szCs w:val="24"/>
          <w:lang w:val="es-419"/>
        </w:rPr>
        <w:t xml:space="preserve"> </w:t>
      </w:r>
      <w:r w:rsidRPr="002D1931">
        <w:rPr>
          <w:rFonts w:ascii="Times New Roman" w:hAnsi="Times New Roman"/>
          <w:sz w:val="24"/>
          <w:szCs w:val="24"/>
          <w:lang w:val="es-419"/>
        </w:rPr>
        <w:t>Para complementar la acción de control de esta temible plaga, se l</w:t>
      </w:r>
      <w:r>
        <w:rPr>
          <w:rFonts w:ascii="Times New Roman" w:hAnsi="Times New Roman"/>
          <w:sz w:val="24"/>
          <w:szCs w:val="24"/>
          <w:lang w:val="es-419"/>
        </w:rPr>
        <w:t xml:space="preserve">ogró </w:t>
      </w:r>
      <w:r w:rsidR="00B650D6">
        <w:rPr>
          <w:rFonts w:ascii="Times New Roman" w:hAnsi="Times New Roman"/>
          <w:sz w:val="24"/>
          <w:szCs w:val="24"/>
          <w:lang w:val="es-419"/>
        </w:rPr>
        <w:t>la produción y liberación del parasitoide (</w:t>
      </w:r>
      <w:r w:rsidR="00B650D6" w:rsidRPr="00B650D6">
        <w:rPr>
          <w:rFonts w:ascii="Times New Roman" w:hAnsi="Times New Roman"/>
          <w:i/>
          <w:sz w:val="24"/>
          <w:szCs w:val="24"/>
          <w:lang w:val="es-419"/>
        </w:rPr>
        <w:t>Cephalonomia</w:t>
      </w:r>
      <w:r w:rsidR="00B650D6">
        <w:rPr>
          <w:rFonts w:ascii="Times New Roman" w:hAnsi="Times New Roman"/>
          <w:sz w:val="24"/>
          <w:szCs w:val="24"/>
          <w:lang w:val="es-419"/>
        </w:rPr>
        <w:t xml:space="preserve">) </w:t>
      </w:r>
      <w:r w:rsidRPr="002D1931">
        <w:rPr>
          <w:rFonts w:ascii="Times New Roman" w:hAnsi="Times New Roman"/>
          <w:sz w:val="24"/>
          <w:szCs w:val="24"/>
          <w:lang w:val="es-419"/>
        </w:rPr>
        <w:t xml:space="preserve">en la Finca Experimental </w:t>
      </w:r>
      <w:r>
        <w:rPr>
          <w:rFonts w:ascii="Times New Roman" w:hAnsi="Times New Roman"/>
          <w:sz w:val="24"/>
          <w:szCs w:val="24"/>
          <w:lang w:val="es-419"/>
        </w:rPr>
        <w:t>Cafetalera La Cumbre, Santiago.</w:t>
      </w:r>
    </w:p>
    <w:p w:rsidR="00433A7D" w:rsidRDefault="006E4B47" w:rsidP="00D715AD">
      <w:pPr>
        <w:spacing w:before="240" w:after="0" w:line="480" w:lineRule="auto"/>
        <w:jc w:val="both"/>
        <w:rPr>
          <w:rFonts w:ascii="Times New Roman" w:hAnsi="Times New Roman"/>
          <w:sz w:val="24"/>
          <w:szCs w:val="24"/>
        </w:rPr>
      </w:pPr>
      <w:r w:rsidRPr="00992F0B">
        <w:rPr>
          <w:rFonts w:ascii="Times New Roman" w:hAnsi="Times New Roman"/>
          <w:sz w:val="24"/>
          <w:szCs w:val="24"/>
        </w:rPr>
        <w:t xml:space="preserve">Para reducir los daños causados por la Broca, el CODOCAFE intervino </w:t>
      </w:r>
      <w:r w:rsidR="00EC12B2">
        <w:rPr>
          <w:rFonts w:ascii="Times New Roman" w:hAnsi="Times New Roman"/>
          <w:sz w:val="24"/>
          <w:szCs w:val="24"/>
        </w:rPr>
        <w:t>en el 2017</w:t>
      </w:r>
      <w:r w:rsidR="005B68B1" w:rsidRPr="00992F0B">
        <w:rPr>
          <w:rFonts w:ascii="Times New Roman" w:hAnsi="Times New Roman"/>
          <w:sz w:val="24"/>
          <w:szCs w:val="24"/>
        </w:rPr>
        <w:t xml:space="preserve"> </w:t>
      </w:r>
      <w:r w:rsidRPr="00992F0B">
        <w:rPr>
          <w:rFonts w:ascii="Times New Roman" w:hAnsi="Times New Roman"/>
          <w:sz w:val="24"/>
          <w:szCs w:val="24"/>
        </w:rPr>
        <w:t xml:space="preserve">unas </w:t>
      </w:r>
      <w:r w:rsidR="00EC12B2">
        <w:rPr>
          <w:rFonts w:ascii="Times New Roman" w:hAnsi="Times New Roman"/>
          <w:sz w:val="24"/>
          <w:szCs w:val="24"/>
        </w:rPr>
        <w:t>6</w:t>
      </w:r>
      <w:r w:rsidR="00804FCC">
        <w:rPr>
          <w:rFonts w:ascii="Times New Roman" w:hAnsi="Times New Roman"/>
          <w:sz w:val="24"/>
          <w:szCs w:val="24"/>
        </w:rPr>
        <w:t>5</w:t>
      </w:r>
      <w:r w:rsidR="00EC12B2">
        <w:rPr>
          <w:rFonts w:ascii="Times New Roman" w:hAnsi="Times New Roman"/>
          <w:sz w:val="24"/>
          <w:szCs w:val="24"/>
        </w:rPr>
        <w:t>,</w:t>
      </w:r>
      <w:r w:rsidR="00804FCC">
        <w:rPr>
          <w:rFonts w:ascii="Times New Roman" w:hAnsi="Times New Roman"/>
          <w:sz w:val="24"/>
          <w:szCs w:val="24"/>
        </w:rPr>
        <w:t>053</w:t>
      </w:r>
      <w:r w:rsidRPr="00992F0B">
        <w:rPr>
          <w:rFonts w:ascii="Times New Roman" w:hAnsi="Times New Roman"/>
          <w:sz w:val="24"/>
          <w:szCs w:val="24"/>
        </w:rPr>
        <w:t xml:space="preserve"> tareas que fueron trampeadas con atrayentes para control de Broca,</w:t>
      </w:r>
      <w:r w:rsidR="00927612" w:rsidRPr="00992F0B">
        <w:rPr>
          <w:rFonts w:ascii="Times New Roman" w:hAnsi="Times New Roman"/>
          <w:sz w:val="24"/>
          <w:szCs w:val="24"/>
        </w:rPr>
        <w:t xml:space="preserve"> </w:t>
      </w:r>
      <w:r w:rsidRPr="00992F0B">
        <w:rPr>
          <w:rFonts w:ascii="Times New Roman" w:hAnsi="Times New Roman"/>
          <w:sz w:val="24"/>
          <w:szCs w:val="24"/>
        </w:rPr>
        <w:t xml:space="preserve">beneficiando a </w:t>
      </w:r>
      <w:r w:rsidR="00EC12B2">
        <w:rPr>
          <w:rFonts w:ascii="Times New Roman" w:hAnsi="Times New Roman"/>
          <w:sz w:val="24"/>
          <w:szCs w:val="24"/>
        </w:rPr>
        <w:t>1,028</w:t>
      </w:r>
      <w:r w:rsidRPr="00992F0B">
        <w:rPr>
          <w:rFonts w:ascii="Times New Roman" w:hAnsi="Times New Roman"/>
          <w:sz w:val="24"/>
          <w:szCs w:val="24"/>
        </w:rPr>
        <w:t xml:space="preserve"> productores y productoras de café.</w:t>
      </w:r>
      <w:r w:rsidR="00927612" w:rsidRPr="00992F0B">
        <w:rPr>
          <w:rFonts w:ascii="Times New Roman" w:hAnsi="Times New Roman"/>
          <w:sz w:val="24"/>
          <w:szCs w:val="24"/>
        </w:rPr>
        <w:t xml:space="preserve"> Estos datos se pueden visualizar en el siguiente gráfico. </w:t>
      </w:r>
    </w:p>
    <w:p w:rsidR="00BA5F6B" w:rsidRPr="00531EED" w:rsidRDefault="00BA5F6B" w:rsidP="00BA5F6B">
      <w:pPr>
        <w:spacing w:after="0" w:line="240" w:lineRule="auto"/>
        <w:jc w:val="center"/>
        <w:rPr>
          <w:rFonts w:ascii="Times New Roman" w:hAnsi="Times New Roman"/>
          <w:b/>
          <w:sz w:val="24"/>
          <w:szCs w:val="24"/>
        </w:rPr>
      </w:pPr>
      <w:r w:rsidRPr="00531EED">
        <w:rPr>
          <w:rFonts w:ascii="Times New Roman" w:hAnsi="Times New Roman"/>
          <w:b/>
          <w:sz w:val="24"/>
          <w:szCs w:val="24"/>
        </w:rPr>
        <w:t xml:space="preserve">Grafico Núm. </w:t>
      </w:r>
      <w:r w:rsidR="00743555">
        <w:rPr>
          <w:rFonts w:ascii="Times New Roman" w:hAnsi="Times New Roman"/>
          <w:b/>
          <w:sz w:val="24"/>
          <w:szCs w:val="24"/>
        </w:rPr>
        <w:t>2</w:t>
      </w:r>
      <w:r>
        <w:rPr>
          <w:rFonts w:ascii="Times New Roman" w:hAnsi="Times New Roman"/>
          <w:b/>
          <w:sz w:val="24"/>
          <w:szCs w:val="24"/>
        </w:rPr>
        <w:t>:</w:t>
      </w:r>
    </w:p>
    <w:p w:rsidR="004F7D7D" w:rsidRPr="00813A35" w:rsidRDefault="00804FCC" w:rsidP="00813A35">
      <w:pPr>
        <w:spacing w:after="0" w:line="240" w:lineRule="auto"/>
        <w:jc w:val="center"/>
        <w:rPr>
          <w:rFonts w:ascii="Times New Roman" w:hAnsi="Times New Roman"/>
          <w:sz w:val="24"/>
          <w:szCs w:val="24"/>
        </w:rPr>
      </w:pPr>
      <w:r>
        <w:rPr>
          <w:rFonts w:ascii="Times New Roman" w:hAnsi="Times New Roman"/>
          <w:b/>
          <w:noProof/>
          <w:sz w:val="24"/>
          <w:szCs w:val="24"/>
          <w:lang w:eastAsia="es-DO"/>
        </w:rPr>
        <mc:AlternateContent>
          <mc:Choice Requires="wps">
            <w:drawing>
              <wp:anchor distT="0" distB="0" distL="114300" distR="114300" simplePos="0" relativeHeight="251991040" behindDoc="0" locked="0" layoutInCell="1" allowOverlap="1" wp14:anchorId="4D0E1C6F" wp14:editId="3165ABB0">
                <wp:simplePos x="0" y="0"/>
                <wp:positionH relativeFrom="column">
                  <wp:posOffset>47625</wp:posOffset>
                </wp:positionH>
                <wp:positionV relativeFrom="paragraph">
                  <wp:posOffset>405765</wp:posOffset>
                </wp:positionV>
                <wp:extent cx="5018463" cy="2943225"/>
                <wp:effectExtent l="0" t="0" r="10795" b="28575"/>
                <wp:wrapNone/>
                <wp:docPr id="35" name="35 Rectángulo"/>
                <wp:cNvGraphicFramePr/>
                <a:graphic xmlns:a="http://schemas.openxmlformats.org/drawingml/2006/main">
                  <a:graphicData uri="http://schemas.microsoft.com/office/word/2010/wordprocessingShape">
                    <wps:wsp>
                      <wps:cNvSpPr/>
                      <wps:spPr>
                        <a:xfrm>
                          <a:off x="0" y="0"/>
                          <a:ext cx="5018463" cy="29432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5 Rectángulo" o:spid="_x0000_s1026" style="position:absolute;margin-left:3.75pt;margin-top:31.95pt;width:395.15pt;height:231.7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" filled="f" strokecolor="black [3213]" strokeweight="1pt"/>
            </w:pict>
          </mc:Fallback>
        </mc:AlternateContent>
      </w:r>
      <w:r w:rsidR="00BA5F6B" w:rsidRPr="00531EED">
        <w:rPr>
          <w:rFonts w:ascii="Times New Roman" w:hAnsi="Times New Roman"/>
          <w:b/>
          <w:sz w:val="24"/>
          <w:szCs w:val="24"/>
        </w:rPr>
        <w:t>República Dominicana:</w:t>
      </w:r>
      <w:r w:rsidR="00BA5F6B" w:rsidRPr="00531EED">
        <w:rPr>
          <w:rFonts w:ascii="Times New Roman" w:hAnsi="Times New Roman"/>
          <w:sz w:val="24"/>
          <w:szCs w:val="24"/>
        </w:rPr>
        <w:t xml:space="preserve"> </w:t>
      </w:r>
      <w:r w:rsidR="00BA5F6B">
        <w:rPr>
          <w:rFonts w:ascii="Times New Roman" w:hAnsi="Times New Roman"/>
          <w:sz w:val="24"/>
          <w:szCs w:val="24"/>
        </w:rPr>
        <w:t>Cantidad de tareas intervenidas para control de la Broca del Café por Regional Cafetalera</w:t>
      </w:r>
      <w:r w:rsidR="00BA5F6B" w:rsidRPr="00531EED">
        <w:rPr>
          <w:rFonts w:ascii="Times New Roman" w:hAnsi="Times New Roman"/>
          <w:sz w:val="24"/>
          <w:szCs w:val="24"/>
        </w:rPr>
        <w:t xml:space="preserve"> </w:t>
      </w:r>
      <w:r w:rsidR="00BA5F6B">
        <w:rPr>
          <w:rFonts w:ascii="Times New Roman" w:hAnsi="Times New Roman"/>
          <w:sz w:val="24"/>
          <w:szCs w:val="24"/>
        </w:rPr>
        <w:t>durante el 2017</w:t>
      </w:r>
      <w:r w:rsidR="00BA5F6B" w:rsidRPr="00531EED">
        <w:rPr>
          <w:rFonts w:ascii="Times New Roman" w:hAnsi="Times New Roman"/>
          <w:sz w:val="24"/>
          <w:szCs w:val="24"/>
        </w:rPr>
        <w:t>.</w:t>
      </w:r>
      <w:r>
        <w:rPr>
          <w:noProof/>
          <w:lang w:eastAsia="es-DO"/>
        </w:rPr>
        <w:drawing>
          <wp:inline distT="0" distB="0" distL="0" distR="0" wp14:anchorId="24783EDA" wp14:editId="341008B6">
            <wp:extent cx="4886325" cy="3000375"/>
            <wp:effectExtent l="0" t="0" r="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4F7D7D">
        <w:rPr>
          <w:rFonts w:ascii="Times New Roman" w:hAnsi="Times New Roman"/>
          <w:b/>
          <w:sz w:val="20"/>
          <w:szCs w:val="20"/>
        </w:rPr>
        <w:t>F</w:t>
      </w:r>
      <w:r w:rsidR="004F7D7D" w:rsidRPr="00FA527A">
        <w:rPr>
          <w:rFonts w:ascii="Times New Roman" w:hAnsi="Times New Roman"/>
          <w:b/>
          <w:sz w:val="20"/>
          <w:szCs w:val="20"/>
        </w:rPr>
        <w:t>uente:</w:t>
      </w:r>
      <w:r w:rsidR="004F7D7D" w:rsidRPr="00FA527A">
        <w:rPr>
          <w:rFonts w:ascii="Times New Roman" w:hAnsi="Times New Roman"/>
          <w:sz w:val="20"/>
          <w:szCs w:val="20"/>
        </w:rPr>
        <w:t xml:space="preserve"> Departamento de Desarrollo Tecnológico, CODOCAFE</w:t>
      </w:r>
      <w:r w:rsidR="004F7D7D">
        <w:rPr>
          <w:rFonts w:ascii="Times New Roman" w:hAnsi="Times New Roman"/>
          <w:sz w:val="20"/>
          <w:szCs w:val="20"/>
        </w:rPr>
        <w:t>. Diciembre, 2017</w:t>
      </w:r>
      <w:r w:rsidR="004F7D7D" w:rsidRPr="00FA527A">
        <w:rPr>
          <w:rFonts w:ascii="Times New Roman" w:hAnsi="Times New Roman"/>
          <w:sz w:val="20"/>
          <w:szCs w:val="20"/>
        </w:rPr>
        <w:t>.</w:t>
      </w:r>
    </w:p>
    <w:p w:rsidR="00813A35" w:rsidRPr="00804FCC" w:rsidRDefault="00813A35" w:rsidP="00804FCC">
      <w:pPr>
        <w:spacing w:before="240" w:after="0" w:line="240" w:lineRule="auto"/>
      </w:pPr>
    </w:p>
    <w:p w:rsidR="003019DE" w:rsidRPr="003019DE" w:rsidRDefault="003019DE" w:rsidP="003019DE">
      <w:pPr>
        <w:pStyle w:val="Ttulo2"/>
        <w:numPr>
          <w:ilvl w:val="2"/>
          <w:numId w:val="3"/>
        </w:numPr>
        <w:tabs>
          <w:tab w:val="left" w:pos="540"/>
        </w:tabs>
        <w:spacing w:after="240"/>
        <w:jc w:val="both"/>
        <w:rPr>
          <w:rFonts w:ascii="Times New Roman" w:hAnsi="Times New Roman"/>
          <w:b/>
          <w:color w:val="000000"/>
          <w:sz w:val="28"/>
          <w:szCs w:val="24"/>
        </w:rPr>
      </w:pPr>
      <w:bookmarkStart w:id="41" w:name="_Toc502159400"/>
      <w:r>
        <w:rPr>
          <w:rFonts w:ascii="Times New Roman" w:hAnsi="Times New Roman"/>
          <w:b/>
          <w:color w:val="000000"/>
          <w:sz w:val="28"/>
          <w:szCs w:val="24"/>
        </w:rPr>
        <w:lastRenderedPageBreak/>
        <w:t>Manejo y Control de Malezas</w:t>
      </w:r>
      <w:bookmarkEnd w:id="41"/>
    </w:p>
    <w:p w:rsidR="003019DE" w:rsidRDefault="003019DE" w:rsidP="003019DE">
      <w:pPr>
        <w:spacing w:after="0" w:line="480" w:lineRule="auto"/>
        <w:jc w:val="both"/>
        <w:rPr>
          <w:rFonts w:ascii="Times New Roman" w:hAnsi="Times New Roman"/>
          <w:sz w:val="24"/>
          <w:szCs w:val="24"/>
        </w:rPr>
      </w:pPr>
      <w:r w:rsidRPr="003019DE">
        <w:rPr>
          <w:rFonts w:ascii="Times New Roman" w:hAnsi="Times New Roman"/>
          <w:sz w:val="24"/>
          <w:szCs w:val="24"/>
        </w:rPr>
        <w:t>Para enfrentar esta problemática</w:t>
      </w:r>
      <w:r>
        <w:rPr>
          <w:rFonts w:ascii="Times New Roman" w:hAnsi="Times New Roman"/>
          <w:sz w:val="24"/>
          <w:szCs w:val="24"/>
        </w:rPr>
        <w:t xml:space="preserve"> de plagas y enfermedades</w:t>
      </w:r>
      <w:r w:rsidRPr="003019DE">
        <w:rPr>
          <w:rFonts w:ascii="Times New Roman" w:hAnsi="Times New Roman"/>
          <w:sz w:val="24"/>
          <w:szCs w:val="24"/>
        </w:rPr>
        <w:t xml:space="preserve">, </w:t>
      </w:r>
      <w:r>
        <w:rPr>
          <w:rFonts w:ascii="Times New Roman" w:hAnsi="Times New Roman"/>
          <w:sz w:val="24"/>
          <w:szCs w:val="24"/>
        </w:rPr>
        <w:t xml:space="preserve">el </w:t>
      </w:r>
      <w:r w:rsidRPr="003019DE">
        <w:rPr>
          <w:rFonts w:ascii="Times New Roman" w:hAnsi="Times New Roman"/>
          <w:sz w:val="24"/>
          <w:szCs w:val="24"/>
        </w:rPr>
        <w:t>CODOCAFE ha</w:t>
      </w:r>
      <w:r>
        <w:rPr>
          <w:rFonts w:ascii="Times New Roman" w:hAnsi="Times New Roman"/>
          <w:sz w:val="24"/>
          <w:szCs w:val="24"/>
        </w:rPr>
        <w:t xml:space="preserve"> impulsado en coordinación con los productores la intervención en </w:t>
      </w:r>
      <w:r w:rsidR="00BE5EEE">
        <w:rPr>
          <w:rFonts w:ascii="Times New Roman" w:hAnsi="Times New Roman"/>
          <w:sz w:val="24"/>
          <w:szCs w:val="24"/>
        </w:rPr>
        <w:t>manejo y control de maleza de 650</w:t>
      </w:r>
      <w:r>
        <w:rPr>
          <w:rFonts w:ascii="Times New Roman" w:hAnsi="Times New Roman"/>
          <w:sz w:val="24"/>
          <w:szCs w:val="24"/>
        </w:rPr>
        <w:t>,</w:t>
      </w:r>
      <w:r w:rsidR="00BE5EEE">
        <w:rPr>
          <w:rFonts w:ascii="Times New Roman" w:hAnsi="Times New Roman"/>
          <w:sz w:val="24"/>
          <w:szCs w:val="24"/>
        </w:rPr>
        <w:t>354</w:t>
      </w:r>
      <w:r>
        <w:rPr>
          <w:rFonts w:ascii="Times New Roman" w:hAnsi="Times New Roman"/>
          <w:sz w:val="24"/>
          <w:szCs w:val="24"/>
        </w:rPr>
        <w:t xml:space="preserve"> tareas en beneficio de 1</w:t>
      </w:r>
      <w:r w:rsidR="00BE5EEE">
        <w:rPr>
          <w:rFonts w:ascii="Times New Roman" w:hAnsi="Times New Roman"/>
          <w:sz w:val="24"/>
          <w:szCs w:val="24"/>
        </w:rPr>
        <w:t>2</w:t>
      </w:r>
      <w:r>
        <w:rPr>
          <w:rFonts w:ascii="Times New Roman" w:hAnsi="Times New Roman"/>
          <w:sz w:val="24"/>
          <w:szCs w:val="24"/>
        </w:rPr>
        <w:t>,</w:t>
      </w:r>
      <w:r w:rsidR="00BE5EEE">
        <w:rPr>
          <w:rFonts w:ascii="Times New Roman" w:hAnsi="Times New Roman"/>
          <w:sz w:val="24"/>
          <w:szCs w:val="24"/>
        </w:rPr>
        <w:t>294</w:t>
      </w:r>
      <w:r>
        <w:rPr>
          <w:rFonts w:ascii="Times New Roman" w:hAnsi="Times New Roman"/>
          <w:sz w:val="24"/>
          <w:szCs w:val="24"/>
        </w:rPr>
        <w:t xml:space="preserve"> productores. En el cuadro siguiente se desglosa esta cantidad </w:t>
      </w:r>
      <w:r w:rsidRPr="003019DE">
        <w:rPr>
          <w:rFonts w:ascii="Times New Roman" w:hAnsi="Times New Roman"/>
          <w:sz w:val="24"/>
          <w:szCs w:val="24"/>
        </w:rPr>
        <w:t>por regional cafetalera.</w:t>
      </w:r>
    </w:p>
    <w:p w:rsidR="001473D4" w:rsidRPr="00806569" w:rsidRDefault="001473D4" w:rsidP="001473D4">
      <w:pPr>
        <w:spacing w:after="0" w:line="240" w:lineRule="auto"/>
        <w:jc w:val="center"/>
        <w:rPr>
          <w:rFonts w:ascii="Times New Roman" w:hAnsi="Times New Roman"/>
          <w:b/>
          <w:sz w:val="24"/>
        </w:rPr>
      </w:pPr>
      <w:r w:rsidRPr="00806569">
        <w:rPr>
          <w:rFonts w:ascii="Times New Roman" w:hAnsi="Times New Roman"/>
          <w:b/>
          <w:sz w:val="24"/>
        </w:rPr>
        <w:t>Cuadro Núm.</w:t>
      </w:r>
      <w:r>
        <w:rPr>
          <w:rFonts w:ascii="Times New Roman" w:hAnsi="Times New Roman"/>
          <w:b/>
          <w:sz w:val="24"/>
        </w:rPr>
        <w:t xml:space="preserve"> </w:t>
      </w:r>
      <w:r w:rsidR="00743555">
        <w:rPr>
          <w:rFonts w:ascii="Times New Roman" w:hAnsi="Times New Roman"/>
          <w:b/>
          <w:sz w:val="24"/>
        </w:rPr>
        <w:t>4</w:t>
      </w:r>
      <w:r w:rsidRPr="00806569">
        <w:rPr>
          <w:rFonts w:ascii="Times New Roman" w:hAnsi="Times New Roman"/>
          <w:b/>
          <w:sz w:val="24"/>
        </w:rPr>
        <w:t>:</w:t>
      </w:r>
    </w:p>
    <w:p w:rsidR="001473D4" w:rsidRPr="00806569" w:rsidRDefault="001473D4" w:rsidP="004F7D7D">
      <w:pPr>
        <w:spacing w:after="0"/>
        <w:jc w:val="center"/>
        <w:rPr>
          <w:rFonts w:ascii="Times New Roman" w:hAnsi="Times New Roman"/>
          <w:sz w:val="24"/>
        </w:rPr>
      </w:pPr>
      <w:r w:rsidRPr="00806569">
        <w:rPr>
          <w:rFonts w:ascii="Times New Roman" w:hAnsi="Times New Roman"/>
          <w:b/>
          <w:sz w:val="24"/>
        </w:rPr>
        <w:t xml:space="preserve">República Dominicana: </w:t>
      </w:r>
      <w:r w:rsidRPr="00806569">
        <w:rPr>
          <w:rFonts w:ascii="Times New Roman" w:hAnsi="Times New Roman"/>
          <w:sz w:val="24"/>
        </w:rPr>
        <w:t xml:space="preserve">Total área </w:t>
      </w:r>
      <w:r w:rsidR="00743555">
        <w:rPr>
          <w:rFonts w:ascii="Times New Roman" w:hAnsi="Times New Roman"/>
          <w:sz w:val="24"/>
        </w:rPr>
        <w:t>intervenida en Control de Maleza</w:t>
      </w:r>
      <w:r w:rsidRPr="00806569">
        <w:rPr>
          <w:rFonts w:ascii="Times New Roman" w:hAnsi="Times New Roman"/>
          <w:sz w:val="24"/>
        </w:rPr>
        <w:t xml:space="preserve"> </w:t>
      </w:r>
      <w:r w:rsidRPr="00565B39">
        <w:rPr>
          <w:rFonts w:ascii="Times New Roman" w:hAnsi="Times New Roman"/>
          <w:sz w:val="24"/>
        </w:rPr>
        <w:t>por</w:t>
      </w:r>
      <w:r>
        <w:rPr>
          <w:rFonts w:ascii="Times New Roman" w:hAnsi="Times New Roman"/>
          <w:sz w:val="24"/>
        </w:rPr>
        <w:t xml:space="preserve"> Regional Cafetalera durante el 2017. En tareas.</w:t>
      </w:r>
    </w:p>
    <w:tbl>
      <w:tblPr>
        <w:tblW w:w="7836" w:type="dxa"/>
        <w:jc w:val="center"/>
        <w:tblInd w:w="-489" w:type="dxa"/>
        <w:tblCellMar>
          <w:left w:w="70" w:type="dxa"/>
          <w:right w:w="70" w:type="dxa"/>
        </w:tblCellMar>
        <w:tblLook w:val="04A0" w:firstRow="1" w:lastRow="0" w:firstColumn="1" w:lastColumn="0" w:noHBand="0" w:noVBand="1"/>
      </w:tblPr>
      <w:tblGrid>
        <w:gridCol w:w="3139"/>
        <w:gridCol w:w="2192"/>
        <w:gridCol w:w="2505"/>
      </w:tblGrid>
      <w:tr w:rsidR="001473D4" w:rsidRPr="004249D3" w:rsidTr="004F7D7D">
        <w:trPr>
          <w:trHeight w:val="532"/>
          <w:jc w:val="center"/>
        </w:trPr>
        <w:tc>
          <w:tcPr>
            <w:tcW w:w="3139" w:type="dxa"/>
            <w:tcBorders>
              <w:top w:val="single" w:sz="4" w:space="0" w:color="auto"/>
              <w:left w:val="single" w:sz="4" w:space="0" w:color="auto"/>
              <w:bottom w:val="single" w:sz="4" w:space="0" w:color="auto"/>
              <w:right w:val="single" w:sz="4" w:space="0" w:color="auto"/>
            </w:tcBorders>
            <w:shd w:val="clear" w:color="000000" w:fill="4F6228"/>
            <w:noWrap/>
            <w:vAlign w:val="center"/>
            <w:hideMark/>
          </w:tcPr>
          <w:p w:rsidR="001473D4" w:rsidRPr="004249D3" w:rsidRDefault="001473D4" w:rsidP="00706580">
            <w:pPr>
              <w:spacing w:after="0" w:line="240" w:lineRule="auto"/>
              <w:jc w:val="center"/>
              <w:rPr>
                <w:rFonts w:ascii="Times New Roman" w:eastAsia="Times New Roman" w:hAnsi="Times New Roman"/>
                <w:b/>
                <w:bCs/>
                <w:color w:val="FFFFFF"/>
                <w:sz w:val="24"/>
                <w:szCs w:val="24"/>
                <w:lang w:eastAsia="es-DO"/>
              </w:rPr>
            </w:pPr>
            <w:r w:rsidRPr="004249D3">
              <w:rPr>
                <w:rFonts w:ascii="Times New Roman" w:eastAsia="Times New Roman" w:hAnsi="Times New Roman"/>
                <w:b/>
                <w:bCs/>
                <w:color w:val="FFFFFF"/>
                <w:sz w:val="24"/>
                <w:szCs w:val="24"/>
                <w:lang w:eastAsia="es-DO"/>
              </w:rPr>
              <w:t>Regional</w:t>
            </w:r>
          </w:p>
        </w:tc>
        <w:tc>
          <w:tcPr>
            <w:tcW w:w="2192" w:type="dxa"/>
            <w:tcBorders>
              <w:top w:val="single" w:sz="4" w:space="0" w:color="auto"/>
              <w:left w:val="nil"/>
              <w:bottom w:val="single" w:sz="4" w:space="0" w:color="auto"/>
              <w:right w:val="single" w:sz="4" w:space="0" w:color="auto"/>
            </w:tcBorders>
            <w:shd w:val="clear" w:color="000000" w:fill="4F6228"/>
            <w:vAlign w:val="center"/>
            <w:hideMark/>
          </w:tcPr>
          <w:p w:rsidR="001473D4" w:rsidRPr="004249D3" w:rsidRDefault="005123C1" w:rsidP="00706580">
            <w:pPr>
              <w:spacing w:after="0" w:line="240" w:lineRule="auto"/>
              <w:jc w:val="center"/>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Tareas</w:t>
            </w:r>
          </w:p>
        </w:tc>
        <w:tc>
          <w:tcPr>
            <w:tcW w:w="2505" w:type="dxa"/>
            <w:tcBorders>
              <w:top w:val="single" w:sz="4" w:space="0" w:color="auto"/>
              <w:left w:val="single" w:sz="4" w:space="0" w:color="auto"/>
              <w:bottom w:val="single" w:sz="4" w:space="0" w:color="auto"/>
              <w:right w:val="single" w:sz="4" w:space="0" w:color="auto"/>
            </w:tcBorders>
            <w:shd w:val="clear" w:color="000000" w:fill="4F6228"/>
            <w:vAlign w:val="center"/>
          </w:tcPr>
          <w:p w:rsidR="001473D4" w:rsidRPr="004249D3" w:rsidRDefault="001473D4" w:rsidP="00706580">
            <w:pPr>
              <w:spacing w:after="0" w:line="240" w:lineRule="auto"/>
              <w:jc w:val="center"/>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Beneficiarios</w:t>
            </w:r>
          </w:p>
        </w:tc>
      </w:tr>
      <w:tr w:rsidR="001473D4" w:rsidRPr="004249D3" w:rsidTr="00706580">
        <w:trPr>
          <w:trHeight w:val="46"/>
          <w:jc w:val="center"/>
        </w:trPr>
        <w:tc>
          <w:tcPr>
            <w:tcW w:w="3139" w:type="dxa"/>
            <w:tcBorders>
              <w:top w:val="nil"/>
              <w:left w:val="single" w:sz="4" w:space="0" w:color="auto"/>
              <w:bottom w:val="single" w:sz="4" w:space="0" w:color="auto"/>
              <w:right w:val="single" w:sz="4" w:space="0" w:color="auto"/>
            </w:tcBorders>
            <w:shd w:val="clear" w:color="000000" w:fill="FFFFFF"/>
            <w:vAlign w:val="bottom"/>
            <w:hideMark/>
          </w:tcPr>
          <w:p w:rsidR="001473D4" w:rsidRPr="004249D3" w:rsidRDefault="001473D4" w:rsidP="00706580">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Norte</w:t>
            </w:r>
          </w:p>
        </w:tc>
        <w:tc>
          <w:tcPr>
            <w:tcW w:w="2192" w:type="dxa"/>
            <w:tcBorders>
              <w:top w:val="nil"/>
              <w:left w:val="nil"/>
              <w:bottom w:val="single" w:sz="4" w:space="0" w:color="auto"/>
              <w:right w:val="single" w:sz="4" w:space="0" w:color="auto"/>
            </w:tcBorders>
            <w:shd w:val="clear" w:color="auto" w:fill="auto"/>
            <w:vAlign w:val="bottom"/>
          </w:tcPr>
          <w:p w:rsidR="001473D4" w:rsidRPr="009F1DF5" w:rsidRDefault="00BE5EEE" w:rsidP="00743555">
            <w:pPr>
              <w:spacing w:after="0" w:line="240" w:lineRule="auto"/>
              <w:ind w:right="767"/>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54,017</w:t>
            </w:r>
          </w:p>
        </w:tc>
        <w:tc>
          <w:tcPr>
            <w:tcW w:w="2505" w:type="dxa"/>
            <w:tcBorders>
              <w:top w:val="nil"/>
              <w:left w:val="single" w:sz="4" w:space="0" w:color="auto"/>
              <w:bottom w:val="single" w:sz="4" w:space="0" w:color="auto"/>
              <w:right w:val="single" w:sz="4" w:space="0" w:color="auto"/>
            </w:tcBorders>
            <w:shd w:val="clear" w:color="auto" w:fill="FFFFFF" w:themeFill="background1"/>
            <w:vAlign w:val="center"/>
          </w:tcPr>
          <w:p w:rsidR="001473D4" w:rsidRPr="001B2E89" w:rsidRDefault="00BE5EEE" w:rsidP="00743555">
            <w:pPr>
              <w:tabs>
                <w:tab w:val="left" w:pos="1139"/>
                <w:tab w:val="left" w:pos="1423"/>
              </w:tabs>
              <w:spacing w:after="0" w:line="240" w:lineRule="auto"/>
              <w:ind w:right="720"/>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848</w:t>
            </w:r>
          </w:p>
        </w:tc>
      </w:tr>
      <w:tr w:rsidR="001473D4" w:rsidRPr="004249D3" w:rsidTr="00706580">
        <w:trPr>
          <w:trHeight w:val="46"/>
          <w:jc w:val="center"/>
        </w:trPr>
        <w:tc>
          <w:tcPr>
            <w:tcW w:w="3139" w:type="dxa"/>
            <w:tcBorders>
              <w:top w:val="nil"/>
              <w:left w:val="single" w:sz="4" w:space="0" w:color="auto"/>
              <w:bottom w:val="single" w:sz="4" w:space="0" w:color="auto"/>
              <w:right w:val="single" w:sz="4" w:space="0" w:color="auto"/>
            </w:tcBorders>
            <w:shd w:val="clear" w:color="000000" w:fill="FFFFFF"/>
            <w:vAlign w:val="bottom"/>
            <w:hideMark/>
          </w:tcPr>
          <w:p w:rsidR="001473D4" w:rsidRPr="004249D3" w:rsidRDefault="001473D4" w:rsidP="00706580">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Norcentral</w:t>
            </w:r>
          </w:p>
        </w:tc>
        <w:tc>
          <w:tcPr>
            <w:tcW w:w="2192" w:type="dxa"/>
            <w:tcBorders>
              <w:top w:val="nil"/>
              <w:left w:val="nil"/>
              <w:bottom w:val="single" w:sz="4" w:space="0" w:color="auto"/>
              <w:right w:val="single" w:sz="4" w:space="0" w:color="auto"/>
            </w:tcBorders>
            <w:shd w:val="clear" w:color="auto" w:fill="auto"/>
            <w:vAlign w:val="bottom"/>
          </w:tcPr>
          <w:p w:rsidR="001473D4" w:rsidRPr="009F1DF5" w:rsidRDefault="00BE5EEE" w:rsidP="00743555">
            <w:pPr>
              <w:spacing w:after="0" w:line="240" w:lineRule="auto"/>
              <w:ind w:right="767"/>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68,921</w:t>
            </w:r>
          </w:p>
        </w:tc>
        <w:tc>
          <w:tcPr>
            <w:tcW w:w="2505" w:type="dxa"/>
            <w:tcBorders>
              <w:top w:val="nil"/>
              <w:left w:val="single" w:sz="4" w:space="0" w:color="auto"/>
              <w:bottom w:val="single" w:sz="4" w:space="0" w:color="auto"/>
              <w:right w:val="single" w:sz="4" w:space="0" w:color="auto"/>
            </w:tcBorders>
            <w:shd w:val="clear" w:color="auto" w:fill="FFFFFF" w:themeFill="background1"/>
            <w:vAlign w:val="center"/>
          </w:tcPr>
          <w:p w:rsidR="001473D4" w:rsidRPr="001B2E89" w:rsidRDefault="00BE5EEE" w:rsidP="00743555">
            <w:pPr>
              <w:tabs>
                <w:tab w:val="left" w:pos="1139"/>
                <w:tab w:val="left" w:pos="1423"/>
              </w:tabs>
              <w:spacing w:after="0" w:line="240" w:lineRule="auto"/>
              <w:ind w:right="720"/>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1,682</w:t>
            </w:r>
          </w:p>
        </w:tc>
      </w:tr>
      <w:tr w:rsidR="001473D4" w:rsidRPr="004249D3" w:rsidTr="00706580">
        <w:trPr>
          <w:trHeight w:val="157"/>
          <w:jc w:val="center"/>
        </w:trPr>
        <w:tc>
          <w:tcPr>
            <w:tcW w:w="3139" w:type="dxa"/>
            <w:tcBorders>
              <w:top w:val="nil"/>
              <w:left w:val="single" w:sz="4" w:space="0" w:color="auto"/>
              <w:bottom w:val="single" w:sz="4" w:space="0" w:color="auto"/>
              <w:right w:val="single" w:sz="4" w:space="0" w:color="auto"/>
            </w:tcBorders>
            <w:shd w:val="clear" w:color="000000" w:fill="FFFFFF"/>
            <w:vAlign w:val="bottom"/>
            <w:hideMark/>
          </w:tcPr>
          <w:p w:rsidR="001473D4" w:rsidRPr="004249D3" w:rsidRDefault="001473D4" w:rsidP="00706580">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Noroeste</w:t>
            </w:r>
          </w:p>
        </w:tc>
        <w:tc>
          <w:tcPr>
            <w:tcW w:w="2192" w:type="dxa"/>
            <w:tcBorders>
              <w:top w:val="nil"/>
              <w:left w:val="nil"/>
              <w:bottom w:val="single" w:sz="4" w:space="0" w:color="auto"/>
              <w:right w:val="single" w:sz="4" w:space="0" w:color="auto"/>
            </w:tcBorders>
            <w:shd w:val="clear" w:color="auto" w:fill="auto"/>
            <w:vAlign w:val="bottom"/>
          </w:tcPr>
          <w:p w:rsidR="001473D4" w:rsidRPr="009F1DF5" w:rsidRDefault="00BE5EEE" w:rsidP="00743555">
            <w:pPr>
              <w:spacing w:after="0" w:line="240" w:lineRule="auto"/>
              <w:ind w:right="767"/>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52,207</w:t>
            </w:r>
          </w:p>
        </w:tc>
        <w:tc>
          <w:tcPr>
            <w:tcW w:w="2505" w:type="dxa"/>
            <w:tcBorders>
              <w:top w:val="nil"/>
              <w:left w:val="single" w:sz="4" w:space="0" w:color="auto"/>
              <w:bottom w:val="single" w:sz="4" w:space="0" w:color="auto"/>
              <w:right w:val="single" w:sz="4" w:space="0" w:color="auto"/>
            </w:tcBorders>
            <w:shd w:val="clear" w:color="auto" w:fill="FFFFFF" w:themeFill="background1"/>
            <w:vAlign w:val="center"/>
          </w:tcPr>
          <w:p w:rsidR="001473D4" w:rsidRPr="001B2E89" w:rsidRDefault="00BE5EEE" w:rsidP="00743555">
            <w:pPr>
              <w:tabs>
                <w:tab w:val="left" w:pos="1139"/>
                <w:tab w:val="left" w:pos="1423"/>
              </w:tabs>
              <w:spacing w:after="0" w:line="240" w:lineRule="auto"/>
              <w:ind w:right="720"/>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1,010</w:t>
            </w:r>
          </w:p>
        </w:tc>
      </w:tr>
      <w:tr w:rsidR="001473D4" w:rsidRPr="004249D3" w:rsidTr="00706580">
        <w:trPr>
          <w:trHeight w:val="157"/>
          <w:jc w:val="center"/>
        </w:trPr>
        <w:tc>
          <w:tcPr>
            <w:tcW w:w="3139" w:type="dxa"/>
            <w:tcBorders>
              <w:top w:val="nil"/>
              <w:left w:val="single" w:sz="4" w:space="0" w:color="auto"/>
              <w:bottom w:val="single" w:sz="4" w:space="0" w:color="auto"/>
              <w:right w:val="single" w:sz="4" w:space="0" w:color="auto"/>
            </w:tcBorders>
            <w:shd w:val="clear" w:color="000000" w:fill="FFFFFF"/>
            <w:vAlign w:val="bottom"/>
            <w:hideMark/>
          </w:tcPr>
          <w:p w:rsidR="001473D4" w:rsidRPr="004249D3" w:rsidRDefault="001473D4" w:rsidP="00706580">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Nordeste</w:t>
            </w:r>
          </w:p>
        </w:tc>
        <w:tc>
          <w:tcPr>
            <w:tcW w:w="2192" w:type="dxa"/>
            <w:tcBorders>
              <w:top w:val="nil"/>
              <w:left w:val="nil"/>
              <w:bottom w:val="single" w:sz="4" w:space="0" w:color="auto"/>
              <w:right w:val="single" w:sz="4" w:space="0" w:color="auto"/>
            </w:tcBorders>
            <w:shd w:val="clear" w:color="auto" w:fill="auto"/>
            <w:vAlign w:val="bottom"/>
          </w:tcPr>
          <w:p w:rsidR="001473D4" w:rsidRPr="009F1DF5" w:rsidRDefault="00BE5EEE" w:rsidP="00743555">
            <w:pPr>
              <w:spacing w:after="0" w:line="240" w:lineRule="auto"/>
              <w:ind w:right="767"/>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19,733</w:t>
            </w:r>
          </w:p>
        </w:tc>
        <w:tc>
          <w:tcPr>
            <w:tcW w:w="2505" w:type="dxa"/>
            <w:tcBorders>
              <w:top w:val="nil"/>
              <w:left w:val="single" w:sz="4" w:space="0" w:color="auto"/>
              <w:bottom w:val="single" w:sz="4" w:space="0" w:color="auto"/>
              <w:right w:val="single" w:sz="4" w:space="0" w:color="auto"/>
            </w:tcBorders>
            <w:shd w:val="clear" w:color="auto" w:fill="FFFFFF" w:themeFill="background1"/>
            <w:vAlign w:val="center"/>
          </w:tcPr>
          <w:p w:rsidR="001473D4" w:rsidRPr="001B2E89" w:rsidRDefault="00BE5EEE" w:rsidP="00743555">
            <w:pPr>
              <w:tabs>
                <w:tab w:val="left" w:pos="1139"/>
                <w:tab w:val="left" w:pos="1423"/>
              </w:tabs>
              <w:spacing w:after="0" w:line="240" w:lineRule="auto"/>
              <w:ind w:right="720"/>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444</w:t>
            </w:r>
          </w:p>
        </w:tc>
      </w:tr>
      <w:tr w:rsidR="001473D4" w:rsidRPr="004249D3" w:rsidTr="00706580">
        <w:trPr>
          <w:trHeight w:val="157"/>
          <w:jc w:val="center"/>
        </w:trPr>
        <w:tc>
          <w:tcPr>
            <w:tcW w:w="3139" w:type="dxa"/>
            <w:tcBorders>
              <w:top w:val="nil"/>
              <w:left w:val="single" w:sz="4" w:space="0" w:color="auto"/>
              <w:bottom w:val="single" w:sz="4" w:space="0" w:color="auto"/>
              <w:right w:val="single" w:sz="4" w:space="0" w:color="auto"/>
            </w:tcBorders>
            <w:shd w:val="clear" w:color="000000" w:fill="FFFFFF"/>
            <w:vAlign w:val="bottom"/>
            <w:hideMark/>
          </w:tcPr>
          <w:p w:rsidR="001473D4" w:rsidRPr="004249D3" w:rsidRDefault="001473D4" w:rsidP="00706580">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Central</w:t>
            </w:r>
          </w:p>
        </w:tc>
        <w:tc>
          <w:tcPr>
            <w:tcW w:w="2192" w:type="dxa"/>
            <w:tcBorders>
              <w:top w:val="nil"/>
              <w:left w:val="nil"/>
              <w:bottom w:val="single" w:sz="4" w:space="0" w:color="auto"/>
              <w:right w:val="single" w:sz="4" w:space="0" w:color="auto"/>
            </w:tcBorders>
            <w:shd w:val="clear" w:color="auto" w:fill="auto"/>
            <w:vAlign w:val="bottom"/>
          </w:tcPr>
          <w:p w:rsidR="001473D4" w:rsidRPr="009F1DF5" w:rsidRDefault="00BE5EEE" w:rsidP="00743555">
            <w:pPr>
              <w:spacing w:after="0" w:line="240" w:lineRule="auto"/>
              <w:ind w:right="767"/>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73,693</w:t>
            </w:r>
          </w:p>
        </w:tc>
        <w:tc>
          <w:tcPr>
            <w:tcW w:w="2505" w:type="dxa"/>
            <w:tcBorders>
              <w:top w:val="nil"/>
              <w:left w:val="single" w:sz="4" w:space="0" w:color="auto"/>
              <w:bottom w:val="single" w:sz="4" w:space="0" w:color="auto"/>
              <w:right w:val="single" w:sz="4" w:space="0" w:color="auto"/>
            </w:tcBorders>
            <w:shd w:val="clear" w:color="auto" w:fill="FFFFFF" w:themeFill="background1"/>
            <w:vAlign w:val="center"/>
          </w:tcPr>
          <w:p w:rsidR="001473D4" w:rsidRPr="001B2E89" w:rsidRDefault="00BE5EEE" w:rsidP="00743555">
            <w:pPr>
              <w:tabs>
                <w:tab w:val="left" w:pos="1139"/>
                <w:tab w:val="left" w:pos="1423"/>
              </w:tabs>
              <w:spacing w:after="0" w:line="240" w:lineRule="auto"/>
              <w:ind w:right="720"/>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849</w:t>
            </w:r>
          </w:p>
        </w:tc>
      </w:tr>
      <w:tr w:rsidR="001473D4" w:rsidRPr="004249D3" w:rsidTr="00706580">
        <w:trPr>
          <w:trHeight w:val="157"/>
          <w:jc w:val="center"/>
        </w:trPr>
        <w:tc>
          <w:tcPr>
            <w:tcW w:w="3139" w:type="dxa"/>
            <w:tcBorders>
              <w:top w:val="nil"/>
              <w:left w:val="single" w:sz="4" w:space="0" w:color="auto"/>
              <w:bottom w:val="single" w:sz="4" w:space="0" w:color="auto"/>
              <w:right w:val="single" w:sz="4" w:space="0" w:color="auto"/>
            </w:tcBorders>
            <w:shd w:val="clear" w:color="000000" w:fill="FFFFFF"/>
            <w:vAlign w:val="bottom"/>
            <w:hideMark/>
          </w:tcPr>
          <w:p w:rsidR="001473D4" w:rsidRPr="004249D3" w:rsidRDefault="001473D4" w:rsidP="00706580">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Sureste</w:t>
            </w:r>
          </w:p>
        </w:tc>
        <w:tc>
          <w:tcPr>
            <w:tcW w:w="2192" w:type="dxa"/>
            <w:tcBorders>
              <w:top w:val="nil"/>
              <w:left w:val="nil"/>
              <w:bottom w:val="single" w:sz="4" w:space="0" w:color="auto"/>
              <w:right w:val="single" w:sz="4" w:space="0" w:color="auto"/>
            </w:tcBorders>
            <w:shd w:val="clear" w:color="auto" w:fill="auto"/>
            <w:vAlign w:val="bottom"/>
          </w:tcPr>
          <w:p w:rsidR="001473D4" w:rsidRPr="009F1DF5" w:rsidRDefault="00BE5EEE" w:rsidP="00743555">
            <w:pPr>
              <w:spacing w:after="0" w:line="240" w:lineRule="auto"/>
              <w:ind w:right="767"/>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21,782</w:t>
            </w:r>
          </w:p>
        </w:tc>
        <w:tc>
          <w:tcPr>
            <w:tcW w:w="2505" w:type="dxa"/>
            <w:tcBorders>
              <w:top w:val="nil"/>
              <w:left w:val="single" w:sz="4" w:space="0" w:color="auto"/>
              <w:bottom w:val="single" w:sz="4" w:space="0" w:color="auto"/>
              <w:right w:val="single" w:sz="4" w:space="0" w:color="auto"/>
            </w:tcBorders>
            <w:shd w:val="clear" w:color="auto" w:fill="FFFFFF" w:themeFill="background1"/>
            <w:vAlign w:val="center"/>
          </w:tcPr>
          <w:p w:rsidR="001473D4" w:rsidRPr="001B2E89" w:rsidRDefault="00BE5EEE" w:rsidP="00743555">
            <w:pPr>
              <w:tabs>
                <w:tab w:val="left" w:pos="1139"/>
                <w:tab w:val="left" w:pos="1423"/>
              </w:tabs>
              <w:spacing w:after="0" w:line="240" w:lineRule="auto"/>
              <w:ind w:right="720"/>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673</w:t>
            </w:r>
          </w:p>
        </w:tc>
      </w:tr>
      <w:tr w:rsidR="001473D4" w:rsidRPr="004249D3" w:rsidTr="00706580">
        <w:trPr>
          <w:trHeight w:val="157"/>
          <w:jc w:val="center"/>
        </w:trPr>
        <w:tc>
          <w:tcPr>
            <w:tcW w:w="313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1473D4" w:rsidRPr="004249D3" w:rsidRDefault="001473D4" w:rsidP="00706580">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Suroeste</w:t>
            </w:r>
          </w:p>
        </w:tc>
        <w:tc>
          <w:tcPr>
            <w:tcW w:w="2192" w:type="dxa"/>
            <w:tcBorders>
              <w:top w:val="single" w:sz="4" w:space="0" w:color="auto"/>
              <w:left w:val="single" w:sz="4" w:space="0" w:color="auto"/>
              <w:bottom w:val="single" w:sz="4" w:space="0" w:color="auto"/>
              <w:right w:val="single" w:sz="4" w:space="0" w:color="auto"/>
            </w:tcBorders>
            <w:shd w:val="clear" w:color="auto" w:fill="auto"/>
            <w:vAlign w:val="bottom"/>
          </w:tcPr>
          <w:p w:rsidR="001473D4" w:rsidRPr="009F1DF5" w:rsidRDefault="00BE5EEE" w:rsidP="00743555">
            <w:pPr>
              <w:spacing w:after="0" w:line="240" w:lineRule="auto"/>
              <w:ind w:right="767"/>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125,990</w:t>
            </w:r>
          </w:p>
        </w:tc>
        <w:tc>
          <w:tcPr>
            <w:tcW w:w="2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473D4" w:rsidRPr="001B2E89" w:rsidRDefault="00BE5EEE" w:rsidP="00743555">
            <w:pPr>
              <w:tabs>
                <w:tab w:val="left" w:pos="1139"/>
                <w:tab w:val="left" w:pos="1423"/>
              </w:tabs>
              <w:spacing w:after="0" w:line="240" w:lineRule="auto"/>
              <w:ind w:right="720"/>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2,950</w:t>
            </w:r>
          </w:p>
        </w:tc>
      </w:tr>
      <w:tr w:rsidR="001473D4" w:rsidRPr="004249D3" w:rsidTr="00706580">
        <w:trPr>
          <w:trHeight w:val="157"/>
          <w:jc w:val="center"/>
        </w:trPr>
        <w:tc>
          <w:tcPr>
            <w:tcW w:w="313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1473D4" w:rsidRPr="004249D3" w:rsidRDefault="001473D4" w:rsidP="00706580">
            <w:pPr>
              <w:spacing w:after="0" w:line="240" w:lineRule="auto"/>
              <w:rPr>
                <w:rFonts w:ascii="Times New Roman" w:eastAsia="Times New Roman" w:hAnsi="Times New Roman"/>
                <w:color w:val="000000"/>
                <w:sz w:val="24"/>
                <w:szCs w:val="24"/>
                <w:lang w:eastAsia="es-DO"/>
              </w:rPr>
            </w:pPr>
            <w:r w:rsidRPr="004249D3">
              <w:rPr>
                <w:rFonts w:ascii="Times New Roman" w:eastAsia="Times New Roman" w:hAnsi="Times New Roman"/>
                <w:color w:val="000000"/>
                <w:sz w:val="24"/>
                <w:szCs w:val="24"/>
                <w:lang w:eastAsia="es-DO"/>
              </w:rPr>
              <w:t>Sur</w:t>
            </w:r>
          </w:p>
        </w:tc>
        <w:tc>
          <w:tcPr>
            <w:tcW w:w="2192" w:type="dxa"/>
            <w:tcBorders>
              <w:top w:val="single" w:sz="4" w:space="0" w:color="auto"/>
              <w:left w:val="nil"/>
              <w:bottom w:val="single" w:sz="4" w:space="0" w:color="auto"/>
              <w:right w:val="single" w:sz="4" w:space="0" w:color="auto"/>
            </w:tcBorders>
            <w:shd w:val="clear" w:color="auto" w:fill="auto"/>
            <w:vAlign w:val="bottom"/>
          </w:tcPr>
          <w:p w:rsidR="001473D4" w:rsidRPr="009F1DF5" w:rsidRDefault="00BE5EEE" w:rsidP="00743555">
            <w:pPr>
              <w:spacing w:after="0" w:line="240" w:lineRule="auto"/>
              <w:ind w:right="767"/>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234,011</w:t>
            </w:r>
          </w:p>
        </w:tc>
        <w:tc>
          <w:tcPr>
            <w:tcW w:w="25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473D4" w:rsidRPr="001B2E89" w:rsidRDefault="00BE5EEE" w:rsidP="00743555">
            <w:pPr>
              <w:tabs>
                <w:tab w:val="left" w:pos="1139"/>
                <w:tab w:val="left" w:pos="1423"/>
              </w:tabs>
              <w:spacing w:after="0" w:line="240" w:lineRule="auto"/>
              <w:ind w:right="720"/>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3,838</w:t>
            </w:r>
          </w:p>
        </w:tc>
      </w:tr>
      <w:tr w:rsidR="001473D4" w:rsidRPr="004249D3" w:rsidTr="00706580">
        <w:trPr>
          <w:trHeight w:val="82"/>
          <w:jc w:val="center"/>
        </w:trPr>
        <w:tc>
          <w:tcPr>
            <w:tcW w:w="3139" w:type="dxa"/>
            <w:tcBorders>
              <w:top w:val="nil"/>
              <w:left w:val="single" w:sz="4" w:space="0" w:color="auto"/>
              <w:bottom w:val="single" w:sz="4" w:space="0" w:color="auto"/>
              <w:right w:val="single" w:sz="4" w:space="0" w:color="auto"/>
            </w:tcBorders>
            <w:shd w:val="clear" w:color="auto" w:fill="833C0B" w:themeFill="accent2" w:themeFillShade="80"/>
            <w:vAlign w:val="center"/>
            <w:hideMark/>
          </w:tcPr>
          <w:p w:rsidR="001473D4" w:rsidRPr="004249D3" w:rsidRDefault="001473D4" w:rsidP="00706580">
            <w:pPr>
              <w:spacing w:after="0" w:line="240" w:lineRule="auto"/>
              <w:jc w:val="right"/>
              <w:rPr>
                <w:rFonts w:ascii="Times New Roman" w:eastAsia="Times New Roman" w:hAnsi="Times New Roman"/>
                <w:b/>
                <w:bCs/>
                <w:color w:val="FFFFFF" w:themeColor="background1"/>
                <w:sz w:val="24"/>
                <w:szCs w:val="24"/>
                <w:lang w:eastAsia="es-DO"/>
              </w:rPr>
            </w:pPr>
            <w:r w:rsidRPr="004249D3">
              <w:rPr>
                <w:rFonts w:ascii="Times New Roman" w:eastAsia="Times New Roman" w:hAnsi="Times New Roman"/>
                <w:b/>
                <w:bCs/>
                <w:color w:val="FFFFFF" w:themeColor="background1"/>
                <w:sz w:val="24"/>
                <w:szCs w:val="24"/>
                <w:lang w:eastAsia="es-DO"/>
              </w:rPr>
              <w:t>TOTAL</w:t>
            </w:r>
          </w:p>
        </w:tc>
        <w:tc>
          <w:tcPr>
            <w:tcW w:w="2192" w:type="dxa"/>
            <w:tcBorders>
              <w:top w:val="nil"/>
              <w:left w:val="nil"/>
              <w:bottom w:val="single" w:sz="4" w:space="0" w:color="auto"/>
              <w:right w:val="single" w:sz="4" w:space="0" w:color="auto"/>
            </w:tcBorders>
            <w:shd w:val="clear" w:color="auto" w:fill="833C0B" w:themeFill="accent2" w:themeFillShade="80"/>
            <w:vAlign w:val="bottom"/>
          </w:tcPr>
          <w:p w:rsidR="001473D4" w:rsidRPr="009F1DF5" w:rsidRDefault="00BE5EEE" w:rsidP="00743555">
            <w:pPr>
              <w:spacing w:after="0" w:line="240" w:lineRule="auto"/>
              <w:ind w:right="767"/>
              <w:jc w:val="right"/>
              <w:rPr>
                <w:rFonts w:ascii="Times New Roman" w:eastAsia="Times New Roman" w:hAnsi="Times New Roman"/>
                <w:b/>
                <w:bCs/>
                <w:color w:val="FFFFFF" w:themeColor="background1"/>
                <w:sz w:val="24"/>
                <w:szCs w:val="24"/>
                <w:lang w:eastAsia="es-DO"/>
              </w:rPr>
            </w:pPr>
            <w:r>
              <w:rPr>
                <w:rFonts w:ascii="Times New Roman" w:eastAsia="Times New Roman" w:hAnsi="Times New Roman"/>
                <w:b/>
                <w:bCs/>
                <w:color w:val="FFFFFF" w:themeColor="background1"/>
                <w:sz w:val="24"/>
                <w:szCs w:val="24"/>
                <w:lang w:eastAsia="es-DO"/>
              </w:rPr>
              <w:t>650,354</w:t>
            </w:r>
          </w:p>
        </w:tc>
        <w:tc>
          <w:tcPr>
            <w:tcW w:w="2505" w:type="dxa"/>
            <w:tcBorders>
              <w:top w:val="nil"/>
              <w:left w:val="single" w:sz="4" w:space="0" w:color="auto"/>
              <w:bottom w:val="single" w:sz="4" w:space="0" w:color="auto"/>
              <w:right w:val="single" w:sz="4" w:space="0" w:color="auto"/>
            </w:tcBorders>
            <w:shd w:val="clear" w:color="auto" w:fill="833C0B" w:themeFill="accent2" w:themeFillShade="80"/>
            <w:vAlign w:val="center"/>
          </w:tcPr>
          <w:p w:rsidR="001473D4" w:rsidRPr="001B2E89" w:rsidRDefault="00BE5EEE" w:rsidP="00743555">
            <w:pPr>
              <w:tabs>
                <w:tab w:val="left" w:pos="1139"/>
                <w:tab w:val="left" w:pos="1423"/>
              </w:tabs>
              <w:spacing w:after="0" w:line="240" w:lineRule="auto"/>
              <w:ind w:right="720"/>
              <w:jc w:val="right"/>
              <w:rPr>
                <w:rFonts w:ascii="Times New Roman" w:eastAsia="Times New Roman" w:hAnsi="Times New Roman"/>
                <w:b/>
                <w:color w:val="FFFFFF" w:themeColor="background1"/>
                <w:sz w:val="24"/>
                <w:szCs w:val="24"/>
                <w:lang w:eastAsia="es-DO"/>
              </w:rPr>
            </w:pPr>
            <w:r>
              <w:rPr>
                <w:rFonts w:ascii="Times New Roman" w:eastAsia="Times New Roman" w:hAnsi="Times New Roman"/>
                <w:b/>
                <w:color w:val="FFFFFF" w:themeColor="background1"/>
                <w:sz w:val="24"/>
                <w:szCs w:val="24"/>
                <w:lang w:eastAsia="es-DO"/>
              </w:rPr>
              <w:t>12,294</w:t>
            </w:r>
          </w:p>
        </w:tc>
      </w:tr>
    </w:tbl>
    <w:p w:rsidR="001473D4" w:rsidRPr="00806569" w:rsidRDefault="001473D4" w:rsidP="001473D4">
      <w:pPr>
        <w:spacing w:line="360" w:lineRule="auto"/>
        <w:jc w:val="both"/>
        <w:rPr>
          <w:rFonts w:ascii="Times New Roman" w:hAnsi="Times New Roman"/>
          <w:sz w:val="20"/>
        </w:rPr>
      </w:pPr>
      <w:r>
        <w:rPr>
          <w:rFonts w:ascii="Times New Roman" w:hAnsi="Times New Roman"/>
          <w:b/>
          <w:sz w:val="20"/>
        </w:rPr>
        <w:t xml:space="preserve"> </w:t>
      </w:r>
      <w:r w:rsidRPr="00806569">
        <w:rPr>
          <w:rFonts w:ascii="Times New Roman" w:hAnsi="Times New Roman"/>
          <w:b/>
          <w:sz w:val="20"/>
        </w:rPr>
        <w:t>Fuente:</w:t>
      </w:r>
      <w:r w:rsidRPr="00806569">
        <w:rPr>
          <w:rFonts w:ascii="Times New Roman" w:hAnsi="Times New Roman"/>
          <w:sz w:val="20"/>
        </w:rPr>
        <w:t xml:space="preserve"> Direcciones Regionales, Dirección Técnica CODOCAFE. </w:t>
      </w:r>
      <w:r w:rsidR="005123C1">
        <w:rPr>
          <w:rFonts w:ascii="Times New Roman" w:hAnsi="Times New Roman"/>
          <w:sz w:val="20"/>
        </w:rPr>
        <w:t>Dici</w:t>
      </w:r>
      <w:r>
        <w:rPr>
          <w:rFonts w:ascii="Times New Roman" w:hAnsi="Times New Roman"/>
          <w:sz w:val="20"/>
        </w:rPr>
        <w:t>embre, 2017</w:t>
      </w:r>
      <w:r w:rsidRPr="00806569">
        <w:rPr>
          <w:rFonts w:ascii="Times New Roman" w:hAnsi="Times New Roman"/>
          <w:sz w:val="20"/>
        </w:rPr>
        <w:t>.</w:t>
      </w:r>
    </w:p>
    <w:p w:rsidR="0089209D" w:rsidRPr="001C7829" w:rsidRDefault="0089209D" w:rsidP="003019DE">
      <w:pPr>
        <w:pStyle w:val="Ttulo2"/>
        <w:numPr>
          <w:ilvl w:val="2"/>
          <w:numId w:val="3"/>
        </w:numPr>
        <w:tabs>
          <w:tab w:val="left" w:pos="540"/>
        </w:tabs>
        <w:spacing w:after="240"/>
        <w:jc w:val="both"/>
        <w:rPr>
          <w:rFonts w:ascii="Times New Roman" w:hAnsi="Times New Roman"/>
          <w:b/>
          <w:color w:val="000000"/>
          <w:sz w:val="28"/>
          <w:szCs w:val="24"/>
        </w:rPr>
      </w:pPr>
      <w:bookmarkStart w:id="42" w:name="_Toc502159401"/>
      <w:r w:rsidRPr="001C7829">
        <w:rPr>
          <w:rFonts w:ascii="Times New Roman" w:hAnsi="Times New Roman"/>
          <w:b/>
          <w:color w:val="000000"/>
          <w:sz w:val="28"/>
          <w:szCs w:val="24"/>
        </w:rPr>
        <w:t>Unidad para el Manejo de la Roya del Café</w:t>
      </w:r>
      <w:bookmarkEnd w:id="42"/>
    </w:p>
    <w:p w:rsidR="00DB506B" w:rsidRDefault="00DB506B" w:rsidP="00DB506B">
      <w:pPr>
        <w:spacing w:before="240" w:after="240" w:line="480" w:lineRule="auto"/>
        <w:jc w:val="both"/>
        <w:rPr>
          <w:rFonts w:ascii="Times New Roman" w:hAnsi="Times New Roman"/>
          <w:sz w:val="24"/>
          <w:szCs w:val="24"/>
        </w:rPr>
      </w:pPr>
      <w:r>
        <w:rPr>
          <w:rFonts w:ascii="Times New Roman" w:hAnsi="Times New Roman"/>
          <w:sz w:val="24"/>
          <w:szCs w:val="24"/>
        </w:rPr>
        <w:t xml:space="preserve">Las principales actividades ejecutadas por la Unidad para el </w:t>
      </w:r>
      <w:r w:rsidR="00FA6BDE">
        <w:rPr>
          <w:rFonts w:ascii="Times New Roman" w:hAnsi="Times New Roman"/>
          <w:sz w:val="24"/>
          <w:szCs w:val="24"/>
        </w:rPr>
        <w:t>M</w:t>
      </w:r>
      <w:r>
        <w:rPr>
          <w:rFonts w:ascii="Times New Roman" w:hAnsi="Times New Roman"/>
          <w:sz w:val="24"/>
          <w:szCs w:val="24"/>
        </w:rPr>
        <w:t>anejo de la Roya durante el 201</w:t>
      </w:r>
      <w:r w:rsidR="00EC12B2">
        <w:rPr>
          <w:rFonts w:ascii="Times New Roman" w:hAnsi="Times New Roman"/>
          <w:sz w:val="24"/>
          <w:szCs w:val="24"/>
        </w:rPr>
        <w:t>7</w:t>
      </w:r>
      <w:r>
        <w:rPr>
          <w:rFonts w:ascii="Times New Roman" w:hAnsi="Times New Roman"/>
          <w:sz w:val="24"/>
          <w:szCs w:val="24"/>
        </w:rPr>
        <w:t xml:space="preserve"> fueron las siguientes:</w:t>
      </w:r>
    </w:p>
    <w:p w:rsidR="002D1931" w:rsidRDefault="002D1931" w:rsidP="00AA0F3A">
      <w:pPr>
        <w:pStyle w:val="Prrafodelista"/>
        <w:numPr>
          <w:ilvl w:val="0"/>
          <w:numId w:val="13"/>
        </w:numPr>
        <w:spacing w:before="240" w:after="240" w:line="480" w:lineRule="auto"/>
        <w:ind w:left="426"/>
        <w:jc w:val="both"/>
        <w:rPr>
          <w:rFonts w:ascii="Times New Roman" w:hAnsi="Times New Roman"/>
          <w:sz w:val="24"/>
          <w:szCs w:val="24"/>
        </w:rPr>
      </w:pPr>
      <w:r>
        <w:rPr>
          <w:rFonts w:ascii="Times New Roman" w:hAnsi="Times New Roman"/>
          <w:sz w:val="24"/>
          <w:szCs w:val="24"/>
        </w:rPr>
        <w:t xml:space="preserve">Elaboración e inicio de la </w:t>
      </w:r>
      <w:r w:rsidRPr="002D1931">
        <w:rPr>
          <w:rFonts w:ascii="Times New Roman" w:hAnsi="Times New Roman"/>
          <w:sz w:val="24"/>
          <w:szCs w:val="24"/>
        </w:rPr>
        <w:t>socialización de un protocolo para evaluación de las variedades de café con resistencia a la roya</w:t>
      </w:r>
      <w:r>
        <w:rPr>
          <w:rFonts w:ascii="Times New Roman" w:hAnsi="Times New Roman"/>
          <w:sz w:val="24"/>
          <w:szCs w:val="24"/>
        </w:rPr>
        <w:t>.</w:t>
      </w:r>
    </w:p>
    <w:p w:rsidR="00DB506B" w:rsidRPr="00A255B3" w:rsidRDefault="00DB506B" w:rsidP="00AA0F3A">
      <w:pPr>
        <w:pStyle w:val="Prrafodelista"/>
        <w:numPr>
          <w:ilvl w:val="0"/>
          <w:numId w:val="13"/>
        </w:numPr>
        <w:spacing w:before="240" w:after="240" w:line="480" w:lineRule="auto"/>
        <w:ind w:left="426"/>
        <w:jc w:val="both"/>
        <w:rPr>
          <w:rFonts w:ascii="Times New Roman" w:hAnsi="Times New Roman"/>
          <w:sz w:val="24"/>
          <w:szCs w:val="24"/>
        </w:rPr>
      </w:pPr>
      <w:r w:rsidRPr="00A255B3">
        <w:rPr>
          <w:rFonts w:ascii="Times New Roman" w:hAnsi="Times New Roman"/>
          <w:sz w:val="24"/>
          <w:szCs w:val="24"/>
        </w:rPr>
        <w:t>Georeferenciación de parcelas con variedades con resistencia a Roya del café.</w:t>
      </w:r>
    </w:p>
    <w:p w:rsidR="00DB506B" w:rsidRPr="00A255B3" w:rsidRDefault="006E4B91" w:rsidP="00AA0F3A">
      <w:pPr>
        <w:pStyle w:val="Prrafodelista"/>
        <w:numPr>
          <w:ilvl w:val="0"/>
          <w:numId w:val="13"/>
        </w:numPr>
        <w:spacing w:before="240" w:after="240" w:line="480" w:lineRule="auto"/>
        <w:ind w:left="426"/>
        <w:jc w:val="both"/>
        <w:rPr>
          <w:rFonts w:ascii="Times New Roman" w:hAnsi="Times New Roman"/>
          <w:sz w:val="24"/>
          <w:szCs w:val="24"/>
        </w:rPr>
      </w:pPr>
      <w:r w:rsidRPr="00A255B3">
        <w:rPr>
          <w:rFonts w:ascii="Times New Roman" w:hAnsi="Times New Roman"/>
          <w:sz w:val="24"/>
          <w:szCs w:val="24"/>
        </w:rPr>
        <w:t>Actualización</w:t>
      </w:r>
      <w:r w:rsidR="00DB506B" w:rsidRPr="00A255B3">
        <w:rPr>
          <w:rFonts w:ascii="Times New Roman" w:hAnsi="Times New Roman"/>
          <w:sz w:val="24"/>
          <w:szCs w:val="24"/>
        </w:rPr>
        <w:t xml:space="preserve"> del Protocolo de evaluación para su evaluación y aprobación</w:t>
      </w:r>
    </w:p>
    <w:p w:rsidR="00DB506B" w:rsidRPr="00A255B3" w:rsidRDefault="00DB506B" w:rsidP="00AA0F3A">
      <w:pPr>
        <w:pStyle w:val="Prrafodelista"/>
        <w:numPr>
          <w:ilvl w:val="0"/>
          <w:numId w:val="13"/>
        </w:numPr>
        <w:spacing w:before="240" w:after="240" w:line="480" w:lineRule="auto"/>
        <w:ind w:left="426"/>
        <w:jc w:val="both"/>
        <w:rPr>
          <w:rFonts w:ascii="Times New Roman" w:hAnsi="Times New Roman"/>
          <w:sz w:val="24"/>
          <w:szCs w:val="24"/>
        </w:rPr>
      </w:pPr>
      <w:r w:rsidRPr="00A255B3">
        <w:rPr>
          <w:rFonts w:ascii="Times New Roman" w:hAnsi="Times New Roman"/>
          <w:sz w:val="24"/>
          <w:szCs w:val="24"/>
        </w:rPr>
        <w:t>Evaluación exploratoria de rendimientos y calidad de variedades con resistencia a Roya.</w:t>
      </w:r>
    </w:p>
    <w:p w:rsidR="00DB506B" w:rsidRPr="00A255B3" w:rsidRDefault="00DB506B" w:rsidP="00AA0F3A">
      <w:pPr>
        <w:pStyle w:val="Prrafodelista"/>
        <w:numPr>
          <w:ilvl w:val="0"/>
          <w:numId w:val="13"/>
        </w:numPr>
        <w:spacing w:before="240" w:after="240" w:line="480" w:lineRule="auto"/>
        <w:ind w:left="426"/>
        <w:jc w:val="both"/>
        <w:rPr>
          <w:rFonts w:ascii="Times New Roman" w:hAnsi="Times New Roman"/>
          <w:sz w:val="24"/>
          <w:szCs w:val="24"/>
        </w:rPr>
      </w:pPr>
      <w:r w:rsidRPr="00A255B3">
        <w:rPr>
          <w:rFonts w:ascii="Times New Roman" w:hAnsi="Times New Roman"/>
          <w:sz w:val="24"/>
          <w:szCs w:val="24"/>
        </w:rPr>
        <w:lastRenderedPageBreak/>
        <w:t xml:space="preserve">Evaluación </w:t>
      </w:r>
      <w:r w:rsidR="006E4B91" w:rsidRPr="00A255B3">
        <w:rPr>
          <w:rFonts w:ascii="Times New Roman" w:hAnsi="Times New Roman"/>
          <w:sz w:val="24"/>
          <w:szCs w:val="24"/>
        </w:rPr>
        <w:t>y seguimiento</w:t>
      </w:r>
      <w:r w:rsidRPr="00A255B3">
        <w:rPr>
          <w:rFonts w:ascii="Times New Roman" w:hAnsi="Times New Roman"/>
          <w:sz w:val="24"/>
          <w:szCs w:val="24"/>
        </w:rPr>
        <w:t xml:space="preserve"> </w:t>
      </w:r>
      <w:r w:rsidR="006E4B91" w:rsidRPr="00A255B3">
        <w:rPr>
          <w:rFonts w:ascii="Times New Roman" w:hAnsi="Times New Roman"/>
          <w:sz w:val="24"/>
          <w:szCs w:val="24"/>
        </w:rPr>
        <w:t xml:space="preserve">a </w:t>
      </w:r>
      <w:r w:rsidRPr="00A255B3">
        <w:rPr>
          <w:rFonts w:ascii="Times New Roman" w:hAnsi="Times New Roman"/>
          <w:sz w:val="24"/>
          <w:szCs w:val="24"/>
        </w:rPr>
        <w:t>parcelas centinelas</w:t>
      </w:r>
      <w:r w:rsidR="00FA527A" w:rsidRPr="00A255B3">
        <w:rPr>
          <w:rFonts w:ascii="Times New Roman" w:hAnsi="Times New Roman"/>
          <w:sz w:val="24"/>
          <w:szCs w:val="24"/>
        </w:rPr>
        <w:t xml:space="preserve"> </w:t>
      </w:r>
      <w:r w:rsidRPr="00A255B3">
        <w:rPr>
          <w:rFonts w:ascii="Times New Roman" w:hAnsi="Times New Roman"/>
          <w:sz w:val="24"/>
          <w:szCs w:val="24"/>
        </w:rPr>
        <w:t>de manera quincenal de la incidencia de la roya del café en las parcelas centinelas registradas en SATCAFE.</w:t>
      </w:r>
    </w:p>
    <w:p w:rsidR="00DB506B" w:rsidRPr="00A255B3" w:rsidRDefault="00DB506B" w:rsidP="00AA0F3A">
      <w:pPr>
        <w:pStyle w:val="Prrafodelista"/>
        <w:numPr>
          <w:ilvl w:val="0"/>
          <w:numId w:val="13"/>
        </w:numPr>
        <w:spacing w:before="240" w:after="240" w:line="480" w:lineRule="auto"/>
        <w:ind w:left="426"/>
        <w:jc w:val="both"/>
        <w:rPr>
          <w:rFonts w:ascii="Times New Roman" w:hAnsi="Times New Roman"/>
          <w:sz w:val="24"/>
          <w:szCs w:val="24"/>
        </w:rPr>
      </w:pPr>
      <w:r w:rsidRPr="00A255B3">
        <w:rPr>
          <w:rFonts w:ascii="Times New Roman" w:hAnsi="Times New Roman"/>
          <w:sz w:val="24"/>
          <w:szCs w:val="24"/>
        </w:rPr>
        <w:t>Recopilación parcial de informaciones sobre precipitaciones decadales, diarias y mensuales de estaciones de ONAMET</w:t>
      </w:r>
      <w:r w:rsidR="00A255B3">
        <w:rPr>
          <w:rFonts w:ascii="Times New Roman" w:hAnsi="Times New Roman"/>
          <w:sz w:val="24"/>
          <w:szCs w:val="24"/>
        </w:rPr>
        <w:t xml:space="preserve"> y CODODCAFE</w:t>
      </w:r>
      <w:r w:rsidRPr="00A255B3">
        <w:rPr>
          <w:rFonts w:ascii="Times New Roman" w:hAnsi="Times New Roman"/>
          <w:sz w:val="24"/>
          <w:szCs w:val="24"/>
        </w:rPr>
        <w:t xml:space="preserve"> instaladas en las zonas cafetaleras.</w:t>
      </w:r>
    </w:p>
    <w:p w:rsidR="004F7D7D" w:rsidRPr="00A255B3" w:rsidRDefault="00FA6BDE" w:rsidP="00FA6BDE">
      <w:pPr>
        <w:spacing w:before="240" w:after="240" w:line="480" w:lineRule="auto"/>
        <w:jc w:val="both"/>
        <w:rPr>
          <w:rFonts w:ascii="Times New Roman" w:hAnsi="Times New Roman"/>
          <w:sz w:val="24"/>
          <w:szCs w:val="24"/>
        </w:rPr>
      </w:pPr>
      <w:r w:rsidRPr="00A255B3">
        <w:rPr>
          <w:rFonts w:ascii="Times New Roman" w:hAnsi="Times New Roman"/>
          <w:sz w:val="24"/>
          <w:szCs w:val="24"/>
        </w:rPr>
        <w:t xml:space="preserve">Sumados a esto, se ha dado un seguimiento permanente al comportamiento de la Roya del café en la República Dominicana, con </w:t>
      </w:r>
      <w:r w:rsidR="00EB5731">
        <w:rPr>
          <w:rFonts w:ascii="Times New Roman" w:hAnsi="Times New Roman"/>
          <w:sz w:val="24"/>
          <w:szCs w:val="24"/>
        </w:rPr>
        <w:t>un nivel de cumplimiento de 89.5</w:t>
      </w:r>
      <w:r w:rsidRPr="00A255B3">
        <w:rPr>
          <w:rFonts w:ascii="Times New Roman" w:hAnsi="Times New Roman"/>
          <w:sz w:val="24"/>
          <w:szCs w:val="24"/>
        </w:rPr>
        <w:t>%</w:t>
      </w:r>
      <w:r w:rsidR="00871706" w:rsidRPr="00A255B3">
        <w:rPr>
          <w:rFonts w:ascii="Times New Roman" w:hAnsi="Times New Roman"/>
          <w:sz w:val="24"/>
          <w:szCs w:val="24"/>
        </w:rPr>
        <w:t>,</w:t>
      </w:r>
      <w:r w:rsidRPr="00A255B3">
        <w:rPr>
          <w:rFonts w:ascii="Times New Roman" w:hAnsi="Times New Roman"/>
          <w:sz w:val="24"/>
          <w:szCs w:val="24"/>
        </w:rPr>
        <w:t xml:space="preserve"> lo cual ha permitido conocer </w:t>
      </w:r>
      <w:r w:rsidR="00532D8D" w:rsidRPr="00A255B3">
        <w:rPr>
          <w:rFonts w:ascii="Times New Roman" w:hAnsi="Times New Roman"/>
          <w:sz w:val="24"/>
          <w:szCs w:val="24"/>
        </w:rPr>
        <w:t xml:space="preserve">su </w:t>
      </w:r>
      <w:r w:rsidR="00871706" w:rsidRPr="00A255B3">
        <w:rPr>
          <w:rFonts w:ascii="Times New Roman" w:hAnsi="Times New Roman"/>
          <w:sz w:val="24"/>
          <w:szCs w:val="24"/>
        </w:rPr>
        <w:t xml:space="preserve">comportamiento </w:t>
      </w:r>
      <w:r w:rsidRPr="00A255B3">
        <w:rPr>
          <w:rFonts w:ascii="Times New Roman" w:hAnsi="Times New Roman"/>
          <w:sz w:val="24"/>
          <w:szCs w:val="24"/>
        </w:rPr>
        <w:t xml:space="preserve">durante los años </w:t>
      </w:r>
      <w:r w:rsidR="00871706" w:rsidRPr="00A255B3">
        <w:rPr>
          <w:rFonts w:ascii="Times New Roman" w:hAnsi="Times New Roman"/>
          <w:sz w:val="24"/>
          <w:szCs w:val="24"/>
        </w:rPr>
        <w:t xml:space="preserve">2014, </w:t>
      </w:r>
      <w:r w:rsidRPr="00A255B3">
        <w:rPr>
          <w:rFonts w:ascii="Times New Roman" w:hAnsi="Times New Roman"/>
          <w:sz w:val="24"/>
          <w:szCs w:val="24"/>
        </w:rPr>
        <w:t>2015 y 2016. El siguiente grafico muestra los datos registrados.</w:t>
      </w:r>
    </w:p>
    <w:p w:rsidR="00FA6BDE" w:rsidRPr="00BE02D3" w:rsidRDefault="00FA6BDE" w:rsidP="00FA6BDE">
      <w:pPr>
        <w:spacing w:after="0" w:line="240" w:lineRule="auto"/>
        <w:jc w:val="center"/>
        <w:rPr>
          <w:rFonts w:ascii="Times New Roman" w:hAnsi="Times New Roman"/>
          <w:b/>
          <w:sz w:val="24"/>
          <w:szCs w:val="24"/>
        </w:rPr>
      </w:pPr>
      <w:r w:rsidRPr="00BE02D3">
        <w:rPr>
          <w:rFonts w:ascii="Times New Roman" w:hAnsi="Times New Roman"/>
          <w:b/>
          <w:sz w:val="24"/>
          <w:szCs w:val="24"/>
        </w:rPr>
        <w:t>Grafico Núm</w:t>
      </w:r>
      <w:r w:rsidR="002D50A5" w:rsidRPr="00BE02D3">
        <w:rPr>
          <w:rFonts w:ascii="Times New Roman" w:hAnsi="Times New Roman"/>
          <w:b/>
          <w:sz w:val="24"/>
          <w:szCs w:val="24"/>
        </w:rPr>
        <w:t xml:space="preserve">. </w:t>
      </w:r>
      <w:r w:rsidR="002970CA" w:rsidRPr="00BE02D3">
        <w:rPr>
          <w:rFonts w:ascii="Times New Roman" w:hAnsi="Times New Roman"/>
          <w:b/>
          <w:sz w:val="24"/>
          <w:szCs w:val="24"/>
        </w:rPr>
        <w:t>3</w:t>
      </w:r>
      <w:r w:rsidR="002D50A5" w:rsidRPr="00BE02D3">
        <w:rPr>
          <w:rFonts w:ascii="Times New Roman" w:hAnsi="Times New Roman"/>
          <w:b/>
          <w:sz w:val="24"/>
          <w:szCs w:val="24"/>
        </w:rPr>
        <w:t>:</w:t>
      </w:r>
    </w:p>
    <w:p w:rsidR="004A1F8A" w:rsidRPr="00706580" w:rsidRDefault="00FA6BDE" w:rsidP="00706580">
      <w:pPr>
        <w:jc w:val="center"/>
        <w:rPr>
          <w:sz w:val="24"/>
          <w:szCs w:val="24"/>
        </w:rPr>
      </w:pPr>
      <w:r w:rsidRPr="00BE02D3">
        <w:rPr>
          <w:rFonts w:ascii="Times New Roman" w:hAnsi="Times New Roman"/>
          <w:b/>
          <w:sz w:val="24"/>
          <w:szCs w:val="24"/>
        </w:rPr>
        <w:t>República Dominicana</w:t>
      </w:r>
      <w:r w:rsidR="00845FCF" w:rsidRPr="00BE02D3">
        <w:rPr>
          <w:rFonts w:ascii="Times New Roman" w:hAnsi="Times New Roman"/>
          <w:b/>
          <w:sz w:val="24"/>
          <w:szCs w:val="24"/>
        </w:rPr>
        <w:t>:</w:t>
      </w:r>
      <w:r w:rsidR="00845FCF" w:rsidRPr="00BE02D3">
        <w:rPr>
          <w:rFonts w:ascii="Times New Roman" w:hAnsi="Times New Roman"/>
          <w:sz w:val="24"/>
          <w:szCs w:val="24"/>
        </w:rPr>
        <w:t xml:space="preserve"> Comportamiento de la Roya del café en la República Dominicana durante 201</w:t>
      </w:r>
      <w:r w:rsidR="00EB5731" w:rsidRPr="00BE02D3">
        <w:rPr>
          <w:rFonts w:ascii="Times New Roman" w:hAnsi="Times New Roman"/>
          <w:sz w:val="24"/>
          <w:szCs w:val="24"/>
        </w:rPr>
        <w:t>5</w:t>
      </w:r>
      <w:r w:rsidR="009E4D80" w:rsidRPr="00BE02D3">
        <w:rPr>
          <w:rFonts w:ascii="Times New Roman" w:hAnsi="Times New Roman"/>
          <w:sz w:val="24"/>
          <w:szCs w:val="24"/>
        </w:rPr>
        <w:t>-</w:t>
      </w:r>
      <w:r w:rsidR="00EB5731" w:rsidRPr="00BE02D3">
        <w:rPr>
          <w:rFonts w:ascii="Times New Roman" w:hAnsi="Times New Roman"/>
          <w:sz w:val="24"/>
          <w:szCs w:val="24"/>
        </w:rPr>
        <w:t>2017</w:t>
      </w:r>
      <w:r w:rsidR="00845FCF" w:rsidRPr="00BE02D3">
        <w:rPr>
          <w:rFonts w:ascii="Times New Roman" w:hAnsi="Times New Roman"/>
          <w:sz w:val="24"/>
          <w:szCs w:val="24"/>
        </w:rPr>
        <w:t xml:space="preserve">. </w:t>
      </w:r>
    </w:p>
    <w:p w:rsidR="004A1F8A" w:rsidRPr="005B26A3" w:rsidRDefault="00804FCC" w:rsidP="00845FCF">
      <w:pPr>
        <w:jc w:val="center"/>
        <w:rPr>
          <w:color w:val="FF0000"/>
        </w:rPr>
      </w:pPr>
      <w:r w:rsidRPr="005B26A3">
        <w:rPr>
          <w:noProof/>
          <w:color w:val="FF0000"/>
          <w:lang w:eastAsia="es-DO"/>
        </w:rPr>
        <mc:AlternateContent>
          <mc:Choice Requires="wps">
            <w:drawing>
              <wp:anchor distT="0" distB="0" distL="114300" distR="114300" simplePos="0" relativeHeight="251846656" behindDoc="0" locked="0" layoutInCell="1" allowOverlap="1" wp14:anchorId="26A930CA" wp14:editId="43C1724D">
                <wp:simplePos x="0" y="0"/>
                <wp:positionH relativeFrom="column">
                  <wp:posOffset>3810</wp:posOffset>
                </wp:positionH>
                <wp:positionV relativeFrom="paragraph">
                  <wp:posOffset>2959100</wp:posOffset>
                </wp:positionV>
                <wp:extent cx="4551680" cy="296545"/>
                <wp:effectExtent l="0" t="0" r="20320" b="27305"/>
                <wp:wrapNone/>
                <wp:docPr id="20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1680" cy="296545"/>
                        </a:xfrm>
                        <a:prstGeom prst="rect">
                          <a:avLst/>
                        </a:prstGeom>
                        <a:noFill/>
                        <a:ln w="9525">
                          <a:solidFill>
                            <a:sysClr val="window" lastClr="FFFFFF"/>
                          </a:solidFill>
                          <a:miter lim="800000"/>
                          <a:headEnd/>
                          <a:tailEnd/>
                        </a:ln>
                      </wps:spPr>
                      <wps:txbx>
                        <w:txbxContent>
                          <w:p w:rsidR="00A513BD" w:rsidRPr="001E2A84" w:rsidRDefault="00A513BD" w:rsidP="001E2A84">
                            <w:pPr>
                              <w:spacing w:after="200" w:line="276" w:lineRule="auto"/>
                              <w:rPr>
                                <w:rFonts w:ascii="Times New Roman" w:hAnsi="Times New Roman"/>
                                <w:szCs w:val="24"/>
                              </w:rPr>
                            </w:pPr>
                            <w:r w:rsidRPr="001E2A84">
                              <w:rPr>
                                <w:rFonts w:ascii="Times New Roman" w:hAnsi="Times New Roman"/>
                                <w:b/>
                                <w:sz w:val="20"/>
                              </w:rPr>
                              <w:t>Fuente:</w:t>
                            </w:r>
                            <w:r w:rsidRPr="001E2A84">
                              <w:rPr>
                                <w:rFonts w:ascii="Times New Roman" w:hAnsi="Times New Roman"/>
                                <w:sz w:val="20"/>
                              </w:rPr>
                              <w:t xml:space="preserve"> Unidad de Manejo de la Roya del CODOCAFE</w:t>
                            </w:r>
                            <w:r>
                              <w:rPr>
                                <w:rFonts w:ascii="Times New Roman" w:hAnsi="Times New Roman"/>
                                <w:sz w:val="20"/>
                              </w:rPr>
                              <w:t xml:space="preserve">. </w:t>
                            </w:r>
                            <w:r w:rsidRPr="004F7D7D">
                              <w:rPr>
                                <w:rFonts w:ascii="Times New Roman" w:hAnsi="Times New Roman"/>
                                <w:sz w:val="20"/>
                              </w:rPr>
                              <w:t xml:space="preserve">Diciembre, </w:t>
                            </w:r>
                            <w:r>
                              <w:rPr>
                                <w:rFonts w:ascii="Times New Roman" w:hAnsi="Times New Roman"/>
                                <w:sz w:val="20"/>
                              </w:rPr>
                              <w:t>2017</w:t>
                            </w:r>
                            <w:r w:rsidRPr="001E2A84">
                              <w:rPr>
                                <w:rFonts w:ascii="Times New Roman" w:hAnsi="Times New Roman"/>
                                <w:sz w:val="20"/>
                              </w:rPr>
                              <w:t>.</w:t>
                            </w:r>
                          </w:p>
                          <w:p w:rsidR="00A513BD" w:rsidRDefault="00A513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3pt;margin-top:233pt;width:358.4pt;height:23.3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" filled="f" strokecolor="window">
                <v:textbox>
                  <w:txbxContent>
                    <w:p w:rsidR="00A513BD" w:rsidRPr="001E2A84" w:rsidRDefault="00A513BD" w:rsidP="001E2A84">
                      <w:pPr>
                        <w:spacing w:after="200" w:line="276" w:lineRule="auto"/>
                        <w:rPr>
                          <w:rFonts w:ascii="Times New Roman" w:hAnsi="Times New Roman"/>
                          <w:szCs w:val="24"/>
                        </w:rPr>
                      </w:pPr>
                      <w:r w:rsidRPr="001E2A84">
                        <w:rPr>
                          <w:rFonts w:ascii="Times New Roman" w:hAnsi="Times New Roman"/>
                          <w:b/>
                          <w:sz w:val="20"/>
                        </w:rPr>
                        <w:t>Fuente:</w:t>
                      </w:r>
                      <w:r w:rsidRPr="001E2A84">
                        <w:rPr>
                          <w:rFonts w:ascii="Times New Roman" w:hAnsi="Times New Roman"/>
                          <w:sz w:val="20"/>
                        </w:rPr>
                        <w:t xml:space="preserve"> Unidad de Manejo de la Roya del CODOCAFE</w:t>
                      </w:r>
                      <w:r>
                        <w:rPr>
                          <w:rFonts w:ascii="Times New Roman" w:hAnsi="Times New Roman"/>
                          <w:sz w:val="20"/>
                        </w:rPr>
                        <w:t xml:space="preserve">. </w:t>
                      </w:r>
                      <w:r w:rsidRPr="004F7D7D">
                        <w:rPr>
                          <w:rFonts w:ascii="Times New Roman" w:hAnsi="Times New Roman"/>
                          <w:sz w:val="20"/>
                        </w:rPr>
                        <w:t xml:space="preserve">Diciembre, </w:t>
                      </w:r>
                      <w:r>
                        <w:rPr>
                          <w:rFonts w:ascii="Times New Roman" w:hAnsi="Times New Roman"/>
                          <w:sz w:val="20"/>
                        </w:rPr>
                        <w:t>2017</w:t>
                      </w:r>
                      <w:r w:rsidRPr="001E2A84">
                        <w:rPr>
                          <w:rFonts w:ascii="Times New Roman" w:hAnsi="Times New Roman"/>
                          <w:sz w:val="20"/>
                        </w:rPr>
                        <w:t>.</w:t>
                      </w:r>
                    </w:p>
                    <w:p w:rsidR="00A513BD" w:rsidRDefault="00A513BD"/>
                  </w:txbxContent>
                </v:textbox>
              </v:shape>
            </w:pict>
          </mc:Fallback>
        </mc:AlternateContent>
      </w:r>
      <w:r>
        <w:rPr>
          <w:noProof/>
          <w:lang w:eastAsia="es-DO"/>
        </w:rPr>
        <w:drawing>
          <wp:inline distT="0" distB="0" distL="0" distR="0" wp14:anchorId="0145E554" wp14:editId="717B6A48">
            <wp:extent cx="5029200" cy="2944796"/>
            <wp:effectExtent l="0" t="0" r="19050" b="27305"/>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A1F8A" w:rsidRPr="005B26A3" w:rsidRDefault="004A1F8A" w:rsidP="00845FCF">
      <w:pPr>
        <w:jc w:val="center"/>
        <w:rPr>
          <w:color w:val="FF0000"/>
        </w:rPr>
      </w:pPr>
    </w:p>
    <w:p w:rsidR="006E4B47" w:rsidRPr="001C7829" w:rsidRDefault="00664283" w:rsidP="00AA0F3A">
      <w:pPr>
        <w:pStyle w:val="Ttulo2"/>
        <w:numPr>
          <w:ilvl w:val="3"/>
          <w:numId w:val="5"/>
        </w:numPr>
        <w:tabs>
          <w:tab w:val="left" w:pos="540"/>
        </w:tabs>
        <w:jc w:val="both"/>
        <w:rPr>
          <w:rFonts w:ascii="Times New Roman" w:hAnsi="Times New Roman"/>
          <w:b/>
          <w:color w:val="000000"/>
        </w:rPr>
      </w:pPr>
      <w:bookmarkStart w:id="43" w:name="_Toc502159402"/>
      <w:r w:rsidRPr="001C7829">
        <w:rPr>
          <w:rFonts w:ascii="Times New Roman" w:hAnsi="Times New Roman"/>
          <w:b/>
          <w:color w:val="000000"/>
        </w:rPr>
        <w:lastRenderedPageBreak/>
        <w:t>Sistema de Alerta Temprana (SAT)</w:t>
      </w:r>
      <w:bookmarkEnd w:id="43"/>
    </w:p>
    <w:p w:rsidR="00A17B7F" w:rsidRPr="00BA5F6B" w:rsidRDefault="003D057F" w:rsidP="00664283">
      <w:pPr>
        <w:spacing w:before="240" w:after="240" w:line="480" w:lineRule="auto"/>
        <w:jc w:val="both"/>
        <w:rPr>
          <w:rFonts w:ascii="Times New Roman" w:hAnsi="Times New Roman"/>
          <w:color w:val="000000" w:themeColor="text1"/>
          <w:sz w:val="24"/>
          <w:szCs w:val="24"/>
        </w:rPr>
      </w:pPr>
      <w:r w:rsidRPr="00BA5F6B">
        <w:rPr>
          <w:rFonts w:ascii="Times New Roman" w:hAnsi="Times New Roman"/>
          <w:color w:val="000000" w:themeColor="text1"/>
          <w:sz w:val="24"/>
          <w:szCs w:val="24"/>
        </w:rPr>
        <w:t>El Sistema de Alerta Temprana para la Roya del Café</w:t>
      </w:r>
      <w:r w:rsidR="00A17B7F" w:rsidRPr="00BA5F6B">
        <w:rPr>
          <w:rFonts w:ascii="Times New Roman" w:hAnsi="Times New Roman"/>
          <w:color w:val="000000" w:themeColor="text1"/>
          <w:sz w:val="24"/>
          <w:szCs w:val="24"/>
        </w:rPr>
        <w:t xml:space="preserve"> (SAT)</w:t>
      </w:r>
      <w:r w:rsidRPr="00BA5F6B">
        <w:rPr>
          <w:rFonts w:ascii="Times New Roman" w:hAnsi="Times New Roman"/>
          <w:color w:val="000000" w:themeColor="text1"/>
          <w:sz w:val="24"/>
          <w:szCs w:val="24"/>
        </w:rPr>
        <w:t xml:space="preserve"> es una iniciativa del grupo de paí</w:t>
      </w:r>
      <w:r w:rsidRPr="00BA5F6B">
        <w:rPr>
          <w:rFonts w:ascii="Times New Roman" w:hAnsi="Times New Roman"/>
          <w:color w:val="000000" w:themeColor="text1"/>
          <w:sz w:val="24"/>
          <w:szCs w:val="24"/>
        </w:rPr>
        <w:softHyphen/>
        <w:t xml:space="preserve">ses que conforma el </w:t>
      </w:r>
      <w:r w:rsidR="00A17B7F" w:rsidRPr="00BA5F6B">
        <w:rPr>
          <w:rFonts w:ascii="Times New Roman" w:hAnsi="Times New Roman"/>
          <w:color w:val="000000" w:themeColor="text1"/>
          <w:sz w:val="24"/>
          <w:szCs w:val="24"/>
        </w:rPr>
        <w:t>Programa Cooperativo Regional para el Desarrollo Tecnológico y Modernización de la Caficultura (PROMECAFE),</w:t>
      </w:r>
      <w:r w:rsidRPr="00BA5F6B">
        <w:rPr>
          <w:rFonts w:ascii="Times New Roman" w:hAnsi="Times New Roman"/>
          <w:color w:val="000000" w:themeColor="text1"/>
          <w:sz w:val="24"/>
          <w:szCs w:val="24"/>
        </w:rPr>
        <w:t xml:space="preserve"> y que surgió como una de las propuestas del Taller de Alerta Temprana realizado en Guatemala en el año 2013. El SAT o </w:t>
      </w:r>
      <w:r w:rsidR="00664283" w:rsidRPr="00BA5F6B">
        <w:rPr>
          <w:rFonts w:ascii="Times New Roman" w:hAnsi="Times New Roman"/>
          <w:color w:val="000000" w:themeColor="text1"/>
          <w:sz w:val="24"/>
          <w:szCs w:val="24"/>
        </w:rPr>
        <w:t>SATCAFE</w:t>
      </w:r>
      <w:r w:rsidRPr="00BA5F6B">
        <w:rPr>
          <w:rFonts w:ascii="Times New Roman" w:hAnsi="Times New Roman"/>
          <w:color w:val="000000" w:themeColor="text1"/>
          <w:sz w:val="24"/>
          <w:szCs w:val="24"/>
        </w:rPr>
        <w:t xml:space="preserve"> es una herramienta compuesta por una página Web (http://siatma.org/satcafe.php/home) y un conjunto de aplicaciones móviles, que permite a técnicos y funciona</w:t>
      </w:r>
      <w:r w:rsidRPr="00BA5F6B">
        <w:rPr>
          <w:rFonts w:ascii="Times New Roman" w:hAnsi="Times New Roman"/>
          <w:color w:val="000000" w:themeColor="text1"/>
          <w:sz w:val="24"/>
          <w:szCs w:val="24"/>
        </w:rPr>
        <w:softHyphen/>
        <w:t>rios del CODOCAFE conocer información en tiempo real</w:t>
      </w:r>
      <w:r w:rsidR="00A17B7F" w:rsidRPr="00BA5F6B">
        <w:rPr>
          <w:rFonts w:ascii="Times New Roman" w:hAnsi="Times New Roman"/>
          <w:color w:val="000000" w:themeColor="text1"/>
          <w:sz w:val="24"/>
          <w:szCs w:val="24"/>
        </w:rPr>
        <w:t xml:space="preserve"> </w:t>
      </w:r>
      <w:r w:rsidRPr="00BA5F6B">
        <w:rPr>
          <w:rFonts w:ascii="Times New Roman" w:hAnsi="Times New Roman"/>
          <w:color w:val="000000" w:themeColor="text1"/>
          <w:sz w:val="24"/>
          <w:szCs w:val="24"/>
        </w:rPr>
        <w:t xml:space="preserve">sobre </w:t>
      </w:r>
      <w:r w:rsidR="00A17B7F" w:rsidRPr="00BA5F6B">
        <w:rPr>
          <w:rFonts w:ascii="Times New Roman" w:hAnsi="Times New Roman"/>
          <w:color w:val="000000" w:themeColor="text1"/>
          <w:sz w:val="24"/>
          <w:szCs w:val="24"/>
        </w:rPr>
        <w:t xml:space="preserve">la </w:t>
      </w:r>
      <w:r w:rsidRPr="00BA5F6B">
        <w:rPr>
          <w:rFonts w:ascii="Times New Roman" w:hAnsi="Times New Roman"/>
          <w:color w:val="000000" w:themeColor="text1"/>
          <w:sz w:val="24"/>
          <w:szCs w:val="24"/>
        </w:rPr>
        <w:t xml:space="preserve">incidencia de la Roya e infestación de </w:t>
      </w:r>
      <w:r w:rsidR="00664283" w:rsidRPr="00BA5F6B">
        <w:rPr>
          <w:rFonts w:ascii="Times New Roman" w:hAnsi="Times New Roman"/>
          <w:color w:val="000000" w:themeColor="text1"/>
          <w:sz w:val="24"/>
          <w:szCs w:val="24"/>
        </w:rPr>
        <w:t>Broca</w:t>
      </w:r>
      <w:r w:rsidRPr="00BA5F6B">
        <w:rPr>
          <w:rFonts w:ascii="Times New Roman" w:hAnsi="Times New Roman"/>
          <w:color w:val="000000" w:themeColor="text1"/>
          <w:sz w:val="24"/>
          <w:szCs w:val="24"/>
        </w:rPr>
        <w:t>, así como la fenología del café</w:t>
      </w:r>
      <w:r w:rsidR="00A17B7F" w:rsidRPr="00BA5F6B">
        <w:rPr>
          <w:rFonts w:ascii="Times New Roman" w:hAnsi="Times New Roman"/>
          <w:color w:val="000000" w:themeColor="text1"/>
          <w:sz w:val="24"/>
          <w:szCs w:val="24"/>
        </w:rPr>
        <w:t>. L</w:t>
      </w:r>
      <w:r w:rsidRPr="00BA5F6B">
        <w:rPr>
          <w:rFonts w:ascii="Times New Roman" w:hAnsi="Times New Roman"/>
          <w:color w:val="000000" w:themeColor="text1"/>
          <w:sz w:val="24"/>
          <w:szCs w:val="24"/>
        </w:rPr>
        <w:t>as evaluaciones se realizan en 23 parcelas fijas centinelas distribuidas en todas las zonas cafetaleras del país.</w:t>
      </w:r>
      <w:r w:rsidR="00A17B7F" w:rsidRPr="00BA5F6B">
        <w:rPr>
          <w:rFonts w:ascii="Times New Roman" w:hAnsi="Times New Roman"/>
          <w:color w:val="000000" w:themeColor="text1"/>
          <w:sz w:val="24"/>
          <w:szCs w:val="24"/>
        </w:rPr>
        <w:t xml:space="preserve"> </w:t>
      </w:r>
    </w:p>
    <w:p w:rsidR="00D436D7" w:rsidRPr="00BA5F6B" w:rsidRDefault="00D436D7" w:rsidP="00D436D7">
      <w:pPr>
        <w:spacing w:before="240" w:after="240" w:line="480" w:lineRule="auto"/>
        <w:jc w:val="both"/>
        <w:rPr>
          <w:rFonts w:ascii="Times New Roman" w:hAnsi="Times New Roman"/>
          <w:color w:val="000000" w:themeColor="text1"/>
          <w:sz w:val="24"/>
          <w:szCs w:val="24"/>
        </w:rPr>
      </w:pPr>
      <w:r w:rsidRPr="00BA5F6B">
        <w:rPr>
          <w:rFonts w:ascii="Times New Roman" w:hAnsi="Times New Roman"/>
          <w:color w:val="000000" w:themeColor="text1"/>
          <w:sz w:val="24"/>
          <w:szCs w:val="24"/>
        </w:rPr>
        <w:t xml:space="preserve">Los requerimientos mínimos para que la aplicación SIATMA|SATCAFE funcione correctamente son los siguientes: </w:t>
      </w:r>
      <w:r w:rsidR="00D4781E" w:rsidRPr="00BA5F6B">
        <w:rPr>
          <w:rFonts w:ascii="Times New Roman" w:hAnsi="Times New Roman"/>
          <w:color w:val="000000" w:themeColor="text1"/>
          <w:sz w:val="24"/>
          <w:szCs w:val="24"/>
        </w:rPr>
        <w:t>i)</w:t>
      </w:r>
      <w:r w:rsidRPr="00BA5F6B">
        <w:rPr>
          <w:rFonts w:ascii="Times New Roman" w:hAnsi="Times New Roman"/>
          <w:color w:val="000000" w:themeColor="text1"/>
          <w:sz w:val="24"/>
          <w:szCs w:val="24"/>
        </w:rPr>
        <w:t xml:space="preserve"> Sistema operativo Android (4.1 o mayor)</w:t>
      </w:r>
      <w:r w:rsidR="00871706" w:rsidRPr="00BA5F6B">
        <w:rPr>
          <w:rFonts w:ascii="Times New Roman" w:hAnsi="Times New Roman"/>
          <w:color w:val="000000" w:themeColor="text1"/>
          <w:sz w:val="24"/>
          <w:szCs w:val="24"/>
        </w:rPr>
        <w:t xml:space="preserve">; </w:t>
      </w:r>
      <w:r w:rsidR="00D4781E" w:rsidRPr="00BA5F6B">
        <w:rPr>
          <w:rFonts w:ascii="Times New Roman" w:hAnsi="Times New Roman"/>
          <w:color w:val="000000" w:themeColor="text1"/>
          <w:sz w:val="24"/>
          <w:szCs w:val="24"/>
        </w:rPr>
        <w:t xml:space="preserve">     ii)</w:t>
      </w:r>
      <w:r w:rsidRPr="00BA5F6B">
        <w:rPr>
          <w:rFonts w:ascii="Times New Roman" w:hAnsi="Times New Roman"/>
          <w:color w:val="000000" w:themeColor="text1"/>
          <w:sz w:val="24"/>
          <w:szCs w:val="24"/>
        </w:rPr>
        <w:t xml:space="preserve"> Procesador de 400 MHz</w:t>
      </w:r>
      <w:r w:rsidR="00D4781E" w:rsidRPr="00BA5F6B">
        <w:rPr>
          <w:rFonts w:ascii="Times New Roman" w:hAnsi="Times New Roman"/>
          <w:color w:val="000000" w:themeColor="text1"/>
          <w:sz w:val="24"/>
          <w:szCs w:val="24"/>
        </w:rPr>
        <w:t>; iii)</w:t>
      </w:r>
      <w:r w:rsidRPr="00BA5F6B">
        <w:rPr>
          <w:rFonts w:ascii="Times New Roman" w:hAnsi="Times New Roman"/>
          <w:color w:val="000000" w:themeColor="text1"/>
          <w:sz w:val="24"/>
          <w:szCs w:val="24"/>
        </w:rPr>
        <w:t xml:space="preserve"> Memo</w:t>
      </w:r>
      <w:r w:rsidR="00D4781E" w:rsidRPr="00BA5F6B">
        <w:rPr>
          <w:rFonts w:ascii="Times New Roman" w:hAnsi="Times New Roman"/>
          <w:color w:val="000000" w:themeColor="text1"/>
          <w:sz w:val="24"/>
          <w:szCs w:val="24"/>
        </w:rPr>
        <w:t>ria RAM de 256 Mb; iv)</w:t>
      </w:r>
      <w:r w:rsidRPr="00BA5F6B">
        <w:rPr>
          <w:rFonts w:ascii="Times New Roman" w:hAnsi="Times New Roman"/>
          <w:color w:val="000000" w:themeColor="text1"/>
          <w:sz w:val="24"/>
          <w:szCs w:val="24"/>
        </w:rPr>
        <w:t xml:space="preserve"> Chip de Ge</w:t>
      </w:r>
      <w:r w:rsidR="00D4781E" w:rsidRPr="00BA5F6B">
        <w:rPr>
          <w:rFonts w:ascii="Times New Roman" w:hAnsi="Times New Roman"/>
          <w:color w:val="000000" w:themeColor="text1"/>
          <w:sz w:val="24"/>
          <w:szCs w:val="24"/>
        </w:rPr>
        <w:t>o posicionamiento autónomo (GPS, d</w:t>
      </w:r>
      <w:r w:rsidRPr="00BA5F6B">
        <w:rPr>
          <w:rFonts w:ascii="Times New Roman" w:hAnsi="Times New Roman"/>
          <w:color w:val="000000" w:themeColor="text1"/>
          <w:sz w:val="24"/>
          <w:szCs w:val="24"/>
        </w:rPr>
        <w:t>esea</w:t>
      </w:r>
      <w:r w:rsidR="00D4781E" w:rsidRPr="00BA5F6B">
        <w:rPr>
          <w:rFonts w:ascii="Times New Roman" w:hAnsi="Times New Roman"/>
          <w:color w:val="000000" w:themeColor="text1"/>
          <w:sz w:val="24"/>
          <w:szCs w:val="24"/>
        </w:rPr>
        <w:t>ble que también incluya GLONASS;       v</w:t>
      </w:r>
      <w:r w:rsidRPr="00BA5F6B">
        <w:rPr>
          <w:rFonts w:ascii="Times New Roman" w:hAnsi="Times New Roman"/>
          <w:color w:val="000000" w:themeColor="text1"/>
          <w:sz w:val="24"/>
          <w:szCs w:val="24"/>
        </w:rPr>
        <w:t>) Conectividad (3G y/0 WIFI)</w:t>
      </w:r>
      <w:r w:rsidR="00D4781E" w:rsidRPr="00BA5F6B">
        <w:rPr>
          <w:rFonts w:ascii="Times New Roman" w:hAnsi="Times New Roman"/>
          <w:color w:val="000000" w:themeColor="text1"/>
          <w:sz w:val="24"/>
          <w:szCs w:val="24"/>
        </w:rPr>
        <w:t>; y vi</w:t>
      </w:r>
      <w:r w:rsidRPr="00BA5F6B">
        <w:rPr>
          <w:rFonts w:ascii="Times New Roman" w:hAnsi="Times New Roman"/>
          <w:color w:val="000000" w:themeColor="text1"/>
          <w:sz w:val="24"/>
          <w:szCs w:val="24"/>
        </w:rPr>
        <w:t>) Aplicación de terceros: Lector de códigos QR BARCODE SCANNER (Desarrollado por zxing team).</w:t>
      </w:r>
    </w:p>
    <w:p w:rsidR="003D057F" w:rsidRPr="003F5D17" w:rsidRDefault="003D057F" w:rsidP="00664283">
      <w:pPr>
        <w:spacing w:before="240" w:after="240" w:line="480" w:lineRule="auto"/>
        <w:jc w:val="both"/>
        <w:rPr>
          <w:rFonts w:ascii="Times New Roman" w:hAnsi="Times New Roman"/>
          <w:color w:val="FF0000"/>
          <w:sz w:val="24"/>
          <w:szCs w:val="24"/>
        </w:rPr>
      </w:pPr>
      <w:r w:rsidRPr="00BA5F6B">
        <w:rPr>
          <w:rFonts w:ascii="Times New Roman" w:hAnsi="Times New Roman"/>
          <w:color w:val="000000" w:themeColor="text1"/>
          <w:sz w:val="24"/>
          <w:szCs w:val="24"/>
        </w:rPr>
        <w:t xml:space="preserve">El análisis de las informaciones </w:t>
      </w:r>
      <w:r w:rsidR="00A17B7F" w:rsidRPr="00BA5F6B">
        <w:rPr>
          <w:rFonts w:ascii="Times New Roman" w:hAnsi="Times New Roman"/>
          <w:color w:val="000000" w:themeColor="text1"/>
          <w:sz w:val="24"/>
          <w:szCs w:val="24"/>
        </w:rPr>
        <w:t xml:space="preserve">obtenidas a través del SAT </w:t>
      </w:r>
      <w:r w:rsidRPr="00BA5F6B">
        <w:rPr>
          <w:rFonts w:ascii="Times New Roman" w:hAnsi="Times New Roman"/>
          <w:color w:val="000000" w:themeColor="text1"/>
          <w:sz w:val="24"/>
          <w:szCs w:val="24"/>
        </w:rPr>
        <w:t>ayuda al CODOCAFE a to</w:t>
      </w:r>
      <w:r w:rsidR="00664283" w:rsidRPr="00BA5F6B">
        <w:rPr>
          <w:rFonts w:ascii="Times New Roman" w:hAnsi="Times New Roman"/>
          <w:color w:val="000000" w:themeColor="text1"/>
          <w:sz w:val="24"/>
          <w:szCs w:val="24"/>
        </w:rPr>
        <w:t>mar las decisiones perti</w:t>
      </w:r>
      <w:r w:rsidR="00664283" w:rsidRPr="00BA5F6B">
        <w:rPr>
          <w:rFonts w:ascii="Times New Roman" w:hAnsi="Times New Roman"/>
          <w:color w:val="000000" w:themeColor="text1"/>
          <w:sz w:val="24"/>
          <w:szCs w:val="24"/>
        </w:rPr>
        <w:softHyphen/>
        <w:t>nentes</w:t>
      </w:r>
      <w:r w:rsidRPr="00BA5F6B">
        <w:rPr>
          <w:rFonts w:ascii="Times New Roman" w:hAnsi="Times New Roman"/>
          <w:color w:val="000000" w:themeColor="text1"/>
          <w:sz w:val="24"/>
          <w:szCs w:val="24"/>
        </w:rPr>
        <w:t xml:space="preserve"> para evitar daños futuros a las plan</w:t>
      </w:r>
      <w:r w:rsidRPr="00BA5F6B">
        <w:rPr>
          <w:rFonts w:ascii="Times New Roman" w:hAnsi="Times New Roman"/>
          <w:color w:val="000000" w:themeColor="text1"/>
          <w:sz w:val="24"/>
          <w:szCs w:val="24"/>
        </w:rPr>
        <w:softHyphen/>
        <w:t>taciones. En la actualidad</w:t>
      </w:r>
      <w:r w:rsidR="00664283" w:rsidRPr="00BA5F6B">
        <w:rPr>
          <w:rFonts w:ascii="Times New Roman" w:hAnsi="Times New Roman"/>
          <w:color w:val="000000" w:themeColor="text1"/>
          <w:sz w:val="24"/>
          <w:szCs w:val="24"/>
        </w:rPr>
        <w:t>,</w:t>
      </w:r>
      <w:r w:rsidRPr="00BA5F6B">
        <w:rPr>
          <w:rFonts w:ascii="Times New Roman" w:hAnsi="Times New Roman"/>
          <w:color w:val="000000" w:themeColor="text1"/>
          <w:sz w:val="24"/>
          <w:szCs w:val="24"/>
        </w:rPr>
        <w:t xml:space="preserve"> el SAT funciona como una prueba piloto, donde solo </w:t>
      </w:r>
      <w:r w:rsidR="009E4D80" w:rsidRPr="00BA5F6B">
        <w:rPr>
          <w:rFonts w:ascii="Times New Roman" w:hAnsi="Times New Roman"/>
          <w:color w:val="000000" w:themeColor="text1"/>
          <w:sz w:val="24"/>
          <w:szCs w:val="24"/>
        </w:rPr>
        <w:t>accede</w:t>
      </w:r>
      <w:r w:rsidRPr="00BA5F6B">
        <w:rPr>
          <w:rFonts w:ascii="Times New Roman" w:hAnsi="Times New Roman"/>
          <w:color w:val="000000" w:themeColor="text1"/>
          <w:sz w:val="24"/>
          <w:szCs w:val="24"/>
        </w:rPr>
        <w:t xml:space="preserve"> un grupo limitado de técnicos en esta primera etapa. En la segunda etapa se generará</w:t>
      </w:r>
      <w:r w:rsidR="00A17B7F" w:rsidRPr="00BA5F6B">
        <w:rPr>
          <w:rFonts w:ascii="Times New Roman" w:hAnsi="Times New Roman"/>
          <w:color w:val="000000" w:themeColor="text1"/>
          <w:sz w:val="24"/>
          <w:szCs w:val="24"/>
        </w:rPr>
        <w:t>n</w:t>
      </w:r>
      <w:r w:rsidRPr="00BA5F6B">
        <w:rPr>
          <w:rFonts w:ascii="Times New Roman" w:hAnsi="Times New Roman"/>
          <w:color w:val="000000" w:themeColor="text1"/>
          <w:sz w:val="24"/>
          <w:szCs w:val="24"/>
        </w:rPr>
        <w:t xml:space="preserve"> mensajes a todos los técnicos del CODOCAFE y</w:t>
      </w:r>
      <w:r w:rsidR="00A17B7F" w:rsidRPr="00BA5F6B">
        <w:rPr>
          <w:rFonts w:ascii="Times New Roman" w:hAnsi="Times New Roman"/>
          <w:color w:val="000000" w:themeColor="text1"/>
          <w:sz w:val="24"/>
          <w:szCs w:val="24"/>
        </w:rPr>
        <w:t>,</w:t>
      </w:r>
      <w:r w:rsidRPr="00BA5F6B">
        <w:rPr>
          <w:rFonts w:ascii="Times New Roman" w:hAnsi="Times New Roman"/>
          <w:color w:val="000000" w:themeColor="text1"/>
          <w:sz w:val="24"/>
          <w:szCs w:val="24"/>
        </w:rPr>
        <w:t xml:space="preserve"> en una fase poster</w:t>
      </w:r>
      <w:r w:rsidR="00664283" w:rsidRPr="00BA5F6B">
        <w:rPr>
          <w:rFonts w:ascii="Times New Roman" w:hAnsi="Times New Roman"/>
          <w:color w:val="000000" w:themeColor="text1"/>
          <w:sz w:val="24"/>
          <w:szCs w:val="24"/>
        </w:rPr>
        <w:t>ior</w:t>
      </w:r>
      <w:r w:rsidR="00A17B7F" w:rsidRPr="00BA5F6B">
        <w:rPr>
          <w:rFonts w:ascii="Times New Roman" w:hAnsi="Times New Roman"/>
          <w:color w:val="000000" w:themeColor="text1"/>
          <w:sz w:val="24"/>
          <w:szCs w:val="24"/>
        </w:rPr>
        <w:t>,</w:t>
      </w:r>
      <w:r w:rsidR="00664283" w:rsidRPr="00BA5F6B">
        <w:rPr>
          <w:rFonts w:ascii="Times New Roman" w:hAnsi="Times New Roman"/>
          <w:color w:val="000000" w:themeColor="text1"/>
          <w:sz w:val="24"/>
          <w:szCs w:val="24"/>
        </w:rPr>
        <w:t xml:space="preserve"> a los productores</w:t>
      </w:r>
      <w:r w:rsidRPr="00BA5F6B">
        <w:rPr>
          <w:rFonts w:ascii="Times New Roman" w:hAnsi="Times New Roman"/>
          <w:color w:val="000000" w:themeColor="text1"/>
          <w:sz w:val="24"/>
          <w:szCs w:val="24"/>
        </w:rPr>
        <w:t xml:space="preserve"> a tra</w:t>
      </w:r>
      <w:r w:rsidRPr="00BA5F6B">
        <w:rPr>
          <w:rFonts w:ascii="Times New Roman" w:hAnsi="Times New Roman"/>
          <w:color w:val="000000" w:themeColor="text1"/>
          <w:sz w:val="24"/>
          <w:szCs w:val="24"/>
        </w:rPr>
        <w:softHyphen/>
        <w:t>vés de celulares.</w:t>
      </w:r>
    </w:p>
    <w:p w:rsidR="003D057F" w:rsidRPr="00EB5731" w:rsidRDefault="003D057F" w:rsidP="00664283">
      <w:pPr>
        <w:spacing w:before="240" w:after="240" w:line="480" w:lineRule="auto"/>
        <w:jc w:val="both"/>
        <w:rPr>
          <w:rFonts w:ascii="Times New Roman" w:hAnsi="Times New Roman"/>
          <w:sz w:val="24"/>
          <w:szCs w:val="24"/>
        </w:rPr>
      </w:pPr>
      <w:r w:rsidRPr="00EB5731">
        <w:rPr>
          <w:rFonts w:ascii="Times New Roman" w:hAnsi="Times New Roman"/>
          <w:sz w:val="24"/>
          <w:szCs w:val="24"/>
        </w:rPr>
        <w:lastRenderedPageBreak/>
        <w:t xml:space="preserve">El </w:t>
      </w:r>
      <w:r w:rsidR="00664283" w:rsidRPr="00EB5731">
        <w:rPr>
          <w:rFonts w:ascii="Times New Roman" w:hAnsi="Times New Roman"/>
          <w:sz w:val="24"/>
          <w:szCs w:val="24"/>
        </w:rPr>
        <w:t>s</w:t>
      </w:r>
      <w:r w:rsidR="007F3E97" w:rsidRPr="00EB5731">
        <w:rPr>
          <w:rFonts w:ascii="Times New Roman" w:hAnsi="Times New Roman"/>
          <w:sz w:val="24"/>
          <w:szCs w:val="24"/>
        </w:rPr>
        <w:t xml:space="preserve">istema en la </w:t>
      </w:r>
      <w:r w:rsidR="00CC44FF" w:rsidRPr="00EB5731">
        <w:rPr>
          <w:rFonts w:ascii="Times New Roman" w:hAnsi="Times New Roman"/>
          <w:sz w:val="24"/>
          <w:szCs w:val="24"/>
        </w:rPr>
        <w:t>actualidad tiene</w:t>
      </w:r>
      <w:r w:rsidR="008947D4" w:rsidRPr="00EB5731">
        <w:rPr>
          <w:rFonts w:ascii="Times New Roman" w:hAnsi="Times New Roman"/>
          <w:sz w:val="24"/>
          <w:szCs w:val="24"/>
        </w:rPr>
        <w:t xml:space="preserve"> integrado a </w:t>
      </w:r>
      <w:r w:rsidR="00EB5731" w:rsidRPr="00EB5731">
        <w:rPr>
          <w:rFonts w:ascii="Times New Roman" w:hAnsi="Times New Roman"/>
          <w:sz w:val="24"/>
          <w:szCs w:val="24"/>
        </w:rPr>
        <w:t>3,7</w:t>
      </w:r>
      <w:r w:rsidR="00CC44FF" w:rsidRPr="00EB5731">
        <w:rPr>
          <w:rFonts w:ascii="Times New Roman" w:hAnsi="Times New Roman"/>
          <w:sz w:val="24"/>
          <w:szCs w:val="24"/>
        </w:rPr>
        <w:t>89 fincas</w:t>
      </w:r>
      <w:r w:rsidR="008947D4" w:rsidRPr="00EB5731">
        <w:rPr>
          <w:rFonts w:ascii="Times New Roman" w:hAnsi="Times New Roman"/>
          <w:sz w:val="24"/>
          <w:szCs w:val="24"/>
        </w:rPr>
        <w:t xml:space="preserve"> y </w:t>
      </w:r>
      <w:r w:rsidR="007F3E97" w:rsidRPr="00EB5731">
        <w:rPr>
          <w:rFonts w:ascii="Times New Roman" w:hAnsi="Times New Roman"/>
          <w:sz w:val="24"/>
          <w:szCs w:val="24"/>
        </w:rPr>
        <w:t>genera</w:t>
      </w:r>
      <w:r w:rsidRPr="00EB5731">
        <w:rPr>
          <w:rFonts w:ascii="Times New Roman" w:hAnsi="Times New Roman"/>
          <w:sz w:val="24"/>
          <w:szCs w:val="24"/>
        </w:rPr>
        <w:t xml:space="preserve"> reportes por cada una de las áreas donde los técnicos están registrando la incidencia de </w:t>
      </w:r>
      <w:r w:rsidR="00A17B7F" w:rsidRPr="00EB5731">
        <w:rPr>
          <w:rFonts w:ascii="Times New Roman" w:hAnsi="Times New Roman"/>
          <w:sz w:val="24"/>
          <w:szCs w:val="24"/>
        </w:rPr>
        <w:t>R</w:t>
      </w:r>
      <w:r w:rsidRPr="00EB5731">
        <w:rPr>
          <w:rFonts w:ascii="Times New Roman" w:hAnsi="Times New Roman"/>
          <w:sz w:val="24"/>
          <w:szCs w:val="24"/>
        </w:rPr>
        <w:t xml:space="preserve">oya e infestación de </w:t>
      </w:r>
      <w:r w:rsidR="00A17B7F" w:rsidRPr="00EB5731">
        <w:rPr>
          <w:rFonts w:ascii="Times New Roman" w:hAnsi="Times New Roman"/>
          <w:sz w:val="24"/>
          <w:szCs w:val="24"/>
        </w:rPr>
        <w:t>B</w:t>
      </w:r>
      <w:r w:rsidRPr="00EB5731">
        <w:rPr>
          <w:rFonts w:ascii="Times New Roman" w:hAnsi="Times New Roman"/>
          <w:sz w:val="24"/>
          <w:szCs w:val="24"/>
        </w:rPr>
        <w:t>roca, a través de la aplicación móvil.</w:t>
      </w:r>
    </w:p>
    <w:p w:rsidR="001C2B92" w:rsidRDefault="001C2B92" w:rsidP="00D155CC">
      <w:pPr>
        <w:spacing w:before="240" w:after="240" w:line="480" w:lineRule="auto"/>
        <w:jc w:val="both"/>
        <w:rPr>
          <w:rFonts w:ascii="Times New Roman" w:hAnsi="Times New Roman"/>
          <w:color w:val="000000" w:themeColor="text1"/>
          <w:sz w:val="24"/>
          <w:szCs w:val="24"/>
        </w:rPr>
      </w:pPr>
      <w:r w:rsidRPr="00BA5F6B">
        <w:rPr>
          <w:rFonts w:ascii="Times New Roman" w:hAnsi="Times New Roman"/>
          <w:color w:val="000000" w:themeColor="text1"/>
          <w:sz w:val="24"/>
          <w:szCs w:val="24"/>
        </w:rPr>
        <w:t xml:space="preserve">Los </w:t>
      </w:r>
      <w:r w:rsidR="00D61D07" w:rsidRPr="00BA5F6B">
        <w:rPr>
          <w:rFonts w:ascii="Times New Roman" w:hAnsi="Times New Roman"/>
          <w:color w:val="000000" w:themeColor="text1"/>
          <w:sz w:val="24"/>
          <w:szCs w:val="24"/>
        </w:rPr>
        <w:t>principales</w:t>
      </w:r>
      <w:r w:rsidRPr="00BA5F6B">
        <w:rPr>
          <w:rFonts w:ascii="Times New Roman" w:hAnsi="Times New Roman"/>
          <w:color w:val="000000" w:themeColor="text1"/>
          <w:sz w:val="24"/>
          <w:szCs w:val="24"/>
        </w:rPr>
        <w:t xml:space="preserve"> productos que actualmente dispone el sistema son:</w:t>
      </w:r>
      <w:r w:rsidR="00D61D07" w:rsidRPr="00BA5F6B">
        <w:rPr>
          <w:rFonts w:ascii="Times New Roman" w:hAnsi="Times New Roman"/>
          <w:color w:val="000000" w:themeColor="text1"/>
          <w:sz w:val="24"/>
          <w:szCs w:val="24"/>
        </w:rPr>
        <w:t xml:space="preserve"> Porcentaje de i</w:t>
      </w:r>
      <w:r w:rsidRPr="00BA5F6B">
        <w:rPr>
          <w:rFonts w:ascii="Times New Roman" w:hAnsi="Times New Roman"/>
          <w:color w:val="000000" w:themeColor="text1"/>
          <w:sz w:val="24"/>
          <w:szCs w:val="24"/>
        </w:rPr>
        <w:t>ncidencia de la Roya</w:t>
      </w:r>
      <w:r w:rsidR="00D61D07" w:rsidRPr="00BA5F6B">
        <w:rPr>
          <w:rFonts w:ascii="Times New Roman" w:hAnsi="Times New Roman"/>
          <w:color w:val="000000" w:themeColor="text1"/>
          <w:sz w:val="24"/>
          <w:szCs w:val="24"/>
        </w:rPr>
        <w:t xml:space="preserve">, </w:t>
      </w:r>
      <w:r w:rsidRPr="00BA5F6B">
        <w:rPr>
          <w:rFonts w:ascii="Times New Roman" w:hAnsi="Times New Roman"/>
          <w:color w:val="000000" w:themeColor="text1"/>
          <w:sz w:val="24"/>
          <w:szCs w:val="24"/>
        </w:rPr>
        <w:t>Curvas epidemiológicas</w:t>
      </w:r>
      <w:r w:rsidR="00D61D07" w:rsidRPr="00BA5F6B">
        <w:rPr>
          <w:rFonts w:ascii="Times New Roman" w:hAnsi="Times New Roman"/>
          <w:color w:val="000000" w:themeColor="text1"/>
          <w:sz w:val="24"/>
          <w:szCs w:val="24"/>
        </w:rPr>
        <w:t xml:space="preserve">, Cálculo de área afectada, Polígonos, Georeferenciación de fincas, Severidad de la </w:t>
      </w:r>
      <w:r w:rsidR="007F3E97" w:rsidRPr="00BA5F6B">
        <w:rPr>
          <w:rFonts w:ascii="Times New Roman" w:hAnsi="Times New Roman"/>
          <w:color w:val="000000" w:themeColor="text1"/>
          <w:sz w:val="24"/>
          <w:szCs w:val="24"/>
        </w:rPr>
        <w:t>R</w:t>
      </w:r>
      <w:r w:rsidR="00D61D07" w:rsidRPr="00BA5F6B">
        <w:rPr>
          <w:rFonts w:ascii="Times New Roman" w:hAnsi="Times New Roman"/>
          <w:color w:val="000000" w:themeColor="text1"/>
          <w:sz w:val="24"/>
          <w:szCs w:val="24"/>
        </w:rPr>
        <w:t>oya del café</w:t>
      </w:r>
      <w:r w:rsidR="007F3E97" w:rsidRPr="00BA5F6B">
        <w:rPr>
          <w:rFonts w:ascii="Times New Roman" w:hAnsi="Times New Roman"/>
          <w:color w:val="000000" w:themeColor="text1"/>
          <w:sz w:val="24"/>
          <w:szCs w:val="24"/>
        </w:rPr>
        <w:t>, Determinación de las ventanas de floración y fructificación del café en las diferentes zonas, infestación de Broca, infección de Roya por fenologías, ent</w:t>
      </w:r>
      <w:r w:rsidR="00D00249" w:rsidRPr="00BA5F6B">
        <w:rPr>
          <w:rFonts w:ascii="Times New Roman" w:hAnsi="Times New Roman"/>
          <w:color w:val="000000" w:themeColor="text1"/>
          <w:sz w:val="24"/>
          <w:szCs w:val="24"/>
        </w:rPr>
        <w:t>r</w:t>
      </w:r>
      <w:r w:rsidR="007F3E97" w:rsidRPr="00BA5F6B">
        <w:rPr>
          <w:rFonts w:ascii="Times New Roman" w:hAnsi="Times New Roman"/>
          <w:color w:val="000000" w:themeColor="text1"/>
          <w:sz w:val="24"/>
          <w:szCs w:val="24"/>
        </w:rPr>
        <w:t>e otros.</w:t>
      </w:r>
    </w:p>
    <w:p w:rsidR="001473D4" w:rsidRPr="004B7D97" w:rsidRDefault="004F7D7D" w:rsidP="001473D4">
      <w:pPr>
        <w:pStyle w:val="Ttulo2"/>
        <w:numPr>
          <w:ilvl w:val="1"/>
          <w:numId w:val="3"/>
        </w:numPr>
        <w:tabs>
          <w:tab w:val="left" w:pos="540"/>
        </w:tabs>
        <w:spacing w:after="240"/>
        <w:ind w:left="540" w:hanging="540"/>
        <w:jc w:val="both"/>
        <w:rPr>
          <w:rFonts w:ascii="Times New Roman" w:hAnsi="Times New Roman"/>
          <w:b/>
          <w:color w:val="000000"/>
          <w:sz w:val="32"/>
          <w:szCs w:val="30"/>
        </w:rPr>
      </w:pPr>
      <w:r>
        <w:rPr>
          <w:rFonts w:ascii="Times New Roman" w:hAnsi="Times New Roman"/>
          <w:b/>
          <w:color w:val="000000"/>
          <w:sz w:val="32"/>
          <w:szCs w:val="30"/>
        </w:rPr>
        <w:t xml:space="preserve"> </w:t>
      </w:r>
      <w:bookmarkStart w:id="44" w:name="_Toc502159403"/>
      <w:r w:rsidR="001473D4" w:rsidRPr="00CC44FF">
        <w:rPr>
          <w:rFonts w:ascii="Times New Roman" w:hAnsi="Times New Roman"/>
          <w:b/>
          <w:color w:val="000000"/>
          <w:sz w:val="32"/>
          <w:szCs w:val="30"/>
        </w:rPr>
        <w:t xml:space="preserve">Acreditación y </w:t>
      </w:r>
      <w:r w:rsidR="001473D4">
        <w:rPr>
          <w:rFonts w:ascii="Times New Roman" w:hAnsi="Times New Roman"/>
          <w:b/>
          <w:color w:val="000000"/>
          <w:sz w:val="32"/>
          <w:szCs w:val="30"/>
        </w:rPr>
        <w:t>C</w:t>
      </w:r>
      <w:r w:rsidR="001473D4" w:rsidRPr="00CC44FF">
        <w:rPr>
          <w:rFonts w:ascii="Times New Roman" w:hAnsi="Times New Roman"/>
          <w:b/>
          <w:color w:val="000000"/>
          <w:sz w:val="32"/>
          <w:szCs w:val="30"/>
        </w:rPr>
        <w:t xml:space="preserve">ontrol de </w:t>
      </w:r>
      <w:r w:rsidR="001473D4">
        <w:rPr>
          <w:rFonts w:ascii="Times New Roman" w:hAnsi="Times New Roman"/>
          <w:b/>
          <w:color w:val="000000"/>
          <w:sz w:val="32"/>
          <w:szCs w:val="30"/>
        </w:rPr>
        <w:t>C</w:t>
      </w:r>
      <w:r w:rsidR="001473D4" w:rsidRPr="00CC44FF">
        <w:rPr>
          <w:rFonts w:ascii="Times New Roman" w:hAnsi="Times New Roman"/>
          <w:b/>
          <w:color w:val="000000"/>
          <w:sz w:val="32"/>
          <w:szCs w:val="30"/>
        </w:rPr>
        <w:t>alida</w:t>
      </w:r>
      <w:r w:rsidR="00813A35">
        <w:rPr>
          <w:rFonts w:ascii="Times New Roman" w:hAnsi="Times New Roman"/>
          <w:b/>
          <w:color w:val="000000"/>
          <w:sz w:val="32"/>
          <w:szCs w:val="30"/>
        </w:rPr>
        <w:t>d para la Comercialización del C</w:t>
      </w:r>
      <w:r w:rsidR="001473D4" w:rsidRPr="00CC44FF">
        <w:rPr>
          <w:rFonts w:ascii="Times New Roman" w:hAnsi="Times New Roman"/>
          <w:b/>
          <w:color w:val="000000"/>
          <w:sz w:val="32"/>
          <w:szCs w:val="30"/>
        </w:rPr>
        <w:t>afé</w:t>
      </w:r>
      <w:bookmarkEnd w:id="44"/>
    </w:p>
    <w:p w:rsidR="001473D4" w:rsidRPr="004B7D97" w:rsidRDefault="001473D4" w:rsidP="001473D4">
      <w:pPr>
        <w:spacing w:before="240" w:after="240" w:line="480" w:lineRule="auto"/>
        <w:jc w:val="both"/>
        <w:rPr>
          <w:rFonts w:ascii="Times New Roman" w:hAnsi="Times New Roman"/>
          <w:sz w:val="24"/>
          <w:szCs w:val="24"/>
        </w:rPr>
      </w:pPr>
      <w:r w:rsidRPr="004B7D97">
        <w:rPr>
          <w:rFonts w:ascii="Times New Roman" w:hAnsi="Times New Roman"/>
          <w:sz w:val="24"/>
          <w:szCs w:val="24"/>
        </w:rPr>
        <w:t>El Departame</w:t>
      </w:r>
      <w:r>
        <w:rPr>
          <w:rFonts w:ascii="Times New Roman" w:hAnsi="Times New Roman"/>
          <w:sz w:val="24"/>
          <w:szCs w:val="24"/>
        </w:rPr>
        <w:t>nto de Mercadeo y Certificación</w:t>
      </w:r>
      <w:r w:rsidRPr="004B7D97">
        <w:rPr>
          <w:rFonts w:ascii="Times New Roman" w:hAnsi="Times New Roman"/>
          <w:sz w:val="24"/>
          <w:szCs w:val="24"/>
        </w:rPr>
        <w:t xml:space="preserve"> </w:t>
      </w:r>
      <w:r>
        <w:rPr>
          <w:rFonts w:ascii="Times New Roman" w:hAnsi="Times New Roman"/>
          <w:sz w:val="24"/>
          <w:szCs w:val="24"/>
        </w:rPr>
        <w:t>d</w:t>
      </w:r>
      <w:r w:rsidRPr="004B7D97">
        <w:rPr>
          <w:rFonts w:ascii="Times New Roman" w:hAnsi="Times New Roman"/>
          <w:sz w:val="24"/>
          <w:szCs w:val="24"/>
        </w:rPr>
        <w:t xml:space="preserve">el Consejo Dominicano del Café, tiene como propósito el soporte </w:t>
      </w:r>
      <w:r>
        <w:rPr>
          <w:rFonts w:ascii="Times New Roman" w:hAnsi="Times New Roman"/>
          <w:sz w:val="24"/>
          <w:szCs w:val="24"/>
        </w:rPr>
        <w:t>al</w:t>
      </w:r>
      <w:r w:rsidRPr="004B7D97">
        <w:rPr>
          <w:rFonts w:ascii="Times New Roman" w:hAnsi="Times New Roman"/>
          <w:sz w:val="24"/>
          <w:szCs w:val="24"/>
        </w:rPr>
        <w:t xml:space="preserve"> proceso de gestión de certificación y exportación de café sujeto a esquemas de Origen de la Organización Internacional del Café, la administración del Reglamento No.</w:t>
      </w:r>
      <w:r>
        <w:rPr>
          <w:rFonts w:ascii="Times New Roman" w:hAnsi="Times New Roman"/>
          <w:sz w:val="24"/>
          <w:szCs w:val="24"/>
        </w:rPr>
        <w:t xml:space="preserve"> </w:t>
      </w:r>
      <w:r w:rsidRPr="004B7D97">
        <w:rPr>
          <w:rFonts w:ascii="Times New Roman" w:hAnsi="Times New Roman"/>
          <w:sz w:val="24"/>
          <w:szCs w:val="24"/>
        </w:rPr>
        <w:t>819-02 sobre la recolección, beneficiado, clasificación, exportación e industrialización del café, así como la gestión de los sistemas de certificación de cafés con sellos de calidad diferenciadas</w:t>
      </w:r>
      <w:r>
        <w:rPr>
          <w:rFonts w:ascii="Times New Roman" w:hAnsi="Times New Roman"/>
          <w:sz w:val="24"/>
          <w:szCs w:val="24"/>
        </w:rPr>
        <w:t>,</w:t>
      </w:r>
      <w:r w:rsidRPr="004B7D97">
        <w:rPr>
          <w:rFonts w:ascii="Times New Roman" w:hAnsi="Times New Roman"/>
          <w:sz w:val="24"/>
          <w:szCs w:val="24"/>
        </w:rPr>
        <w:t xml:space="preserve"> incluyendo las Denominaciones de Origen </w:t>
      </w:r>
      <w:r>
        <w:rPr>
          <w:rFonts w:ascii="Times New Roman" w:hAnsi="Times New Roman"/>
          <w:sz w:val="24"/>
          <w:szCs w:val="24"/>
        </w:rPr>
        <w:t xml:space="preserve">(DO) </w:t>
      </w:r>
      <w:r w:rsidRPr="004B7D97">
        <w:rPr>
          <w:rFonts w:ascii="Times New Roman" w:hAnsi="Times New Roman"/>
          <w:sz w:val="24"/>
          <w:szCs w:val="24"/>
        </w:rPr>
        <w:t>e Indicaciones Geográficas</w:t>
      </w:r>
      <w:r>
        <w:rPr>
          <w:rFonts w:ascii="Times New Roman" w:hAnsi="Times New Roman"/>
          <w:sz w:val="24"/>
          <w:szCs w:val="24"/>
        </w:rPr>
        <w:t xml:space="preserve"> (IG)</w:t>
      </w:r>
      <w:r w:rsidRPr="004B7D97">
        <w:rPr>
          <w:rFonts w:ascii="Times New Roman" w:hAnsi="Times New Roman"/>
          <w:sz w:val="24"/>
          <w:szCs w:val="24"/>
        </w:rPr>
        <w:t xml:space="preserve">. </w:t>
      </w:r>
    </w:p>
    <w:p w:rsidR="001473D4" w:rsidRPr="004B7D97" w:rsidRDefault="001473D4" w:rsidP="001473D4">
      <w:pPr>
        <w:spacing w:before="240" w:after="240" w:line="480" w:lineRule="auto"/>
        <w:jc w:val="both"/>
        <w:rPr>
          <w:rFonts w:ascii="Times New Roman" w:hAnsi="Times New Roman"/>
          <w:sz w:val="24"/>
          <w:szCs w:val="24"/>
        </w:rPr>
      </w:pPr>
      <w:r w:rsidRPr="004B7D97">
        <w:rPr>
          <w:rFonts w:ascii="Times New Roman" w:hAnsi="Times New Roman"/>
          <w:sz w:val="24"/>
          <w:szCs w:val="24"/>
        </w:rPr>
        <w:t xml:space="preserve">Este departamento cumple con </w:t>
      </w:r>
      <w:r>
        <w:rPr>
          <w:rFonts w:ascii="Times New Roman" w:hAnsi="Times New Roman"/>
          <w:sz w:val="24"/>
          <w:szCs w:val="24"/>
        </w:rPr>
        <w:t xml:space="preserve">los </w:t>
      </w:r>
      <w:r w:rsidRPr="004B7D97">
        <w:rPr>
          <w:rFonts w:ascii="Times New Roman" w:hAnsi="Times New Roman"/>
          <w:sz w:val="24"/>
          <w:szCs w:val="24"/>
        </w:rPr>
        <w:t xml:space="preserve">requisitos normativos internacionales, mediante el amparo de alcances de </w:t>
      </w:r>
      <w:r>
        <w:rPr>
          <w:rFonts w:ascii="Times New Roman" w:hAnsi="Times New Roman"/>
          <w:sz w:val="24"/>
          <w:szCs w:val="24"/>
        </w:rPr>
        <w:t>a</w:t>
      </w:r>
      <w:r w:rsidRPr="004B7D97">
        <w:rPr>
          <w:rFonts w:ascii="Times New Roman" w:hAnsi="Times New Roman"/>
          <w:sz w:val="24"/>
          <w:szCs w:val="24"/>
        </w:rPr>
        <w:t>creditación de las Normas ISO No. 17020, No. 17025 y No. 17065 en sus Divisiones de Verificac</w:t>
      </w:r>
      <w:r>
        <w:rPr>
          <w:rFonts w:ascii="Times New Roman" w:hAnsi="Times New Roman"/>
          <w:sz w:val="24"/>
          <w:szCs w:val="24"/>
        </w:rPr>
        <w:t xml:space="preserve">ión de Fincas e </w:t>
      </w:r>
      <w:r>
        <w:rPr>
          <w:rFonts w:ascii="Times New Roman" w:hAnsi="Times New Roman"/>
          <w:sz w:val="24"/>
          <w:szCs w:val="24"/>
        </w:rPr>
        <w:lastRenderedPageBreak/>
        <w:t xml:space="preserve">Instalaciones, </w:t>
      </w:r>
      <w:r w:rsidRPr="004B7D97">
        <w:rPr>
          <w:rFonts w:ascii="Times New Roman" w:hAnsi="Times New Roman"/>
          <w:sz w:val="24"/>
          <w:szCs w:val="24"/>
        </w:rPr>
        <w:t>Laboratorio Raúl H. Melo, así como la División de Certificación que</w:t>
      </w:r>
      <w:r>
        <w:rPr>
          <w:rFonts w:ascii="Times New Roman" w:hAnsi="Times New Roman"/>
          <w:sz w:val="24"/>
          <w:szCs w:val="24"/>
        </w:rPr>
        <w:t>,</w:t>
      </w:r>
      <w:r w:rsidRPr="004B7D97">
        <w:rPr>
          <w:rFonts w:ascii="Times New Roman" w:hAnsi="Times New Roman"/>
          <w:sz w:val="24"/>
          <w:szCs w:val="24"/>
        </w:rPr>
        <w:t xml:space="preserve"> junto a la Unidad de Gestión de la Calidad</w:t>
      </w:r>
      <w:r>
        <w:rPr>
          <w:rFonts w:ascii="Times New Roman" w:hAnsi="Times New Roman"/>
          <w:sz w:val="24"/>
          <w:szCs w:val="24"/>
        </w:rPr>
        <w:t xml:space="preserve">, constituyen el </w:t>
      </w:r>
      <w:r w:rsidRPr="004B7D97">
        <w:rPr>
          <w:rFonts w:ascii="Times New Roman" w:hAnsi="Times New Roman"/>
          <w:sz w:val="24"/>
          <w:szCs w:val="24"/>
        </w:rPr>
        <w:t>Sistema Integrado de Gestión de Calidad que garantiza de forma continua la gestión efectiva del área.</w:t>
      </w:r>
    </w:p>
    <w:p w:rsidR="001473D4" w:rsidRPr="004B7D97" w:rsidRDefault="001473D4" w:rsidP="001473D4">
      <w:pPr>
        <w:spacing w:before="240" w:after="240" w:line="480" w:lineRule="auto"/>
        <w:jc w:val="both"/>
        <w:rPr>
          <w:rFonts w:ascii="Times New Roman" w:hAnsi="Times New Roman"/>
          <w:sz w:val="24"/>
          <w:szCs w:val="24"/>
        </w:rPr>
      </w:pPr>
      <w:r w:rsidRPr="004B7D97">
        <w:rPr>
          <w:rFonts w:ascii="Times New Roman" w:hAnsi="Times New Roman"/>
          <w:sz w:val="24"/>
          <w:szCs w:val="24"/>
        </w:rPr>
        <w:t xml:space="preserve">A través de la División de Verificación se emiten informes de inspección </w:t>
      </w:r>
      <w:r>
        <w:rPr>
          <w:rFonts w:ascii="Times New Roman" w:hAnsi="Times New Roman"/>
          <w:sz w:val="24"/>
          <w:szCs w:val="24"/>
        </w:rPr>
        <w:t xml:space="preserve">realizados </w:t>
      </w:r>
      <w:r w:rsidRPr="004B7D97">
        <w:rPr>
          <w:rFonts w:ascii="Times New Roman" w:hAnsi="Times New Roman"/>
          <w:sz w:val="24"/>
          <w:szCs w:val="24"/>
        </w:rPr>
        <w:t>a las instalaciones de finca</w:t>
      </w:r>
      <w:r>
        <w:rPr>
          <w:rFonts w:ascii="Times New Roman" w:hAnsi="Times New Roman"/>
          <w:sz w:val="24"/>
          <w:szCs w:val="24"/>
        </w:rPr>
        <w:t>s</w:t>
      </w:r>
      <w:r w:rsidRPr="004B7D97">
        <w:rPr>
          <w:rFonts w:ascii="Times New Roman" w:hAnsi="Times New Roman"/>
          <w:sz w:val="24"/>
          <w:szCs w:val="24"/>
        </w:rPr>
        <w:t>, beneficio</w:t>
      </w:r>
      <w:r>
        <w:rPr>
          <w:rFonts w:ascii="Times New Roman" w:hAnsi="Times New Roman"/>
          <w:sz w:val="24"/>
          <w:szCs w:val="24"/>
        </w:rPr>
        <w:t>s</w:t>
      </w:r>
      <w:r w:rsidRPr="004B7D97">
        <w:rPr>
          <w:rFonts w:ascii="Times New Roman" w:hAnsi="Times New Roman"/>
          <w:sz w:val="24"/>
          <w:szCs w:val="24"/>
        </w:rPr>
        <w:t xml:space="preserve"> húmedo</w:t>
      </w:r>
      <w:r>
        <w:rPr>
          <w:rFonts w:ascii="Times New Roman" w:hAnsi="Times New Roman"/>
          <w:sz w:val="24"/>
          <w:szCs w:val="24"/>
        </w:rPr>
        <w:t xml:space="preserve">s y </w:t>
      </w:r>
      <w:r w:rsidRPr="004B7D97">
        <w:rPr>
          <w:rFonts w:ascii="Times New Roman" w:hAnsi="Times New Roman"/>
          <w:sz w:val="24"/>
          <w:szCs w:val="24"/>
        </w:rPr>
        <w:t>seco</w:t>
      </w:r>
      <w:r>
        <w:rPr>
          <w:rFonts w:ascii="Times New Roman" w:hAnsi="Times New Roman"/>
          <w:sz w:val="24"/>
          <w:szCs w:val="24"/>
        </w:rPr>
        <w:t>s</w:t>
      </w:r>
      <w:r w:rsidRPr="004B7D97">
        <w:rPr>
          <w:rFonts w:ascii="Times New Roman" w:hAnsi="Times New Roman"/>
          <w:sz w:val="24"/>
          <w:szCs w:val="24"/>
        </w:rPr>
        <w:t>.</w:t>
      </w:r>
    </w:p>
    <w:p w:rsidR="001473D4" w:rsidRPr="004B7D97" w:rsidRDefault="001473D4" w:rsidP="001473D4">
      <w:pPr>
        <w:spacing w:before="240" w:after="240" w:line="480" w:lineRule="auto"/>
        <w:jc w:val="both"/>
        <w:rPr>
          <w:rFonts w:ascii="Times New Roman" w:hAnsi="Times New Roman"/>
          <w:sz w:val="24"/>
          <w:szCs w:val="24"/>
        </w:rPr>
      </w:pPr>
      <w:r>
        <w:rPr>
          <w:rFonts w:ascii="Times New Roman" w:hAnsi="Times New Roman"/>
          <w:sz w:val="24"/>
          <w:szCs w:val="24"/>
        </w:rPr>
        <w:t>El Laboratorio Raúl H. Melo</w:t>
      </w:r>
      <w:r w:rsidRPr="004B7D97">
        <w:rPr>
          <w:rFonts w:ascii="Times New Roman" w:hAnsi="Times New Roman"/>
          <w:sz w:val="24"/>
          <w:szCs w:val="24"/>
        </w:rPr>
        <w:t xml:space="preserve"> realiza análisis físicos y sensoriales a las muestr</w:t>
      </w:r>
      <w:r>
        <w:rPr>
          <w:rFonts w:ascii="Times New Roman" w:hAnsi="Times New Roman"/>
          <w:sz w:val="24"/>
          <w:szCs w:val="24"/>
        </w:rPr>
        <w:t>as de café verde para</w:t>
      </w:r>
      <w:r w:rsidRPr="004B7D97">
        <w:rPr>
          <w:rFonts w:ascii="Times New Roman" w:hAnsi="Times New Roman"/>
          <w:sz w:val="24"/>
          <w:szCs w:val="24"/>
        </w:rPr>
        <w:t xml:space="preserve"> exporta</w:t>
      </w:r>
      <w:r>
        <w:rPr>
          <w:rFonts w:ascii="Times New Roman" w:hAnsi="Times New Roman"/>
          <w:sz w:val="24"/>
          <w:szCs w:val="24"/>
        </w:rPr>
        <w:t>ción y consumo interno, a</w:t>
      </w:r>
      <w:r w:rsidRPr="004B7D97">
        <w:rPr>
          <w:rFonts w:ascii="Times New Roman" w:hAnsi="Times New Roman"/>
          <w:sz w:val="24"/>
          <w:szCs w:val="24"/>
        </w:rPr>
        <w:t xml:space="preserve">sí como la formación de nuevos analistas sensoriales y soporte a entidades académicas.  </w:t>
      </w:r>
    </w:p>
    <w:p w:rsidR="001473D4" w:rsidRPr="004B7D97" w:rsidRDefault="001473D4" w:rsidP="001473D4">
      <w:pPr>
        <w:spacing w:before="240" w:after="240" w:line="480" w:lineRule="auto"/>
        <w:jc w:val="both"/>
        <w:rPr>
          <w:rFonts w:ascii="Times New Roman" w:hAnsi="Times New Roman"/>
          <w:sz w:val="24"/>
          <w:szCs w:val="24"/>
        </w:rPr>
      </w:pPr>
      <w:r w:rsidRPr="004B7D97">
        <w:rPr>
          <w:rFonts w:ascii="Times New Roman" w:hAnsi="Times New Roman"/>
          <w:sz w:val="24"/>
          <w:szCs w:val="24"/>
        </w:rPr>
        <w:t>La División de Transacciones Comerciales y Certificación</w:t>
      </w:r>
      <w:r>
        <w:rPr>
          <w:rFonts w:ascii="Times New Roman" w:hAnsi="Times New Roman"/>
          <w:sz w:val="24"/>
          <w:szCs w:val="24"/>
        </w:rPr>
        <w:t>,</w:t>
      </w:r>
      <w:r w:rsidRPr="004B7D97">
        <w:rPr>
          <w:rFonts w:ascii="Times New Roman" w:hAnsi="Times New Roman"/>
          <w:sz w:val="24"/>
          <w:szCs w:val="24"/>
        </w:rPr>
        <w:t xml:space="preserve"> certifica la calidad de los productos con sellos de calidad diferenciados destinados a la exportación y/o mercado local.</w:t>
      </w:r>
    </w:p>
    <w:p w:rsidR="001473D4" w:rsidRPr="004B7D97" w:rsidRDefault="001473D4" w:rsidP="001473D4">
      <w:pPr>
        <w:spacing w:before="240" w:after="240" w:line="480" w:lineRule="auto"/>
        <w:jc w:val="both"/>
        <w:rPr>
          <w:rFonts w:ascii="Times New Roman" w:hAnsi="Times New Roman"/>
          <w:sz w:val="24"/>
          <w:szCs w:val="24"/>
        </w:rPr>
      </w:pPr>
      <w:r>
        <w:rPr>
          <w:rFonts w:ascii="Times New Roman" w:hAnsi="Times New Roman"/>
          <w:sz w:val="24"/>
          <w:szCs w:val="24"/>
        </w:rPr>
        <w:t>Durante el año 2017</w:t>
      </w:r>
      <w:r w:rsidRPr="004B7D97">
        <w:rPr>
          <w:rFonts w:ascii="Times New Roman" w:hAnsi="Times New Roman"/>
          <w:sz w:val="24"/>
          <w:szCs w:val="24"/>
        </w:rPr>
        <w:t xml:space="preserve"> se realizó una reingeniería interna en la estructura departamental, en procura de potencializar la gestión y los lineamientos de acción, generando cambios entre actores de</w:t>
      </w:r>
      <w:r>
        <w:rPr>
          <w:rFonts w:ascii="Times New Roman" w:hAnsi="Times New Roman"/>
          <w:sz w:val="24"/>
          <w:szCs w:val="24"/>
        </w:rPr>
        <w:t>l s</w:t>
      </w:r>
      <w:r w:rsidRPr="004B7D97">
        <w:rPr>
          <w:rFonts w:ascii="Times New Roman" w:hAnsi="Times New Roman"/>
          <w:sz w:val="24"/>
          <w:szCs w:val="24"/>
        </w:rPr>
        <w:t>istema</w:t>
      </w:r>
      <w:r>
        <w:rPr>
          <w:rFonts w:ascii="Times New Roman" w:hAnsi="Times New Roman"/>
          <w:sz w:val="24"/>
          <w:szCs w:val="24"/>
        </w:rPr>
        <w:t>.</w:t>
      </w:r>
      <w:r w:rsidRPr="004B7D97">
        <w:rPr>
          <w:rFonts w:ascii="Times New Roman" w:hAnsi="Times New Roman"/>
          <w:sz w:val="24"/>
          <w:szCs w:val="24"/>
        </w:rPr>
        <w:t xml:space="preserve"> </w:t>
      </w:r>
    </w:p>
    <w:p w:rsidR="001473D4" w:rsidRPr="004B7D97" w:rsidRDefault="001473D4" w:rsidP="001473D4">
      <w:pPr>
        <w:spacing w:before="240" w:after="240" w:line="480" w:lineRule="auto"/>
        <w:jc w:val="both"/>
        <w:rPr>
          <w:rFonts w:ascii="Times New Roman" w:hAnsi="Times New Roman"/>
          <w:sz w:val="24"/>
          <w:szCs w:val="24"/>
        </w:rPr>
      </w:pPr>
      <w:r w:rsidRPr="004B7D97">
        <w:rPr>
          <w:rFonts w:ascii="Times New Roman" w:hAnsi="Times New Roman"/>
          <w:sz w:val="24"/>
          <w:szCs w:val="24"/>
        </w:rPr>
        <w:t xml:space="preserve">De igual forma se realizó un análisis y selección </w:t>
      </w:r>
      <w:r>
        <w:rPr>
          <w:rFonts w:ascii="Times New Roman" w:hAnsi="Times New Roman"/>
          <w:sz w:val="24"/>
          <w:szCs w:val="24"/>
        </w:rPr>
        <w:t xml:space="preserve">de </w:t>
      </w:r>
      <w:r w:rsidRPr="004B7D97">
        <w:rPr>
          <w:rFonts w:ascii="Times New Roman" w:hAnsi="Times New Roman"/>
          <w:sz w:val="24"/>
          <w:szCs w:val="24"/>
        </w:rPr>
        <w:t>nuevos verificadores de campo preseleccionados para dar soporte a los trabajos concernientes a procesos de certificación y sellos de cafés diferenciados q</w:t>
      </w:r>
      <w:r>
        <w:rPr>
          <w:rFonts w:ascii="Times New Roman" w:hAnsi="Times New Roman"/>
          <w:sz w:val="24"/>
          <w:szCs w:val="24"/>
        </w:rPr>
        <w:t>ue generan valor agregado en la cadena</w:t>
      </w:r>
      <w:r w:rsidRPr="004B7D97">
        <w:rPr>
          <w:rFonts w:ascii="Times New Roman" w:hAnsi="Times New Roman"/>
          <w:sz w:val="24"/>
          <w:szCs w:val="24"/>
        </w:rPr>
        <w:t xml:space="preserve"> de comercialización el café dominicano.</w:t>
      </w:r>
    </w:p>
    <w:p w:rsidR="001473D4" w:rsidRPr="004B7D97" w:rsidRDefault="001473D4" w:rsidP="001473D4">
      <w:pPr>
        <w:spacing w:before="240" w:after="240" w:line="480" w:lineRule="auto"/>
        <w:jc w:val="both"/>
        <w:rPr>
          <w:rFonts w:ascii="Times New Roman" w:hAnsi="Times New Roman"/>
          <w:sz w:val="24"/>
          <w:szCs w:val="24"/>
        </w:rPr>
      </w:pPr>
      <w:r w:rsidRPr="004B7D97">
        <w:rPr>
          <w:rFonts w:ascii="Times New Roman" w:hAnsi="Times New Roman"/>
          <w:sz w:val="24"/>
          <w:szCs w:val="24"/>
        </w:rPr>
        <w:t>Posteriormente</w:t>
      </w:r>
      <w:r>
        <w:rPr>
          <w:rFonts w:ascii="Times New Roman" w:hAnsi="Times New Roman"/>
          <w:sz w:val="24"/>
          <w:szCs w:val="24"/>
        </w:rPr>
        <w:t>,</w:t>
      </w:r>
      <w:r w:rsidRPr="004B7D97">
        <w:rPr>
          <w:rFonts w:ascii="Times New Roman" w:hAnsi="Times New Roman"/>
          <w:sz w:val="24"/>
          <w:szCs w:val="24"/>
        </w:rPr>
        <w:t xml:space="preserve"> se designaron </w:t>
      </w:r>
      <w:r>
        <w:rPr>
          <w:rFonts w:ascii="Times New Roman" w:hAnsi="Times New Roman"/>
          <w:sz w:val="24"/>
          <w:szCs w:val="24"/>
        </w:rPr>
        <w:t>diez (10)</w:t>
      </w:r>
      <w:r w:rsidRPr="004B7D97">
        <w:rPr>
          <w:rFonts w:ascii="Times New Roman" w:hAnsi="Times New Roman"/>
          <w:sz w:val="24"/>
          <w:szCs w:val="24"/>
        </w:rPr>
        <w:t xml:space="preserve"> profesionales agrónomos co</w:t>
      </w:r>
      <w:r>
        <w:rPr>
          <w:rFonts w:ascii="Times New Roman" w:hAnsi="Times New Roman"/>
          <w:sz w:val="24"/>
          <w:szCs w:val="24"/>
        </w:rPr>
        <w:t>mo</w:t>
      </w:r>
      <w:r w:rsidRPr="004B7D97">
        <w:rPr>
          <w:rFonts w:ascii="Times New Roman" w:hAnsi="Times New Roman"/>
          <w:sz w:val="24"/>
          <w:szCs w:val="24"/>
        </w:rPr>
        <w:t xml:space="preserve"> nuevos verificadores de campo a nivel nacional para sustentar los trabajos de </w:t>
      </w:r>
      <w:r>
        <w:rPr>
          <w:rFonts w:ascii="Times New Roman" w:hAnsi="Times New Roman"/>
          <w:sz w:val="24"/>
          <w:szCs w:val="24"/>
        </w:rPr>
        <w:t>c</w:t>
      </w:r>
      <w:r w:rsidRPr="004B7D97">
        <w:rPr>
          <w:rFonts w:ascii="Times New Roman" w:hAnsi="Times New Roman"/>
          <w:sz w:val="24"/>
          <w:szCs w:val="24"/>
        </w:rPr>
        <w:t xml:space="preserve">ertificación </w:t>
      </w:r>
      <w:r w:rsidRPr="004B7D97">
        <w:rPr>
          <w:rFonts w:ascii="Times New Roman" w:hAnsi="Times New Roman"/>
          <w:sz w:val="24"/>
          <w:szCs w:val="24"/>
        </w:rPr>
        <w:lastRenderedPageBreak/>
        <w:t>de las marcas de Denominaciones de Origen y Marcas de Certificación Geográfica.</w:t>
      </w:r>
    </w:p>
    <w:p w:rsidR="001473D4" w:rsidRPr="00FD6E22" w:rsidRDefault="001473D4" w:rsidP="001473D4">
      <w:pPr>
        <w:spacing w:after="0" w:line="480" w:lineRule="auto"/>
        <w:jc w:val="both"/>
        <w:rPr>
          <w:rStyle w:val="Textoennegrita"/>
          <w:rFonts w:ascii="Times New Roman" w:hAnsi="Times New Roman"/>
          <w:b w:val="0"/>
          <w:color w:val="000000" w:themeColor="text1"/>
          <w:sz w:val="24"/>
          <w:szCs w:val="24"/>
          <w:shd w:val="clear" w:color="auto" w:fill="FFFFFF"/>
        </w:rPr>
      </w:pPr>
      <w:r w:rsidRPr="00FD6E22">
        <w:rPr>
          <w:rStyle w:val="Textoennegrita"/>
          <w:rFonts w:ascii="Times New Roman" w:hAnsi="Times New Roman"/>
          <w:b w:val="0"/>
          <w:color w:val="000000" w:themeColor="text1"/>
          <w:sz w:val="24"/>
          <w:szCs w:val="24"/>
          <w:shd w:val="clear" w:color="auto" w:fill="FFFFFF"/>
        </w:rPr>
        <w:t>En aspectos de capacitación y adiestramiento a fin de mantener la competencia formativa y técnica</w:t>
      </w:r>
      <w:r>
        <w:rPr>
          <w:rStyle w:val="Textoennegrita"/>
          <w:rFonts w:ascii="Times New Roman" w:hAnsi="Times New Roman"/>
          <w:b w:val="0"/>
          <w:color w:val="000000" w:themeColor="text1"/>
          <w:sz w:val="24"/>
          <w:szCs w:val="24"/>
          <w:shd w:val="clear" w:color="auto" w:fill="FFFFFF"/>
        </w:rPr>
        <w:t>,</w:t>
      </w:r>
      <w:r w:rsidRPr="00FD6E22">
        <w:rPr>
          <w:rStyle w:val="Textoennegrita"/>
          <w:rFonts w:ascii="Times New Roman" w:hAnsi="Times New Roman"/>
          <w:b w:val="0"/>
          <w:color w:val="000000" w:themeColor="text1"/>
          <w:sz w:val="24"/>
          <w:szCs w:val="24"/>
          <w:shd w:val="clear" w:color="auto" w:fill="FFFFFF"/>
        </w:rPr>
        <w:t xml:space="preserve"> se planificó y participó en diversas certificaciones, curso</w:t>
      </w:r>
      <w:r>
        <w:rPr>
          <w:rStyle w:val="Textoennegrita"/>
          <w:rFonts w:ascii="Times New Roman" w:hAnsi="Times New Roman"/>
          <w:b w:val="0"/>
          <w:color w:val="000000" w:themeColor="text1"/>
          <w:sz w:val="24"/>
          <w:szCs w:val="24"/>
          <w:shd w:val="clear" w:color="auto" w:fill="FFFFFF"/>
        </w:rPr>
        <w:t>s</w:t>
      </w:r>
      <w:r w:rsidRPr="00FD6E22">
        <w:rPr>
          <w:rStyle w:val="Textoennegrita"/>
          <w:rFonts w:ascii="Times New Roman" w:hAnsi="Times New Roman"/>
          <w:b w:val="0"/>
          <w:color w:val="000000" w:themeColor="text1"/>
          <w:sz w:val="24"/>
          <w:szCs w:val="24"/>
          <w:shd w:val="clear" w:color="auto" w:fill="FFFFFF"/>
        </w:rPr>
        <w:t xml:space="preserve"> y talleres durante todo el año</w:t>
      </w:r>
      <w:r>
        <w:rPr>
          <w:rStyle w:val="Textoennegrita"/>
          <w:rFonts w:ascii="Times New Roman" w:hAnsi="Times New Roman"/>
          <w:b w:val="0"/>
          <w:color w:val="000000" w:themeColor="text1"/>
          <w:sz w:val="24"/>
          <w:szCs w:val="24"/>
          <w:shd w:val="clear" w:color="auto" w:fill="FFFFFF"/>
        </w:rPr>
        <w:t>,</w:t>
      </w:r>
      <w:r w:rsidRPr="00FD6E22">
        <w:rPr>
          <w:rStyle w:val="Textoennegrita"/>
          <w:rFonts w:ascii="Times New Roman" w:hAnsi="Times New Roman"/>
          <w:b w:val="0"/>
          <w:color w:val="000000" w:themeColor="text1"/>
          <w:sz w:val="24"/>
          <w:szCs w:val="24"/>
          <w:shd w:val="clear" w:color="auto" w:fill="FFFFFF"/>
        </w:rPr>
        <w:t xml:space="preserve"> según programación anual o valoración pertinente elevando así nuestro desempeño funcional y laboral. Entre los entrenamientos relevantes </w:t>
      </w:r>
      <w:r>
        <w:rPr>
          <w:rStyle w:val="Textoennegrita"/>
          <w:rFonts w:ascii="Times New Roman" w:hAnsi="Times New Roman"/>
          <w:b w:val="0"/>
          <w:color w:val="000000" w:themeColor="text1"/>
          <w:sz w:val="24"/>
          <w:szCs w:val="24"/>
          <w:shd w:val="clear" w:color="auto" w:fill="FFFFFF"/>
        </w:rPr>
        <w:t>se encuentran</w:t>
      </w:r>
      <w:r w:rsidRPr="00FD6E22">
        <w:rPr>
          <w:rStyle w:val="Textoennegrita"/>
          <w:rFonts w:ascii="Times New Roman" w:hAnsi="Times New Roman"/>
          <w:b w:val="0"/>
          <w:color w:val="000000" w:themeColor="text1"/>
          <w:sz w:val="24"/>
          <w:szCs w:val="24"/>
          <w:shd w:val="clear" w:color="auto" w:fill="FFFFFF"/>
        </w:rPr>
        <w:t>:</w:t>
      </w:r>
    </w:p>
    <w:p w:rsidR="001473D4" w:rsidRPr="00FD6E22" w:rsidRDefault="001473D4" w:rsidP="001473D4">
      <w:pPr>
        <w:pStyle w:val="Prrafodelista"/>
        <w:numPr>
          <w:ilvl w:val="0"/>
          <w:numId w:val="32"/>
        </w:numPr>
        <w:spacing w:after="0" w:line="480" w:lineRule="auto"/>
        <w:ind w:left="426"/>
        <w:jc w:val="both"/>
        <w:rPr>
          <w:rFonts w:ascii="Times New Roman" w:hAnsi="Times New Roman"/>
          <w:iCs/>
          <w:color w:val="000000" w:themeColor="text1"/>
          <w:sz w:val="24"/>
          <w:szCs w:val="24"/>
          <w:shd w:val="clear" w:color="auto" w:fill="FFFFFF"/>
        </w:rPr>
      </w:pPr>
      <w:r w:rsidRPr="00FD6E22">
        <w:rPr>
          <w:rFonts w:ascii="Times New Roman" w:hAnsi="Times New Roman"/>
          <w:iCs/>
          <w:color w:val="000000" w:themeColor="text1"/>
          <w:sz w:val="24"/>
          <w:szCs w:val="24"/>
          <w:shd w:val="clear" w:color="auto" w:fill="FFFFFF"/>
        </w:rPr>
        <w:t>Gestión de Laboratorios de Calibración y Ensayos (Norma 17025)</w:t>
      </w:r>
      <w:r>
        <w:rPr>
          <w:rFonts w:ascii="Times New Roman" w:hAnsi="Times New Roman"/>
          <w:iCs/>
          <w:color w:val="000000" w:themeColor="text1"/>
          <w:sz w:val="24"/>
          <w:szCs w:val="24"/>
          <w:shd w:val="clear" w:color="auto" w:fill="FFFFFF"/>
        </w:rPr>
        <w:t>.</w:t>
      </w:r>
    </w:p>
    <w:p w:rsidR="001473D4" w:rsidRPr="00FD6E22" w:rsidRDefault="001473D4" w:rsidP="001473D4">
      <w:pPr>
        <w:pStyle w:val="Prrafodelista"/>
        <w:numPr>
          <w:ilvl w:val="0"/>
          <w:numId w:val="32"/>
        </w:numPr>
        <w:spacing w:after="0" w:line="480" w:lineRule="auto"/>
        <w:ind w:left="426"/>
        <w:jc w:val="both"/>
        <w:rPr>
          <w:rFonts w:ascii="Times New Roman" w:hAnsi="Times New Roman"/>
          <w:iCs/>
          <w:color w:val="000000" w:themeColor="text1"/>
          <w:sz w:val="24"/>
          <w:szCs w:val="24"/>
          <w:shd w:val="clear" w:color="auto" w:fill="FFFFFF"/>
        </w:rPr>
      </w:pPr>
      <w:r w:rsidRPr="00FD6E22">
        <w:rPr>
          <w:rFonts w:ascii="Times New Roman" w:hAnsi="Times New Roman"/>
          <w:iCs/>
          <w:color w:val="000000" w:themeColor="text1"/>
          <w:sz w:val="24"/>
          <w:szCs w:val="24"/>
          <w:shd w:val="clear" w:color="auto" w:fill="FFFFFF"/>
        </w:rPr>
        <w:t>Curso de Validación de Métodos (Cálculo de Incertidumbre y Metrología)</w:t>
      </w:r>
      <w:r>
        <w:rPr>
          <w:rFonts w:ascii="Times New Roman" w:hAnsi="Times New Roman"/>
          <w:iCs/>
          <w:color w:val="000000" w:themeColor="text1"/>
          <w:sz w:val="24"/>
          <w:szCs w:val="24"/>
          <w:shd w:val="clear" w:color="auto" w:fill="FFFFFF"/>
        </w:rPr>
        <w:t>.</w:t>
      </w:r>
    </w:p>
    <w:p w:rsidR="001473D4" w:rsidRPr="00FD6E22" w:rsidRDefault="001473D4" w:rsidP="001473D4">
      <w:pPr>
        <w:pStyle w:val="Prrafodelista"/>
        <w:numPr>
          <w:ilvl w:val="0"/>
          <w:numId w:val="32"/>
        </w:numPr>
        <w:spacing w:after="0" w:line="480" w:lineRule="auto"/>
        <w:ind w:left="426"/>
        <w:jc w:val="both"/>
        <w:rPr>
          <w:rStyle w:val="Textoennegrita"/>
          <w:rFonts w:ascii="Times New Roman" w:hAnsi="Times New Roman"/>
          <w:b w:val="0"/>
          <w:color w:val="000000" w:themeColor="text1"/>
          <w:sz w:val="24"/>
          <w:szCs w:val="24"/>
          <w:shd w:val="clear" w:color="auto" w:fill="FFFFFF"/>
        </w:rPr>
      </w:pPr>
      <w:r w:rsidRPr="00FD6E22">
        <w:rPr>
          <w:rFonts w:ascii="Times New Roman" w:hAnsi="Times New Roman"/>
          <w:iCs/>
          <w:color w:val="000000" w:themeColor="text1"/>
          <w:sz w:val="24"/>
          <w:szCs w:val="24"/>
          <w:shd w:val="clear" w:color="auto" w:fill="FFFFFF"/>
        </w:rPr>
        <w:t>Curso Formación Auditor Líder de Calidad</w:t>
      </w:r>
      <w:r>
        <w:rPr>
          <w:rFonts w:ascii="Times New Roman" w:hAnsi="Times New Roman"/>
          <w:iCs/>
          <w:color w:val="000000" w:themeColor="text1"/>
          <w:sz w:val="24"/>
          <w:szCs w:val="24"/>
          <w:shd w:val="clear" w:color="auto" w:fill="FFFFFF"/>
        </w:rPr>
        <w:t>.</w:t>
      </w:r>
      <w:r w:rsidRPr="00FD6E22">
        <w:rPr>
          <w:rStyle w:val="Textoennegrita"/>
          <w:rFonts w:ascii="Times New Roman" w:hAnsi="Times New Roman"/>
          <w:color w:val="000000" w:themeColor="text1"/>
          <w:sz w:val="24"/>
          <w:szCs w:val="24"/>
          <w:shd w:val="clear" w:color="auto" w:fill="FFFFFF"/>
        </w:rPr>
        <w:t xml:space="preserve"> </w:t>
      </w:r>
    </w:p>
    <w:p w:rsidR="001473D4" w:rsidRPr="00FD6E22" w:rsidRDefault="001473D4" w:rsidP="001473D4">
      <w:pPr>
        <w:pStyle w:val="Prrafodelista"/>
        <w:numPr>
          <w:ilvl w:val="0"/>
          <w:numId w:val="32"/>
        </w:numPr>
        <w:spacing w:after="0" w:line="480" w:lineRule="auto"/>
        <w:ind w:left="426"/>
        <w:jc w:val="both"/>
        <w:rPr>
          <w:rFonts w:ascii="Times New Roman" w:hAnsi="Times New Roman"/>
          <w:color w:val="000000" w:themeColor="text1"/>
          <w:sz w:val="24"/>
          <w:szCs w:val="24"/>
        </w:rPr>
      </w:pPr>
      <w:r w:rsidRPr="00FD6E22">
        <w:rPr>
          <w:rFonts w:ascii="Times New Roman" w:hAnsi="Times New Roman"/>
          <w:color w:val="000000" w:themeColor="text1"/>
          <w:sz w:val="24"/>
          <w:szCs w:val="24"/>
        </w:rPr>
        <w:t xml:space="preserve">Entrenamiento </w:t>
      </w:r>
      <w:r>
        <w:rPr>
          <w:rFonts w:ascii="Times New Roman" w:hAnsi="Times New Roman"/>
          <w:color w:val="000000" w:themeColor="text1"/>
          <w:sz w:val="24"/>
          <w:szCs w:val="24"/>
        </w:rPr>
        <w:t>e</w:t>
      </w:r>
      <w:r w:rsidRPr="00FD6E22">
        <w:rPr>
          <w:rFonts w:ascii="Times New Roman" w:hAnsi="Times New Roman"/>
          <w:color w:val="000000" w:themeColor="text1"/>
          <w:sz w:val="24"/>
          <w:szCs w:val="24"/>
        </w:rPr>
        <w:t>n Toma de Muestras Café (Mayo 2017)</w:t>
      </w:r>
      <w:r>
        <w:rPr>
          <w:rFonts w:ascii="Times New Roman" w:hAnsi="Times New Roman"/>
          <w:color w:val="000000" w:themeColor="text1"/>
          <w:sz w:val="24"/>
          <w:szCs w:val="24"/>
        </w:rPr>
        <w:t>.</w:t>
      </w:r>
    </w:p>
    <w:p w:rsidR="001473D4" w:rsidRPr="00FD6E22" w:rsidRDefault="001473D4" w:rsidP="001473D4">
      <w:pPr>
        <w:pStyle w:val="Prrafodelista"/>
        <w:numPr>
          <w:ilvl w:val="0"/>
          <w:numId w:val="32"/>
        </w:numPr>
        <w:spacing w:after="0" w:line="480" w:lineRule="auto"/>
        <w:ind w:left="426"/>
        <w:jc w:val="both"/>
        <w:rPr>
          <w:rFonts w:ascii="Times New Roman" w:hAnsi="Times New Roman"/>
          <w:color w:val="000000" w:themeColor="text1"/>
          <w:sz w:val="24"/>
          <w:szCs w:val="24"/>
          <w:shd w:val="clear" w:color="auto" w:fill="FFFFFF"/>
        </w:rPr>
      </w:pPr>
      <w:r w:rsidRPr="004C16D1">
        <w:rPr>
          <w:rStyle w:val="Textoennegrita"/>
          <w:rFonts w:ascii="Times New Roman" w:hAnsi="Times New Roman"/>
          <w:b w:val="0"/>
          <w:color w:val="000000" w:themeColor="text1"/>
          <w:sz w:val="24"/>
          <w:szCs w:val="24"/>
          <w:shd w:val="clear" w:color="auto" w:fill="FFFFFF"/>
        </w:rPr>
        <w:t>Técnicas y Procedimiento Aduaneros</w:t>
      </w:r>
      <w:r w:rsidRPr="00FD6E22">
        <w:rPr>
          <w:rFonts w:ascii="Times New Roman" w:hAnsi="Times New Roman"/>
          <w:color w:val="000000" w:themeColor="text1"/>
          <w:sz w:val="24"/>
          <w:szCs w:val="24"/>
          <w:shd w:val="clear" w:color="auto" w:fill="FFFFFF"/>
        </w:rPr>
        <w:t xml:space="preserve"> a fin de manejar los procedimientos necesarios para el flujo eficiente de las mercancías.</w:t>
      </w:r>
    </w:p>
    <w:p w:rsidR="001473D4" w:rsidRPr="00FD6E22" w:rsidRDefault="001473D4" w:rsidP="001473D4">
      <w:pPr>
        <w:pStyle w:val="Prrafodelista"/>
        <w:numPr>
          <w:ilvl w:val="0"/>
          <w:numId w:val="32"/>
        </w:numPr>
        <w:shd w:val="clear" w:color="auto" w:fill="FFFFFF"/>
        <w:spacing w:after="0" w:line="480" w:lineRule="auto"/>
        <w:ind w:left="426"/>
        <w:jc w:val="both"/>
        <w:rPr>
          <w:rFonts w:ascii="Times New Roman" w:hAnsi="Times New Roman"/>
          <w:color w:val="000000" w:themeColor="text1"/>
          <w:sz w:val="24"/>
          <w:szCs w:val="24"/>
        </w:rPr>
      </w:pPr>
      <w:r w:rsidRPr="00FD6E22">
        <w:rPr>
          <w:rFonts w:ascii="Times New Roman" w:hAnsi="Times New Roman"/>
          <w:color w:val="000000" w:themeColor="text1"/>
          <w:sz w:val="24"/>
          <w:szCs w:val="24"/>
          <w:shd w:val="clear" w:color="auto" w:fill="FFFFFF"/>
        </w:rPr>
        <w:t>Certificación como Individuo Calificado en Controles Preventivo</w:t>
      </w:r>
      <w:r>
        <w:rPr>
          <w:rFonts w:ascii="Times New Roman" w:hAnsi="Times New Roman"/>
          <w:color w:val="000000" w:themeColor="text1"/>
          <w:sz w:val="24"/>
          <w:szCs w:val="24"/>
          <w:shd w:val="clear" w:color="auto" w:fill="FFFFFF"/>
        </w:rPr>
        <w:t xml:space="preserve">s (con Capacidad de Exportación </w:t>
      </w:r>
      <w:r w:rsidRPr="00FD6E22">
        <w:rPr>
          <w:rFonts w:ascii="Times New Roman" w:hAnsi="Times New Roman"/>
          <w:color w:val="000000" w:themeColor="text1"/>
          <w:sz w:val="24"/>
          <w:szCs w:val="24"/>
          <w:shd w:val="clear" w:color="auto" w:fill="FFFFFF"/>
        </w:rPr>
        <w:t xml:space="preserve">a </w:t>
      </w:r>
      <w:r>
        <w:rPr>
          <w:rFonts w:ascii="Times New Roman" w:hAnsi="Times New Roman"/>
          <w:color w:val="000000" w:themeColor="text1"/>
          <w:sz w:val="24"/>
          <w:szCs w:val="24"/>
          <w:shd w:val="clear" w:color="auto" w:fill="FFFFFF"/>
        </w:rPr>
        <w:t>E.U</w:t>
      </w:r>
      <w:r w:rsidRPr="00FD6E22">
        <w:rPr>
          <w:rFonts w:ascii="Times New Roman" w:hAnsi="Times New Roman"/>
          <w:color w:val="000000" w:themeColor="text1"/>
          <w:sz w:val="24"/>
          <w:szCs w:val="24"/>
          <w:shd w:val="clear" w:color="auto" w:fill="FFFFFF"/>
        </w:rPr>
        <w:t>.)</w:t>
      </w:r>
    </w:p>
    <w:p w:rsidR="001473D4" w:rsidRPr="00FD6E22" w:rsidRDefault="001473D4" w:rsidP="001473D4">
      <w:pPr>
        <w:pStyle w:val="Prrafodelista"/>
        <w:numPr>
          <w:ilvl w:val="0"/>
          <w:numId w:val="32"/>
        </w:numPr>
        <w:shd w:val="clear" w:color="auto" w:fill="FFFFFF"/>
        <w:spacing w:after="0" w:line="480" w:lineRule="auto"/>
        <w:ind w:left="426"/>
        <w:jc w:val="both"/>
        <w:rPr>
          <w:rFonts w:ascii="Times New Roman" w:hAnsi="Times New Roman"/>
          <w:color w:val="000000" w:themeColor="text1"/>
          <w:sz w:val="24"/>
          <w:szCs w:val="24"/>
        </w:rPr>
      </w:pPr>
      <w:r w:rsidRPr="00FD6E22">
        <w:rPr>
          <w:rFonts w:ascii="Times New Roman" w:hAnsi="Times New Roman"/>
          <w:color w:val="000000" w:themeColor="text1"/>
          <w:sz w:val="24"/>
          <w:szCs w:val="24"/>
        </w:rPr>
        <w:t>Capacitación en la Guía para la Administración y Valoración de los riesgos.</w:t>
      </w:r>
    </w:p>
    <w:p w:rsidR="001473D4" w:rsidRPr="00FD6E22" w:rsidRDefault="001473D4" w:rsidP="001473D4">
      <w:pPr>
        <w:pStyle w:val="NormalWeb"/>
        <w:numPr>
          <w:ilvl w:val="0"/>
          <w:numId w:val="32"/>
        </w:numPr>
        <w:shd w:val="clear" w:color="auto" w:fill="FFFFFF"/>
        <w:spacing w:before="0" w:beforeAutospacing="0" w:after="0" w:afterAutospacing="0" w:line="480" w:lineRule="auto"/>
        <w:ind w:left="426"/>
        <w:jc w:val="both"/>
        <w:rPr>
          <w:color w:val="000000" w:themeColor="text1"/>
        </w:rPr>
      </w:pPr>
      <w:r w:rsidRPr="00FD6E22">
        <w:rPr>
          <w:color w:val="000000" w:themeColor="text1"/>
        </w:rPr>
        <w:t>Criterios para Evaluar la Imparcialidad</w:t>
      </w:r>
      <w:r>
        <w:rPr>
          <w:color w:val="000000" w:themeColor="text1"/>
        </w:rPr>
        <w:t>.</w:t>
      </w:r>
    </w:p>
    <w:p w:rsidR="001473D4" w:rsidRPr="00FD6E22" w:rsidRDefault="001473D4" w:rsidP="001473D4">
      <w:pPr>
        <w:pStyle w:val="NormalWeb"/>
        <w:numPr>
          <w:ilvl w:val="0"/>
          <w:numId w:val="32"/>
        </w:numPr>
        <w:shd w:val="clear" w:color="auto" w:fill="FFFFFF"/>
        <w:spacing w:before="0" w:beforeAutospacing="0" w:after="0" w:afterAutospacing="0" w:line="480" w:lineRule="auto"/>
        <w:ind w:left="426"/>
        <w:jc w:val="both"/>
        <w:rPr>
          <w:color w:val="000000" w:themeColor="text1"/>
        </w:rPr>
      </w:pPr>
      <w:r w:rsidRPr="00FD6E22">
        <w:rPr>
          <w:color w:val="000000" w:themeColor="text1"/>
        </w:rPr>
        <w:t>Guía para la Administración y Valoración de los Riesgos</w:t>
      </w:r>
      <w:r>
        <w:rPr>
          <w:color w:val="000000" w:themeColor="text1"/>
        </w:rPr>
        <w:t>.</w:t>
      </w:r>
      <w:r w:rsidRPr="00FD6E22">
        <w:rPr>
          <w:color w:val="000000" w:themeColor="text1"/>
        </w:rPr>
        <w:t>                      </w:t>
      </w:r>
    </w:p>
    <w:p w:rsidR="001473D4" w:rsidRPr="00FD6E22" w:rsidRDefault="001473D4" w:rsidP="001473D4">
      <w:pPr>
        <w:pStyle w:val="Prrafodelista"/>
        <w:numPr>
          <w:ilvl w:val="0"/>
          <w:numId w:val="32"/>
        </w:numPr>
        <w:spacing w:after="0" w:line="480" w:lineRule="auto"/>
        <w:ind w:left="426"/>
        <w:jc w:val="both"/>
        <w:rPr>
          <w:rFonts w:ascii="Times New Roman" w:hAnsi="Times New Roman"/>
          <w:color w:val="000000" w:themeColor="text1"/>
          <w:sz w:val="24"/>
          <w:szCs w:val="24"/>
          <w:shd w:val="clear" w:color="auto" w:fill="FFFFFF"/>
        </w:rPr>
      </w:pPr>
      <w:r w:rsidRPr="00FD6E22">
        <w:rPr>
          <w:rFonts w:ascii="Times New Roman" w:hAnsi="Times New Roman"/>
          <w:color w:val="000000" w:themeColor="text1"/>
          <w:sz w:val="24"/>
          <w:szCs w:val="24"/>
          <w:shd w:val="clear" w:color="auto" w:fill="FFFFFF"/>
        </w:rPr>
        <w:t xml:space="preserve">Capacitación en </w:t>
      </w:r>
      <w:r w:rsidRPr="00FD6E22">
        <w:rPr>
          <w:rFonts w:ascii="Times New Roman" w:hAnsi="Times New Roman"/>
          <w:bCs/>
          <w:color w:val="000000" w:themeColor="text1"/>
          <w:sz w:val="24"/>
          <w:szCs w:val="24"/>
          <w:shd w:val="clear" w:color="auto" w:fill="FFFFFF"/>
          <w:lang w:val="es-ES"/>
        </w:rPr>
        <w:t>Norma ISO/IEC 17025:2005 Requisitos Generales para la competencia de los Laboratorios de Ensayo y Calibración</w:t>
      </w:r>
      <w:r>
        <w:rPr>
          <w:rFonts w:ascii="Times New Roman" w:hAnsi="Times New Roman"/>
          <w:bCs/>
          <w:color w:val="000000" w:themeColor="text1"/>
          <w:sz w:val="24"/>
          <w:szCs w:val="24"/>
          <w:shd w:val="clear" w:color="auto" w:fill="FFFFFF"/>
          <w:lang w:val="es-ES"/>
        </w:rPr>
        <w:t>.</w:t>
      </w:r>
      <w:r w:rsidRPr="00FD6E22">
        <w:rPr>
          <w:rFonts w:ascii="Times New Roman" w:hAnsi="Times New Roman"/>
          <w:bCs/>
          <w:color w:val="000000" w:themeColor="text1"/>
          <w:sz w:val="24"/>
          <w:szCs w:val="24"/>
          <w:shd w:val="clear" w:color="auto" w:fill="FFFFFF"/>
          <w:lang w:val="es-ES"/>
        </w:rPr>
        <w:t xml:space="preserve"> </w:t>
      </w:r>
    </w:p>
    <w:p w:rsidR="001473D4" w:rsidRPr="00FD6E22" w:rsidRDefault="001473D4" w:rsidP="001473D4">
      <w:pPr>
        <w:pStyle w:val="Prrafodelista"/>
        <w:numPr>
          <w:ilvl w:val="0"/>
          <w:numId w:val="32"/>
        </w:numPr>
        <w:spacing w:after="0" w:line="480" w:lineRule="auto"/>
        <w:ind w:left="426"/>
        <w:jc w:val="both"/>
        <w:rPr>
          <w:rFonts w:ascii="Times New Roman" w:hAnsi="Times New Roman"/>
          <w:iCs/>
          <w:color w:val="000000" w:themeColor="text1"/>
          <w:sz w:val="24"/>
          <w:szCs w:val="24"/>
          <w:shd w:val="clear" w:color="auto" w:fill="FFFFFF"/>
        </w:rPr>
      </w:pPr>
      <w:r w:rsidRPr="00FD6E22">
        <w:rPr>
          <w:rFonts w:ascii="Times New Roman" w:hAnsi="Times New Roman"/>
          <w:color w:val="000000" w:themeColor="text1"/>
          <w:sz w:val="24"/>
          <w:szCs w:val="24"/>
          <w:shd w:val="clear" w:color="auto" w:fill="FFFFFF"/>
        </w:rPr>
        <w:t xml:space="preserve">Capacitación en </w:t>
      </w:r>
      <w:r w:rsidRPr="00FD6E22">
        <w:rPr>
          <w:rFonts w:ascii="Times New Roman" w:hAnsi="Times New Roman"/>
          <w:bCs/>
          <w:color w:val="000000" w:themeColor="text1"/>
          <w:sz w:val="24"/>
          <w:szCs w:val="24"/>
          <w:shd w:val="clear" w:color="auto" w:fill="FFFFFF"/>
          <w:lang w:val="es-ES"/>
        </w:rPr>
        <w:t>Norma ISO/IEC 17011: Organismos Evaluadores de la Conformidad</w:t>
      </w:r>
      <w:r>
        <w:rPr>
          <w:rFonts w:ascii="Times New Roman" w:hAnsi="Times New Roman"/>
          <w:bCs/>
          <w:color w:val="000000" w:themeColor="text1"/>
          <w:sz w:val="24"/>
          <w:szCs w:val="24"/>
          <w:shd w:val="clear" w:color="auto" w:fill="FFFFFF"/>
          <w:lang w:val="es-ES"/>
        </w:rPr>
        <w:t>.</w:t>
      </w:r>
    </w:p>
    <w:p w:rsidR="001473D4" w:rsidRPr="00FD6E22" w:rsidRDefault="001473D4" w:rsidP="001473D4">
      <w:pPr>
        <w:pStyle w:val="Prrafodelista"/>
        <w:numPr>
          <w:ilvl w:val="0"/>
          <w:numId w:val="32"/>
        </w:numPr>
        <w:spacing w:after="0" w:line="480" w:lineRule="auto"/>
        <w:ind w:left="426"/>
        <w:jc w:val="both"/>
        <w:rPr>
          <w:rFonts w:ascii="Times New Roman" w:hAnsi="Times New Roman"/>
          <w:iCs/>
          <w:color w:val="000000" w:themeColor="text1"/>
          <w:sz w:val="24"/>
          <w:szCs w:val="24"/>
          <w:shd w:val="clear" w:color="auto" w:fill="FFFFFF"/>
        </w:rPr>
      </w:pPr>
      <w:r w:rsidRPr="00FD6E22">
        <w:rPr>
          <w:rFonts w:ascii="Times New Roman" w:hAnsi="Times New Roman"/>
          <w:color w:val="000000" w:themeColor="text1"/>
          <w:sz w:val="24"/>
          <w:szCs w:val="24"/>
          <w:shd w:val="clear" w:color="auto" w:fill="FFFFFF"/>
        </w:rPr>
        <w:lastRenderedPageBreak/>
        <w:t xml:space="preserve">Capacitación en </w:t>
      </w:r>
      <w:r w:rsidRPr="00FD6E22">
        <w:rPr>
          <w:rFonts w:ascii="Times New Roman" w:hAnsi="Times New Roman"/>
          <w:bCs/>
          <w:color w:val="000000" w:themeColor="text1"/>
          <w:sz w:val="24"/>
          <w:szCs w:val="24"/>
          <w:shd w:val="clear" w:color="auto" w:fill="FFFFFF"/>
          <w:lang w:val="es-ES"/>
        </w:rPr>
        <w:t xml:space="preserve">Norma ISO/IEC 19011: Directrices en Gestión de </w:t>
      </w:r>
      <w:r>
        <w:rPr>
          <w:rFonts w:ascii="Times New Roman" w:hAnsi="Times New Roman"/>
          <w:bCs/>
          <w:color w:val="000000" w:themeColor="text1"/>
          <w:sz w:val="24"/>
          <w:szCs w:val="24"/>
          <w:shd w:val="clear" w:color="auto" w:fill="FFFFFF"/>
          <w:lang w:val="es-ES"/>
        </w:rPr>
        <w:t>Auditorías</w:t>
      </w:r>
      <w:r w:rsidRPr="00FD6E22">
        <w:rPr>
          <w:rFonts w:ascii="Times New Roman" w:hAnsi="Times New Roman"/>
          <w:bCs/>
          <w:color w:val="000000" w:themeColor="text1"/>
          <w:sz w:val="24"/>
          <w:szCs w:val="24"/>
          <w:shd w:val="clear" w:color="auto" w:fill="FFFFFF"/>
          <w:lang w:val="es-ES"/>
        </w:rPr>
        <w:t xml:space="preserve"> en Sistemas de Gestión</w:t>
      </w:r>
      <w:r>
        <w:rPr>
          <w:rFonts w:ascii="Times New Roman" w:hAnsi="Times New Roman"/>
          <w:bCs/>
          <w:color w:val="000000" w:themeColor="text1"/>
          <w:sz w:val="24"/>
          <w:szCs w:val="24"/>
          <w:shd w:val="clear" w:color="auto" w:fill="FFFFFF"/>
          <w:lang w:val="es-ES"/>
        </w:rPr>
        <w:t>.</w:t>
      </w:r>
    </w:p>
    <w:p w:rsidR="001473D4" w:rsidRPr="00FD6E22" w:rsidRDefault="001473D4" w:rsidP="001473D4">
      <w:pPr>
        <w:pStyle w:val="Prrafodelista"/>
        <w:numPr>
          <w:ilvl w:val="0"/>
          <w:numId w:val="32"/>
        </w:numPr>
        <w:spacing w:after="0" w:line="480" w:lineRule="auto"/>
        <w:ind w:left="426"/>
        <w:jc w:val="both"/>
        <w:rPr>
          <w:rFonts w:ascii="Times New Roman" w:hAnsi="Times New Roman"/>
          <w:color w:val="000000" w:themeColor="text1"/>
          <w:sz w:val="24"/>
          <w:szCs w:val="24"/>
          <w:shd w:val="clear" w:color="auto" w:fill="FFFFFF"/>
        </w:rPr>
      </w:pPr>
      <w:r w:rsidRPr="00FD6E22">
        <w:rPr>
          <w:rFonts w:ascii="Times New Roman" w:hAnsi="Times New Roman"/>
          <w:color w:val="000000" w:themeColor="text1"/>
          <w:sz w:val="24"/>
          <w:szCs w:val="24"/>
          <w:shd w:val="clear" w:color="auto" w:fill="FFFFFF"/>
        </w:rPr>
        <w:t>Capacitación en Ocratoxina (Laboratorio y Beneficiado)</w:t>
      </w:r>
      <w:r>
        <w:rPr>
          <w:rFonts w:ascii="Times New Roman" w:hAnsi="Times New Roman"/>
          <w:color w:val="000000" w:themeColor="text1"/>
          <w:sz w:val="24"/>
          <w:szCs w:val="24"/>
          <w:shd w:val="clear" w:color="auto" w:fill="FFFFFF"/>
        </w:rPr>
        <w:t>.</w:t>
      </w:r>
    </w:p>
    <w:p w:rsidR="001473D4" w:rsidRPr="00FD6E22" w:rsidRDefault="001473D4" w:rsidP="001473D4">
      <w:pPr>
        <w:pStyle w:val="Prrafodelista"/>
        <w:numPr>
          <w:ilvl w:val="0"/>
          <w:numId w:val="32"/>
        </w:numPr>
        <w:shd w:val="clear" w:color="auto" w:fill="FFFFFF"/>
        <w:spacing w:after="0" w:line="480" w:lineRule="auto"/>
        <w:ind w:left="426"/>
        <w:jc w:val="both"/>
        <w:rPr>
          <w:rFonts w:ascii="Times New Roman" w:eastAsia="Times New Roman" w:hAnsi="Times New Roman"/>
          <w:color w:val="000000" w:themeColor="text1"/>
          <w:sz w:val="24"/>
          <w:szCs w:val="24"/>
        </w:rPr>
      </w:pPr>
      <w:r w:rsidRPr="00FD6E22">
        <w:rPr>
          <w:rFonts w:ascii="Times New Roman" w:eastAsia="Times New Roman" w:hAnsi="Times New Roman"/>
          <w:color w:val="000000" w:themeColor="text1"/>
          <w:sz w:val="24"/>
          <w:szCs w:val="24"/>
        </w:rPr>
        <w:t>Reforzamiento de competencia Técnica de Nuevos Verificadores de Campo</w:t>
      </w:r>
      <w:r>
        <w:rPr>
          <w:rFonts w:ascii="Times New Roman" w:eastAsia="Times New Roman" w:hAnsi="Times New Roman"/>
          <w:color w:val="000000" w:themeColor="text1"/>
          <w:sz w:val="24"/>
          <w:szCs w:val="24"/>
        </w:rPr>
        <w:t>.</w:t>
      </w:r>
    </w:p>
    <w:p w:rsidR="001473D4" w:rsidRPr="00FD6E22" w:rsidRDefault="001473D4" w:rsidP="001473D4">
      <w:pPr>
        <w:pStyle w:val="Prrafodelista"/>
        <w:numPr>
          <w:ilvl w:val="0"/>
          <w:numId w:val="32"/>
        </w:numPr>
        <w:shd w:val="clear" w:color="auto" w:fill="FFFFFF"/>
        <w:spacing w:after="0" w:line="480" w:lineRule="auto"/>
        <w:ind w:left="426"/>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Manejo Integrado de Plagas / </w:t>
      </w:r>
      <w:r w:rsidRPr="00FD6E22">
        <w:rPr>
          <w:rFonts w:ascii="Times New Roman" w:eastAsia="Times New Roman" w:hAnsi="Times New Roman"/>
          <w:color w:val="000000" w:themeColor="text1"/>
          <w:sz w:val="24"/>
          <w:szCs w:val="24"/>
        </w:rPr>
        <w:t>SATCAFE para los Verificadores de Campo y personal de apoyo del M&amp;C.</w:t>
      </w:r>
    </w:p>
    <w:p w:rsidR="001473D4" w:rsidRPr="00FD6E22" w:rsidRDefault="001473D4" w:rsidP="001473D4">
      <w:pPr>
        <w:pStyle w:val="Prrafodelista"/>
        <w:numPr>
          <w:ilvl w:val="0"/>
          <w:numId w:val="32"/>
        </w:numPr>
        <w:shd w:val="clear" w:color="auto" w:fill="FFFFFF"/>
        <w:spacing w:after="0" w:line="480" w:lineRule="auto"/>
        <w:ind w:left="426"/>
        <w:jc w:val="both"/>
        <w:rPr>
          <w:rFonts w:ascii="Times New Roman" w:hAnsi="Times New Roman"/>
          <w:color w:val="000000" w:themeColor="text1"/>
          <w:sz w:val="24"/>
          <w:szCs w:val="24"/>
          <w:shd w:val="clear" w:color="auto" w:fill="FFFFFF"/>
        </w:rPr>
      </w:pPr>
      <w:r w:rsidRPr="00FD6E22">
        <w:rPr>
          <w:rFonts w:ascii="Times New Roman" w:eastAsia="Times New Roman" w:hAnsi="Times New Roman"/>
          <w:color w:val="000000" w:themeColor="text1"/>
          <w:sz w:val="24"/>
          <w:szCs w:val="24"/>
        </w:rPr>
        <w:t>Curso </w:t>
      </w:r>
      <w:r w:rsidRPr="00FD6E22">
        <w:rPr>
          <w:rFonts w:ascii="Times New Roman" w:eastAsia="Times New Roman" w:hAnsi="Times New Roman"/>
          <w:bCs/>
          <w:color w:val="000000" w:themeColor="text1"/>
          <w:sz w:val="24"/>
          <w:szCs w:val="24"/>
        </w:rPr>
        <w:t>Planificación Estratégica,</w:t>
      </w:r>
      <w:r w:rsidRPr="00FD6E22">
        <w:rPr>
          <w:rFonts w:ascii="Times New Roman" w:eastAsia="Times New Roman" w:hAnsi="Times New Roman"/>
          <w:color w:val="000000" w:themeColor="text1"/>
          <w:sz w:val="24"/>
          <w:szCs w:val="24"/>
        </w:rPr>
        <w:t> con el objetivo dotar a encargados departamentales y/o divisiones de la institución de herramientas básicas para la ejecución de sus tareas, el cumplimiento de los objetivos y metas establecidos en Plan Estratégico Institucional.</w:t>
      </w:r>
    </w:p>
    <w:p w:rsidR="001473D4" w:rsidRPr="00FD6E22" w:rsidRDefault="001473D4" w:rsidP="001473D4">
      <w:pPr>
        <w:pStyle w:val="Prrafodelista"/>
        <w:numPr>
          <w:ilvl w:val="0"/>
          <w:numId w:val="32"/>
        </w:numPr>
        <w:shd w:val="clear" w:color="auto" w:fill="FFFFFF"/>
        <w:spacing w:after="0" w:line="480" w:lineRule="auto"/>
        <w:ind w:left="426"/>
        <w:jc w:val="both"/>
        <w:rPr>
          <w:rFonts w:ascii="Times New Roman" w:eastAsia="Times New Roman" w:hAnsi="Times New Roman"/>
          <w:color w:val="000000" w:themeColor="text1"/>
          <w:sz w:val="24"/>
          <w:szCs w:val="24"/>
        </w:rPr>
      </w:pPr>
      <w:r w:rsidRPr="00FD6E22">
        <w:rPr>
          <w:rFonts w:ascii="Times New Roman" w:eastAsia="Times New Roman" w:hAnsi="Times New Roman"/>
          <w:color w:val="000000" w:themeColor="text1"/>
          <w:sz w:val="24"/>
          <w:szCs w:val="24"/>
        </w:rPr>
        <w:t>Curso </w:t>
      </w:r>
      <w:r w:rsidRPr="00FD6E22">
        <w:rPr>
          <w:rFonts w:ascii="Times New Roman" w:eastAsia="Times New Roman" w:hAnsi="Times New Roman"/>
          <w:bCs/>
          <w:color w:val="000000" w:themeColor="text1"/>
          <w:sz w:val="24"/>
          <w:szCs w:val="24"/>
        </w:rPr>
        <w:t xml:space="preserve">Seguridad e Higiene Industrial a los fines de </w:t>
      </w:r>
      <w:r w:rsidRPr="00FD6E22">
        <w:rPr>
          <w:rFonts w:ascii="Times New Roman" w:eastAsia="Times New Roman" w:hAnsi="Times New Roman"/>
          <w:color w:val="000000" w:themeColor="text1"/>
          <w:sz w:val="24"/>
          <w:szCs w:val="24"/>
        </w:rPr>
        <w:t>capacitar y orientar sobre normas de seguridad y equipos de protección personal al personal que labora en el departamento indicado, el cual interactúa en Laboratorio de ensayos (de Café) Raúl H. Melo y las divisiones de Verificación (Inspección de Fincas y Factorías Cafetaleras) así como la División de Certificación (Fincas, Instalaciones, Producto).</w:t>
      </w:r>
    </w:p>
    <w:p w:rsidR="001473D4" w:rsidRDefault="001473D4" w:rsidP="001473D4">
      <w:pPr>
        <w:pStyle w:val="Prrafodelista"/>
        <w:numPr>
          <w:ilvl w:val="0"/>
          <w:numId w:val="32"/>
        </w:numPr>
        <w:shd w:val="clear" w:color="auto" w:fill="FFFFFF"/>
        <w:spacing w:after="0" w:line="480" w:lineRule="auto"/>
        <w:ind w:left="426"/>
        <w:jc w:val="both"/>
        <w:rPr>
          <w:rFonts w:ascii="Times New Roman" w:eastAsia="Times New Roman" w:hAnsi="Times New Roman"/>
          <w:color w:val="000000" w:themeColor="text1"/>
          <w:sz w:val="24"/>
          <w:szCs w:val="24"/>
        </w:rPr>
      </w:pPr>
      <w:r w:rsidRPr="002D3068">
        <w:rPr>
          <w:rFonts w:ascii="Times New Roman" w:eastAsia="Times New Roman" w:hAnsi="Times New Roman"/>
          <w:color w:val="000000" w:themeColor="text1"/>
          <w:sz w:val="24"/>
          <w:szCs w:val="24"/>
        </w:rPr>
        <w:t>Capacitación en Pr</w:t>
      </w:r>
      <w:r>
        <w:rPr>
          <w:rFonts w:ascii="Times New Roman" w:eastAsia="Times New Roman" w:hAnsi="Times New Roman"/>
          <w:color w:val="000000" w:themeColor="text1"/>
          <w:sz w:val="24"/>
          <w:szCs w:val="24"/>
        </w:rPr>
        <w:t>incipales Defectos del Café y la causa que</w:t>
      </w:r>
      <w:r w:rsidRPr="002D3068">
        <w:rPr>
          <w:rFonts w:ascii="Times New Roman" w:eastAsia="Times New Roman" w:hAnsi="Times New Roman"/>
          <w:color w:val="000000" w:themeColor="text1"/>
          <w:sz w:val="24"/>
          <w:szCs w:val="24"/>
        </w:rPr>
        <w:t xml:space="preserve"> lo </w:t>
      </w:r>
      <w:r>
        <w:rPr>
          <w:rFonts w:ascii="Times New Roman" w:eastAsia="Times New Roman" w:hAnsi="Times New Roman"/>
          <w:color w:val="000000" w:themeColor="text1"/>
          <w:sz w:val="24"/>
          <w:szCs w:val="24"/>
        </w:rPr>
        <w:t>o</w:t>
      </w:r>
      <w:r w:rsidRPr="002D3068">
        <w:rPr>
          <w:rFonts w:ascii="Times New Roman" w:eastAsia="Times New Roman" w:hAnsi="Times New Roman"/>
          <w:color w:val="000000" w:themeColor="text1"/>
          <w:sz w:val="24"/>
          <w:szCs w:val="24"/>
        </w:rPr>
        <w:t xml:space="preserve">rigina. </w:t>
      </w:r>
    </w:p>
    <w:p w:rsidR="001473D4" w:rsidRPr="002D3068" w:rsidRDefault="001473D4" w:rsidP="004F7D7D">
      <w:pPr>
        <w:pStyle w:val="Prrafodelista"/>
        <w:numPr>
          <w:ilvl w:val="0"/>
          <w:numId w:val="32"/>
        </w:numPr>
        <w:shd w:val="clear" w:color="auto" w:fill="FFFFFF"/>
        <w:spacing w:line="480" w:lineRule="auto"/>
        <w:ind w:left="426"/>
        <w:jc w:val="both"/>
        <w:rPr>
          <w:rFonts w:ascii="Times New Roman" w:eastAsia="Times New Roman" w:hAnsi="Times New Roman"/>
          <w:color w:val="000000" w:themeColor="text1"/>
          <w:sz w:val="24"/>
          <w:szCs w:val="24"/>
        </w:rPr>
      </w:pPr>
      <w:r w:rsidRPr="002D3068">
        <w:rPr>
          <w:rFonts w:ascii="Times New Roman" w:eastAsia="Times New Roman" w:hAnsi="Times New Roman"/>
          <w:color w:val="000000" w:themeColor="text1"/>
          <w:sz w:val="24"/>
          <w:szCs w:val="24"/>
        </w:rPr>
        <w:t>Práctica de Beneficiado Húmedo para Verificadores de Campo</w:t>
      </w:r>
      <w:r>
        <w:rPr>
          <w:rFonts w:ascii="Times New Roman" w:eastAsia="Times New Roman" w:hAnsi="Times New Roman"/>
          <w:color w:val="000000" w:themeColor="text1"/>
          <w:sz w:val="24"/>
          <w:szCs w:val="24"/>
        </w:rPr>
        <w:t>.</w:t>
      </w:r>
      <w:r w:rsidRPr="002D3068">
        <w:rPr>
          <w:rFonts w:ascii="Times New Roman" w:eastAsia="Times New Roman" w:hAnsi="Times New Roman"/>
          <w:color w:val="000000" w:themeColor="text1"/>
          <w:sz w:val="24"/>
          <w:szCs w:val="24"/>
        </w:rPr>
        <w:t xml:space="preserve"> </w:t>
      </w:r>
    </w:p>
    <w:p w:rsidR="001473D4" w:rsidRPr="004B7D97" w:rsidRDefault="001473D4" w:rsidP="001473D4">
      <w:pPr>
        <w:pStyle w:val="Ttulo2"/>
        <w:numPr>
          <w:ilvl w:val="2"/>
          <w:numId w:val="3"/>
        </w:numPr>
        <w:tabs>
          <w:tab w:val="left" w:pos="-142"/>
          <w:tab w:val="left" w:pos="567"/>
          <w:tab w:val="left" w:pos="851"/>
        </w:tabs>
        <w:spacing w:after="240"/>
        <w:ind w:left="0" w:firstLine="0"/>
        <w:jc w:val="both"/>
        <w:rPr>
          <w:rFonts w:ascii="Times New Roman" w:hAnsi="Times New Roman"/>
          <w:b/>
          <w:color w:val="000000"/>
          <w:sz w:val="32"/>
          <w:szCs w:val="30"/>
        </w:rPr>
      </w:pPr>
      <w:bookmarkStart w:id="45" w:name="_Toc502159404"/>
      <w:r w:rsidRPr="004B7D97">
        <w:rPr>
          <w:rFonts w:ascii="Times New Roman" w:hAnsi="Times New Roman"/>
          <w:b/>
          <w:color w:val="000000"/>
          <w:sz w:val="32"/>
          <w:szCs w:val="30"/>
        </w:rPr>
        <w:t xml:space="preserve">Servicio al cliente: Mejoras en </w:t>
      </w:r>
      <w:r>
        <w:rPr>
          <w:rFonts w:ascii="Times New Roman" w:hAnsi="Times New Roman"/>
          <w:b/>
          <w:color w:val="000000"/>
          <w:sz w:val="32"/>
          <w:szCs w:val="30"/>
        </w:rPr>
        <w:t xml:space="preserve">la </w:t>
      </w:r>
      <w:r w:rsidR="00813A35">
        <w:rPr>
          <w:rFonts w:ascii="Times New Roman" w:hAnsi="Times New Roman"/>
          <w:b/>
          <w:color w:val="000000"/>
          <w:sz w:val="32"/>
          <w:szCs w:val="30"/>
        </w:rPr>
        <w:t>D</w:t>
      </w:r>
      <w:r w:rsidRPr="004B7D97">
        <w:rPr>
          <w:rFonts w:ascii="Times New Roman" w:hAnsi="Times New Roman"/>
          <w:b/>
          <w:color w:val="000000"/>
          <w:sz w:val="32"/>
          <w:szCs w:val="30"/>
        </w:rPr>
        <w:t xml:space="preserve">ocumentación </w:t>
      </w:r>
      <w:r w:rsidR="00813A35">
        <w:rPr>
          <w:rFonts w:ascii="Times New Roman" w:hAnsi="Times New Roman"/>
          <w:b/>
          <w:color w:val="000000"/>
          <w:sz w:val="32"/>
          <w:szCs w:val="30"/>
        </w:rPr>
        <w:t>D</w:t>
      </w:r>
      <w:r w:rsidRPr="004B7D97">
        <w:rPr>
          <w:rFonts w:ascii="Times New Roman" w:hAnsi="Times New Roman"/>
          <w:b/>
          <w:color w:val="000000"/>
          <w:sz w:val="32"/>
          <w:szCs w:val="30"/>
        </w:rPr>
        <w:t>igital</w:t>
      </w:r>
      <w:bookmarkEnd w:id="45"/>
    </w:p>
    <w:p w:rsidR="001473D4" w:rsidRPr="004B7D97" w:rsidRDefault="001473D4" w:rsidP="001473D4">
      <w:pPr>
        <w:spacing w:before="240" w:after="0" w:line="480" w:lineRule="auto"/>
        <w:jc w:val="both"/>
        <w:rPr>
          <w:rFonts w:ascii="Times New Roman" w:hAnsi="Times New Roman"/>
          <w:sz w:val="24"/>
          <w:szCs w:val="24"/>
        </w:rPr>
      </w:pPr>
      <w:r w:rsidRPr="004B7D97">
        <w:rPr>
          <w:rFonts w:ascii="Times New Roman" w:hAnsi="Times New Roman"/>
          <w:sz w:val="24"/>
          <w:szCs w:val="24"/>
        </w:rPr>
        <w:t xml:space="preserve">Durante el año se realizaron actualizaciones y mejoras en documentos soportes de la gestión para operaciones de comercialización llevando </w:t>
      </w:r>
      <w:r>
        <w:rPr>
          <w:rFonts w:ascii="Times New Roman" w:hAnsi="Times New Roman"/>
          <w:sz w:val="24"/>
          <w:szCs w:val="24"/>
        </w:rPr>
        <w:t>los mismos a un formato digital</w:t>
      </w:r>
      <w:r w:rsidRPr="004B7D97">
        <w:rPr>
          <w:rFonts w:ascii="Times New Roman" w:hAnsi="Times New Roman"/>
          <w:sz w:val="24"/>
          <w:szCs w:val="24"/>
        </w:rPr>
        <w:t xml:space="preserve"> y reduciendo el tiempo de proceso de tramitación interna, los gastos en </w:t>
      </w:r>
      <w:r w:rsidRPr="004B7D97">
        <w:rPr>
          <w:rFonts w:ascii="Times New Roman" w:hAnsi="Times New Roman"/>
          <w:sz w:val="24"/>
          <w:szCs w:val="24"/>
        </w:rPr>
        <w:lastRenderedPageBreak/>
        <w:t>servicios de impresión industrializadas y mejorando el servicio al cliente</w:t>
      </w:r>
      <w:r>
        <w:rPr>
          <w:rFonts w:ascii="Times New Roman" w:hAnsi="Times New Roman"/>
          <w:sz w:val="24"/>
          <w:szCs w:val="24"/>
        </w:rPr>
        <w:t>. Los principales fueron:</w:t>
      </w:r>
    </w:p>
    <w:p w:rsidR="001473D4" w:rsidRPr="004B7D97" w:rsidRDefault="001473D4" w:rsidP="001473D4">
      <w:pPr>
        <w:pStyle w:val="Prrafodelista"/>
        <w:numPr>
          <w:ilvl w:val="0"/>
          <w:numId w:val="31"/>
        </w:numPr>
        <w:spacing w:after="0" w:line="480" w:lineRule="auto"/>
        <w:ind w:left="426"/>
        <w:jc w:val="both"/>
        <w:rPr>
          <w:rFonts w:ascii="Times New Roman" w:hAnsi="Times New Roman"/>
          <w:sz w:val="24"/>
          <w:szCs w:val="24"/>
        </w:rPr>
      </w:pPr>
      <w:r w:rsidRPr="004B7D97">
        <w:rPr>
          <w:rFonts w:ascii="Times New Roman" w:hAnsi="Times New Roman"/>
          <w:sz w:val="24"/>
          <w:szCs w:val="24"/>
        </w:rPr>
        <w:t>Formulación y aplicación en formato digital del formulario de permiso de embarque</w:t>
      </w:r>
      <w:r>
        <w:rPr>
          <w:rFonts w:ascii="Times New Roman" w:hAnsi="Times New Roman"/>
          <w:sz w:val="24"/>
          <w:szCs w:val="24"/>
        </w:rPr>
        <w:t>.</w:t>
      </w:r>
    </w:p>
    <w:p w:rsidR="001473D4" w:rsidRPr="004B7D97" w:rsidRDefault="001473D4" w:rsidP="001473D4">
      <w:pPr>
        <w:pStyle w:val="Prrafodelista"/>
        <w:numPr>
          <w:ilvl w:val="0"/>
          <w:numId w:val="31"/>
        </w:numPr>
        <w:spacing w:after="0" w:line="480" w:lineRule="auto"/>
        <w:ind w:left="426"/>
        <w:jc w:val="both"/>
        <w:rPr>
          <w:rFonts w:ascii="Times New Roman" w:hAnsi="Times New Roman"/>
          <w:sz w:val="24"/>
          <w:szCs w:val="24"/>
          <w:shd w:val="clear" w:color="auto" w:fill="FFFFFF"/>
        </w:rPr>
      </w:pPr>
      <w:r w:rsidRPr="004B7D97">
        <w:rPr>
          <w:rFonts w:ascii="Times New Roman" w:hAnsi="Times New Roman"/>
          <w:sz w:val="24"/>
          <w:szCs w:val="24"/>
          <w:shd w:val="clear" w:color="auto" w:fill="FFFFFF"/>
        </w:rPr>
        <w:t>Formulación y aplicación en formato digital del certificado de origen de exportaciones</w:t>
      </w:r>
      <w:r>
        <w:rPr>
          <w:rFonts w:ascii="Times New Roman" w:hAnsi="Times New Roman"/>
          <w:sz w:val="24"/>
          <w:szCs w:val="24"/>
          <w:shd w:val="clear" w:color="auto" w:fill="FFFFFF"/>
        </w:rPr>
        <w:t>.</w:t>
      </w:r>
      <w:r w:rsidRPr="004B7D97">
        <w:rPr>
          <w:rFonts w:ascii="Times New Roman" w:hAnsi="Times New Roman"/>
          <w:sz w:val="24"/>
          <w:szCs w:val="24"/>
          <w:shd w:val="clear" w:color="auto" w:fill="FFFFFF"/>
        </w:rPr>
        <w:t xml:space="preserve"> </w:t>
      </w:r>
    </w:p>
    <w:p w:rsidR="001473D4" w:rsidRPr="004B7D97" w:rsidRDefault="001473D4" w:rsidP="001473D4">
      <w:pPr>
        <w:pStyle w:val="Prrafodelista"/>
        <w:numPr>
          <w:ilvl w:val="0"/>
          <w:numId w:val="31"/>
        </w:numPr>
        <w:spacing w:after="0" w:line="480" w:lineRule="auto"/>
        <w:ind w:left="426"/>
        <w:jc w:val="both"/>
        <w:rPr>
          <w:rFonts w:ascii="Times New Roman" w:hAnsi="Times New Roman"/>
          <w:sz w:val="24"/>
          <w:szCs w:val="24"/>
          <w:shd w:val="clear" w:color="auto" w:fill="FFFFFF"/>
        </w:rPr>
      </w:pPr>
      <w:r w:rsidRPr="004B7D97">
        <w:rPr>
          <w:rFonts w:ascii="Times New Roman" w:hAnsi="Times New Roman"/>
          <w:sz w:val="24"/>
          <w:szCs w:val="24"/>
          <w:shd w:val="clear" w:color="auto" w:fill="FFFFFF"/>
        </w:rPr>
        <w:t>Revisión formato y contenido, así como aplicación en formato digital del formulario de captura de existencia de café año cafetalero</w:t>
      </w:r>
      <w:r>
        <w:rPr>
          <w:rFonts w:ascii="Times New Roman" w:hAnsi="Times New Roman"/>
          <w:sz w:val="24"/>
          <w:szCs w:val="24"/>
          <w:shd w:val="clear" w:color="auto" w:fill="FFFFFF"/>
        </w:rPr>
        <w:t>.</w:t>
      </w:r>
      <w:r w:rsidRPr="004B7D97">
        <w:rPr>
          <w:rFonts w:ascii="Times New Roman" w:hAnsi="Times New Roman"/>
          <w:sz w:val="24"/>
          <w:szCs w:val="24"/>
          <w:shd w:val="clear" w:color="auto" w:fill="FFFFFF"/>
        </w:rPr>
        <w:t xml:space="preserve"> </w:t>
      </w:r>
    </w:p>
    <w:p w:rsidR="001473D4" w:rsidRPr="004F7D7D" w:rsidRDefault="001473D4" w:rsidP="004F7D7D">
      <w:pPr>
        <w:pStyle w:val="Prrafodelista"/>
        <w:numPr>
          <w:ilvl w:val="0"/>
          <w:numId w:val="31"/>
        </w:numPr>
        <w:spacing w:line="480" w:lineRule="auto"/>
        <w:ind w:left="426"/>
        <w:jc w:val="both"/>
        <w:rPr>
          <w:rFonts w:ascii="Times New Roman" w:hAnsi="Times New Roman"/>
          <w:sz w:val="24"/>
          <w:szCs w:val="24"/>
        </w:rPr>
      </w:pPr>
      <w:r>
        <w:rPr>
          <w:rFonts w:ascii="Times New Roman" w:hAnsi="Times New Roman"/>
          <w:sz w:val="24"/>
          <w:szCs w:val="24"/>
          <w:shd w:val="clear" w:color="auto" w:fill="FFFFFF"/>
        </w:rPr>
        <w:t>A</w:t>
      </w:r>
      <w:r w:rsidRPr="004B7D97">
        <w:rPr>
          <w:rFonts w:ascii="Times New Roman" w:hAnsi="Times New Roman"/>
          <w:sz w:val="24"/>
          <w:szCs w:val="24"/>
        </w:rPr>
        <w:t>dquisición del Manual actualizado de Defectos en Café Verde de la Specialty</w:t>
      </w:r>
      <w:r>
        <w:rPr>
          <w:rFonts w:ascii="Times New Roman" w:hAnsi="Times New Roman"/>
          <w:sz w:val="24"/>
          <w:szCs w:val="24"/>
        </w:rPr>
        <w:t xml:space="preserve"> Coffee Association of America </w:t>
      </w:r>
      <w:r w:rsidRPr="004B7D97">
        <w:rPr>
          <w:rFonts w:ascii="Times New Roman" w:hAnsi="Times New Roman"/>
          <w:sz w:val="24"/>
          <w:szCs w:val="24"/>
        </w:rPr>
        <w:t>(SCAA) / scaa.org en formato digital</w:t>
      </w:r>
      <w:r>
        <w:rPr>
          <w:rFonts w:ascii="Times New Roman" w:hAnsi="Times New Roman"/>
          <w:sz w:val="24"/>
          <w:szCs w:val="24"/>
        </w:rPr>
        <w:t>,</w:t>
      </w:r>
      <w:r w:rsidRPr="004B7D97">
        <w:rPr>
          <w:rFonts w:ascii="Times New Roman" w:hAnsi="Times New Roman"/>
          <w:sz w:val="24"/>
          <w:szCs w:val="24"/>
        </w:rPr>
        <w:t xml:space="preserve"> lo cual eleva los </w:t>
      </w:r>
      <w:r>
        <w:rPr>
          <w:rFonts w:ascii="Times New Roman" w:hAnsi="Times New Roman"/>
          <w:sz w:val="24"/>
          <w:szCs w:val="24"/>
        </w:rPr>
        <w:t>e</w:t>
      </w:r>
      <w:r w:rsidRPr="004B7D97">
        <w:rPr>
          <w:rFonts w:ascii="Times New Roman" w:hAnsi="Times New Roman"/>
          <w:sz w:val="24"/>
          <w:szCs w:val="24"/>
        </w:rPr>
        <w:t xml:space="preserve">stándares de referencia para tales fines al personal </w:t>
      </w:r>
      <w:r>
        <w:rPr>
          <w:rFonts w:ascii="Times New Roman" w:hAnsi="Times New Roman"/>
          <w:sz w:val="24"/>
          <w:szCs w:val="24"/>
        </w:rPr>
        <w:t xml:space="preserve">del </w:t>
      </w:r>
      <w:r w:rsidRPr="004B7D97">
        <w:rPr>
          <w:rFonts w:ascii="Times New Roman" w:hAnsi="Times New Roman"/>
          <w:sz w:val="24"/>
          <w:szCs w:val="24"/>
        </w:rPr>
        <w:t>laborator</w:t>
      </w:r>
      <w:r>
        <w:rPr>
          <w:rFonts w:ascii="Times New Roman" w:hAnsi="Times New Roman"/>
          <w:sz w:val="24"/>
          <w:szCs w:val="24"/>
        </w:rPr>
        <w:t>io</w:t>
      </w:r>
      <w:r w:rsidRPr="004B7D97">
        <w:rPr>
          <w:rFonts w:ascii="Times New Roman" w:hAnsi="Times New Roman"/>
          <w:sz w:val="24"/>
          <w:szCs w:val="24"/>
        </w:rPr>
        <w:t>.</w:t>
      </w:r>
    </w:p>
    <w:p w:rsidR="001473D4" w:rsidRPr="004B7D97" w:rsidRDefault="001473D4" w:rsidP="001473D4">
      <w:pPr>
        <w:pStyle w:val="Ttulo2"/>
        <w:numPr>
          <w:ilvl w:val="2"/>
          <w:numId w:val="3"/>
        </w:numPr>
        <w:tabs>
          <w:tab w:val="left" w:pos="-142"/>
          <w:tab w:val="left" w:pos="567"/>
          <w:tab w:val="left" w:pos="851"/>
        </w:tabs>
        <w:spacing w:after="240"/>
        <w:ind w:left="0" w:firstLine="0"/>
        <w:jc w:val="both"/>
        <w:rPr>
          <w:rFonts w:ascii="Times New Roman" w:hAnsi="Times New Roman"/>
          <w:b/>
          <w:color w:val="000000"/>
          <w:sz w:val="32"/>
          <w:szCs w:val="30"/>
        </w:rPr>
      </w:pPr>
      <w:bookmarkStart w:id="46" w:name="_Toc502159405"/>
      <w:r w:rsidRPr="004B7D97">
        <w:rPr>
          <w:rFonts w:ascii="Times New Roman" w:hAnsi="Times New Roman"/>
          <w:b/>
          <w:color w:val="000000"/>
          <w:sz w:val="32"/>
          <w:szCs w:val="30"/>
        </w:rPr>
        <w:t xml:space="preserve">Talleres de </w:t>
      </w:r>
      <w:r w:rsidR="00813A35">
        <w:rPr>
          <w:rFonts w:ascii="Times New Roman" w:hAnsi="Times New Roman"/>
          <w:b/>
          <w:color w:val="000000"/>
          <w:sz w:val="32"/>
          <w:szCs w:val="30"/>
        </w:rPr>
        <w:t>R</w:t>
      </w:r>
      <w:r w:rsidRPr="004B7D97">
        <w:rPr>
          <w:rFonts w:ascii="Times New Roman" w:hAnsi="Times New Roman"/>
          <w:b/>
          <w:color w:val="000000"/>
          <w:sz w:val="32"/>
          <w:szCs w:val="30"/>
        </w:rPr>
        <w:t xml:space="preserve">eforzamiento </w:t>
      </w:r>
      <w:r w:rsidR="00813A35">
        <w:rPr>
          <w:rFonts w:ascii="Times New Roman" w:hAnsi="Times New Roman"/>
          <w:b/>
          <w:color w:val="000000"/>
          <w:sz w:val="32"/>
          <w:szCs w:val="30"/>
        </w:rPr>
        <w:t>Marcas de C</w:t>
      </w:r>
      <w:r w:rsidRPr="004B7D97">
        <w:rPr>
          <w:rFonts w:ascii="Times New Roman" w:hAnsi="Times New Roman"/>
          <w:b/>
          <w:color w:val="000000"/>
          <w:sz w:val="32"/>
          <w:szCs w:val="30"/>
        </w:rPr>
        <w:t xml:space="preserve">afé </w:t>
      </w:r>
      <w:r w:rsidR="00813A35">
        <w:rPr>
          <w:rFonts w:ascii="Times New Roman" w:hAnsi="Times New Roman"/>
          <w:b/>
          <w:color w:val="000000"/>
          <w:sz w:val="32"/>
          <w:szCs w:val="30"/>
        </w:rPr>
        <w:t>D</w:t>
      </w:r>
      <w:r w:rsidRPr="004B7D97">
        <w:rPr>
          <w:rFonts w:ascii="Times New Roman" w:hAnsi="Times New Roman"/>
          <w:b/>
          <w:color w:val="000000"/>
          <w:sz w:val="32"/>
          <w:szCs w:val="30"/>
        </w:rPr>
        <w:t>iferenciados</w:t>
      </w:r>
      <w:bookmarkEnd w:id="46"/>
    </w:p>
    <w:p w:rsidR="001473D4" w:rsidRDefault="001473D4" w:rsidP="001473D4">
      <w:pPr>
        <w:spacing w:before="240" w:line="480" w:lineRule="auto"/>
        <w:jc w:val="both"/>
        <w:rPr>
          <w:rFonts w:ascii="Arial" w:hAnsi="Arial" w:cs="Arial"/>
          <w:b/>
          <w:sz w:val="24"/>
          <w:szCs w:val="24"/>
          <w:shd w:val="clear" w:color="auto" w:fill="FFFFFF"/>
        </w:rPr>
      </w:pPr>
      <w:r w:rsidRPr="004B7D97">
        <w:rPr>
          <w:rFonts w:ascii="Times New Roman" w:hAnsi="Times New Roman"/>
          <w:sz w:val="24"/>
          <w:szCs w:val="24"/>
        </w:rPr>
        <w:t xml:space="preserve">Fruto de un análisis situacional de las actividades y resultados desarrollados por las marcas de cafés diferenciados hasta la fecha, y procurando desarrollar estrategias de potencialización y acompañamiento de dichas marcas, </w:t>
      </w:r>
      <w:r>
        <w:rPr>
          <w:rFonts w:ascii="Times New Roman" w:hAnsi="Times New Roman"/>
          <w:sz w:val="24"/>
          <w:szCs w:val="24"/>
        </w:rPr>
        <w:t>fueron desarrolladas</w:t>
      </w:r>
      <w:r w:rsidRPr="004B7D97">
        <w:rPr>
          <w:rFonts w:ascii="Times New Roman" w:hAnsi="Times New Roman"/>
          <w:sz w:val="24"/>
          <w:szCs w:val="24"/>
        </w:rPr>
        <w:t xml:space="preserve"> reuniones con los </w:t>
      </w:r>
      <w:r>
        <w:rPr>
          <w:rFonts w:ascii="Times New Roman" w:hAnsi="Times New Roman"/>
          <w:sz w:val="24"/>
          <w:szCs w:val="24"/>
        </w:rPr>
        <w:t>C</w:t>
      </w:r>
      <w:r w:rsidRPr="004B7D97">
        <w:rPr>
          <w:rFonts w:ascii="Times New Roman" w:hAnsi="Times New Roman"/>
          <w:sz w:val="24"/>
          <w:szCs w:val="24"/>
        </w:rPr>
        <w:t xml:space="preserve">onsejos </w:t>
      </w:r>
      <w:r>
        <w:rPr>
          <w:rFonts w:ascii="Times New Roman" w:hAnsi="Times New Roman"/>
          <w:sz w:val="24"/>
          <w:szCs w:val="24"/>
        </w:rPr>
        <w:t>R</w:t>
      </w:r>
      <w:r w:rsidRPr="004B7D97">
        <w:rPr>
          <w:rFonts w:ascii="Times New Roman" w:hAnsi="Times New Roman"/>
          <w:sz w:val="24"/>
          <w:szCs w:val="24"/>
        </w:rPr>
        <w:t>eguladores y orientación estratégica a directivos, una serie de talleres de reforzamientos (durante 5 meses) dirigidos a asociaciones y productores vinculados de tales sellos de café diferenciad</w:t>
      </w:r>
      <w:r>
        <w:rPr>
          <w:rFonts w:ascii="Times New Roman" w:hAnsi="Times New Roman"/>
          <w:sz w:val="24"/>
          <w:szCs w:val="24"/>
        </w:rPr>
        <w:t>os, entre los que se pueden citar los t</w:t>
      </w:r>
      <w:r w:rsidRPr="004B7D97">
        <w:rPr>
          <w:rFonts w:ascii="Times New Roman" w:hAnsi="Times New Roman"/>
          <w:sz w:val="24"/>
          <w:szCs w:val="24"/>
          <w:shd w:val="clear" w:color="auto" w:fill="FFFFFF"/>
        </w:rPr>
        <w:t>alle</w:t>
      </w:r>
      <w:r>
        <w:rPr>
          <w:rFonts w:ascii="Times New Roman" w:hAnsi="Times New Roman"/>
          <w:sz w:val="24"/>
          <w:szCs w:val="24"/>
          <w:shd w:val="clear" w:color="auto" w:fill="FFFFFF"/>
        </w:rPr>
        <w:t>res</w:t>
      </w:r>
      <w:r w:rsidRPr="004B7D97">
        <w:rPr>
          <w:rFonts w:ascii="Times New Roman" w:hAnsi="Times New Roman"/>
          <w:sz w:val="24"/>
          <w:szCs w:val="24"/>
          <w:shd w:val="clear" w:color="auto" w:fill="FFFFFF"/>
        </w:rPr>
        <w:t xml:space="preserve"> de </w:t>
      </w:r>
      <w:r>
        <w:rPr>
          <w:rFonts w:ascii="Times New Roman" w:hAnsi="Times New Roman"/>
          <w:sz w:val="24"/>
          <w:szCs w:val="24"/>
          <w:shd w:val="clear" w:color="auto" w:fill="FFFFFF"/>
        </w:rPr>
        <w:t>r</w:t>
      </w:r>
      <w:r w:rsidRPr="004B7D97">
        <w:rPr>
          <w:rFonts w:ascii="Times New Roman" w:hAnsi="Times New Roman"/>
          <w:sz w:val="24"/>
          <w:szCs w:val="24"/>
          <w:shd w:val="clear" w:color="auto" w:fill="FFFFFF"/>
        </w:rPr>
        <w:t xml:space="preserve">eforzamiento </w:t>
      </w:r>
      <w:r>
        <w:rPr>
          <w:rFonts w:ascii="Times New Roman" w:hAnsi="Times New Roman"/>
          <w:sz w:val="24"/>
          <w:szCs w:val="24"/>
          <w:shd w:val="clear" w:color="auto" w:fill="FFFFFF"/>
        </w:rPr>
        <w:t xml:space="preserve">en: la </w:t>
      </w:r>
      <w:r w:rsidRPr="004B7D97">
        <w:rPr>
          <w:rFonts w:ascii="Times New Roman" w:hAnsi="Times New Roman"/>
          <w:sz w:val="24"/>
          <w:szCs w:val="24"/>
          <w:shd w:val="clear" w:color="auto" w:fill="FFFFFF"/>
        </w:rPr>
        <w:t>Marca M</w:t>
      </w:r>
      <w:r>
        <w:rPr>
          <w:rFonts w:ascii="Times New Roman" w:hAnsi="Times New Roman"/>
          <w:sz w:val="24"/>
          <w:szCs w:val="24"/>
          <w:shd w:val="clear" w:color="auto" w:fill="FFFFFF"/>
        </w:rPr>
        <w:t>onte Bonito en San Rafael, Peralta y Padre Las Casas, Azua; en la DO Barahona</w:t>
      </w:r>
      <w:r w:rsidRPr="004B7D97">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en Barahona,</w:t>
      </w:r>
      <w:r w:rsidRPr="004B7D97">
        <w:rPr>
          <w:rFonts w:ascii="Times New Roman" w:hAnsi="Times New Roman"/>
          <w:sz w:val="24"/>
          <w:szCs w:val="24"/>
          <w:shd w:val="clear" w:color="auto" w:fill="FFFFFF"/>
        </w:rPr>
        <w:t xml:space="preserve"> </w:t>
      </w:r>
      <w:r w:rsidRPr="004B7D97">
        <w:rPr>
          <w:rFonts w:ascii="Times New Roman" w:hAnsi="Times New Roman"/>
          <w:sz w:val="24"/>
          <w:szCs w:val="24"/>
          <w:shd w:val="clear" w:color="auto" w:fill="FFFFFF"/>
        </w:rPr>
        <w:lastRenderedPageBreak/>
        <w:t>Pedernales</w:t>
      </w:r>
      <w:r>
        <w:rPr>
          <w:rFonts w:ascii="Times New Roman" w:hAnsi="Times New Roman"/>
          <w:sz w:val="24"/>
          <w:szCs w:val="24"/>
          <w:shd w:val="clear" w:color="auto" w:fill="FFFFFF"/>
        </w:rPr>
        <w:t xml:space="preserve"> y Neyba; así como los talleres de capacitación a la DO Juncalito en </w:t>
      </w:r>
      <w:r w:rsidRPr="004B7D97">
        <w:rPr>
          <w:rFonts w:ascii="Times New Roman" w:hAnsi="Times New Roman"/>
          <w:sz w:val="24"/>
          <w:szCs w:val="24"/>
          <w:shd w:val="clear" w:color="auto" w:fill="FFFFFF"/>
        </w:rPr>
        <w:t>Franco Bidó</w:t>
      </w:r>
      <w:r>
        <w:rPr>
          <w:rFonts w:ascii="Times New Roman" w:hAnsi="Times New Roman"/>
          <w:sz w:val="24"/>
          <w:szCs w:val="24"/>
          <w:shd w:val="clear" w:color="auto" w:fill="FFFFFF"/>
        </w:rPr>
        <w:t xml:space="preserve"> y </w:t>
      </w:r>
      <w:r w:rsidRPr="004B7D97">
        <w:rPr>
          <w:rFonts w:ascii="Times New Roman" w:hAnsi="Times New Roman"/>
          <w:sz w:val="24"/>
          <w:szCs w:val="24"/>
          <w:shd w:val="clear" w:color="auto" w:fill="FFFFFF"/>
        </w:rPr>
        <w:t>Los Montones</w:t>
      </w:r>
      <w:r>
        <w:rPr>
          <w:rFonts w:ascii="Times New Roman" w:hAnsi="Times New Roman"/>
          <w:sz w:val="24"/>
          <w:szCs w:val="24"/>
          <w:shd w:val="clear" w:color="auto" w:fill="FFFFFF"/>
        </w:rPr>
        <w:t>.</w:t>
      </w:r>
    </w:p>
    <w:p w:rsidR="001473D4" w:rsidRPr="00136F74" w:rsidRDefault="001473D4" w:rsidP="001473D4">
      <w:pPr>
        <w:pStyle w:val="Ttulo2"/>
        <w:numPr>
          <w:ilvl w:val="2"/>
          <w:numId w:val="3"/>
        </w:numPr>
        <w:tabs>
          <w:tab w:val="left" w:pos="-142"/>
          <w:tab w:val="left" w:pos="567"/>
          <w:tab w:val="left" w:pos="851"/>
        </w:tabs>
        <w:spacing w:after="240"/>
        <w:ind w:left="0" w:firstLine="0"/>
        <w:jc w:val="both"/>
        <w:rPr>
          <w:rFonts w:ascii="Times New Roman" w:hAnsi="Times New Roman"/>
          <w:b/>
          <w:color w:val="000000"/>
          <w:sz w:val="32"/>
          <w:szCs w:val="30"/>
        </w:rPr>
      </w:pPr>
      <w:bookmarkStart w:id="47" w:name="_Toc502159406"/>
      <w:r w:rsidRPr="00136F74">
        <w:rPr>
          <w:rFonts w:ascii="Times New Roman" w:hAnsi="Times New Roman"/>
          <w:b/>
          <w:color w:val="000000"/>
          <w:sz w:val="32"/>
          <w:szCs w:val="30"/>
        </w:rPr>
        <w:t xml:space="preserve">Sistema Integrado </w:t>
      </w:r>
      <w:r>
        <w:rPr>
          <w:rFonts w:ascii="Times New Roman" w:hAnsi="Times New Roman"/>
          <w:b/>
          <w:color w:val="000000"/>
          <w:sz w:val="32"/>
          <w:szCs w:val="30"/>
        </w:rPr>
        <w:t>d</w:t>
      </w:r>
      <w:r w:rsidRPr="00136F74">
        <w:rPr>
          <w:rFonts w:ascii="Times New Roman" w:hAnsi="Times New Roman"/>
          <w:b/>
          <w:color w:val="000000"/>
          <w:sz w:val="32"/>
          <w:szCs w:val="30"/>
        </w:rPr>
        <w:t xml:space="preserve">e Gestión </w:t>
      </w:r>
      <w:r>
        <w:rPr>
          <w:rFonts w:ascii="Times New Roman" w:hAnsi="Times New Roman"/>
          <w:b/>
          <w:color w:val="000000"/>
          <w:sz w:val="32"/>
          <w:szCs w:val="30"/>
        </w:rPr>
        <w:t>d</w:t>
      </w:r>
      <w:r w:rsidRPr="00136F74">
        <w:rPr>
          <w:rFonts w:ascii="Times New Roman" w:hAnsi="Times New Roman"/>
          <w:b/>
          <w:color w:val="000000"/>
          <w:sz w:val="32"/>
          <w:szCs w:val="30"/>
        </w:rPr>
        <w:t>e Calidad (SIGC)</w:t>
      </w:r>
      <w:bookmarkEnd w:id="47"/>
    </w:p>
    <w:p w:rsidR="001473D4" w:rsidRPr="00136F74" w:rsidRDefault="001473D4" w:rsidP="001473D4">
      <w:pPr>
        <w:pStyle w:val="Ttulo2"/>
        <w:numPr>
          <w:ilvl w:val="3"/>
          <w:numId w:val="3"/>
        </w:numPr>
        <w:tabs>
          <w:tab w:val="left" w:pos="-142"/>
          <w:tab w:val="left" w:pos="567"/>
          <w:tab w:val="left" w:pos="851"/>
        </w:tabs>
        <w:spacing w:after="240"/>
        <w:jc w:val="both"/>
        <w:rPr>
          <w:rFonts w:ascii="Times New Roman" w:hAnsi="Times New Roman"/>
          <w:b/>
          <w:color w:val="000000"/>
          <w:sz w:val="32"/>
          <w:szCs w:val="30"/>
        </w:rPr>
      </w:pPr>
      <w:bookmarkStart w:id="48" w:name="_Toc502159407"/>
      <w:r w:rsidRPr="00136F74">
        <w:rPr>
          <w:rFonts w:ascii="Times New Roman" w:hAnsi="Times New Roman"/>
          <w:b/>
          <w:color w:val="000000"/>
          <w:sz w:val="32"/>
          <w:szCs w:val="30"/>
        </w:rPr>
        <w:t>Auditor</w:t>
      </w:r>
      <w:r>
        <w:rPr>
          <w:rFonts w:ascii="Times New Roman" w:hAnsi="Times New Roman"/>
          <w:b/>
          <w:color w:val="000000"/>
          <w:sz w:val="32"/>
          <w:szCs w:val="30"/>
        </w:rPr>
        <w:t>í</w:t>
      </w:r>
      <w:r w:rsidRPr="00136F74">
        <w:rPr>
          <w:rFonts w:ascii="Times New Roman" w:hAnsi="Times New Roman"/>
          <w:b/>
          <w:color w:val="000000"/>
          <w:sz w:val="32"/>
          <w:szCs w:val="30"/>
        </w:rPr>
        <w:t>a Interna</w:t>
      </w:r>
      <w:bookmarkEnd w:id="48"/>
    </w:p>
    <w:p w:rsidR="001473D4" w:rsidRPr="00136F74" w:rsidRDefault="001473D4" w:rsidP="001473D4">
      <w:pPr>
        <w:spacing w:before="240" w:line="480" w:lineRule="auto"/>
        <w:jc w:val="both"/>
        <w:rPr>
          <w:rFonts w:ascii="Times New Roman" w:hAnsi="Times New Roman"/>
          <w:sz w:val="24"/>
          <w:szCs w:val="24"/>
        </w:rPr>
      </w:pPr>
      <w:r w:rsidRPr="00136F74">
        <w:rPr>
          <w:rFonts w:ascii="Times New Roman" w:hAnsi="Times New Roman"/>
          <w:sz w:val="24"/>
          <w:szCs w:val="24"/>
        </w:rPr>
        <w:t xml:space="preserve">Durante el mes de Abril del presente año se realizó un plan de </w:t>
      </w:r>
      <w:r>
        <w:rPr>
          <w:rFonts w:ascii="Times New Roman" w:hAnsi="Times New Roman"/>
          <w:sz w:val="24"/>
          <w:szCs w:val="24"/>
        </w:rPr>
        <w:t>auditoría</w:t>
      </w:r>
      <w:r w:rsidRPr="00136F74">
        <w:rPr>
          <w:rFonts w:ascii="Times New Roman" w:hAnsi="Times New Roman"/>
          <w:sz w:val="24"/>
          <w:szCs w:val="24"/>
        </w:rPr>
        <w:t xml:space="preserve"> Interna del </w:t>
      </w:r>
      <w:r>
        <w:rPr>
          <w:rFonts w:ascii="Times New Roman" w:hAnsi="Times New Roman"/>
          <w:sz w:val="24"/>
          <w:szCs w:val="24"/>
        </w:rPr>
        <w:t>L</w:t>
      </w:r>
      <w:r w:rsidRPr="00136F74">
        <w:rPr>
          <w:rFonts w:ascii="Times New Roman" w:hAnsi="Times New Roman"/>
          <w:sz w:val="24"/>
          <w:szCs w:val="24"/>
        </w:rPr>
        <w:t xml:space="preserve">aboratorio Raúl </w:t>
      </w:r>
      <w:r>
        <w:rPr>
          <w:rFonts w:ascii="Times New Roman" w:hAnsi="Times New Roman"/>
          <w:sz w:val="24"/>
          <w:szCs w:val="24"/>
        </w:rPr>
        <w:t>H</w:t>
      </w:r>
      <w:r w:rsidRPr="00136F74">
        <w:rPr>
          <w:rFonts w:ascii="Times New Roman" w:hAnsi="Times New Roman"/>
          <w:sz w:val="24"/>
          <w:szCs w:val="24"/>
        </w:rPr>
        <w:t>. Melo y se reprogramaron las auditorías internas de la División de Verificación y Certificación</w:t>
      </w:r>
      <w:r>
        <w:rPr>
          <w:rFonts w:ascii="Times New Roman" w:hAnsi="Times New Roman"/>
          <w:sz w:val="24"/>
          <w:szCs w:val="24"/>
        </w:rPr>
        <w:t>.</w:t>
      </w:r>
      <w:r w:rsidRPr="00136F74">
        <w:rPr>
          <w:rFonts w:ascii="Times New Roman" w:hAnsi="Times New Roman"/>
          <w:sz w:val="24"/>
          <w:szCs w:val="24"/>
        </w:rPr>
        <w:t xml:space="preserve"> </w:t>
      </w:r>
    </w:p>
    <w:p w:rsidR="001473D4" w:rsidRPr="00136F74" w:rsidRDefault="001473D4" w:rsidP="001473D4">
      <w:pPr>
        <w:pStyle w:val="Ttulo2"/>
        <w:numPr>
          <w:ilvl w:val="3"/>
          <w:numId w:val="3"/>
        </w:numPr>
        <w:tabs>
          <w:tab w:val="left" w:pos="-142"/>
          <w:tab w:val="left" w:pos="567"/>
          <w:tab w:val="left" w:pos="851"/>
        </w:tabs>
        <w:spacing w:after="240"/>
        <w:jc w:val="both"/>
        <w:rPr>
          <w:rFonts w:ascii="Times New Roman" w:hAnsi="Times New Roman"/>
          <w:b/>
          <w:color w:val="000000"/>
          <w:sz w:val="32"/>
          <w:szCs w:val="30"/>
        </w:rPr>
      </w:pPr>
      <w:bookmarkStart w:id="49" w:name="_Toc502159408"/>
      <w:r>
        <w:rPr>
          <w:rFonts w:ascii="Times New Roman" w:hAnsi="Times New Roman"/>
          <w:b/>
          <w:color w:val="000000"/>
          <w:sz w:val="32"/>
          <w:szCs w:val="30"/>
        </w:rPr>
        <w:t>Auditorí</w:t>
      </w:r>
      <w:r w:rsidRPr="00136F74">
        <w:rPr>
          <w:rFonts w:ascii="Times New Roman" w:hAnsi="Times New Roman"/>
          <w:b/>
          <w:color w:val="000000"/>
          <w:sz w:val="32"/>
          <w:szCs w:val="30"/>
        </w:rPr>
        <w:t>a Externa</w:t>
      </w:r>
      <w:bookmarkEnd w:id="49"/>
      <w:r w:rsidRPr="00136F74">
        <w:rPr>
          <w:rFonts w:ascii="Times New Roman" w:hAnsi="Times New Roman"/>
          <w:b/>
          <w:color w:val="000000"/>
          <w:sz w:val="32"/>
          <w:szCs w:val="30"/>
        </w:rPr>
        <w:t xml:space="preserve"> </w:t>
      </w:r>
    </w:p>
    <w:p w:rsidR="001473D4" w:rsidRDefault="001473D4" w:rsidP="001473D4">
      <w:pPr>
        <w:spacing w:before="240" w:line="480" w:lineRule="auto"/>
        <w:jc w:val="both"/>
        <w:rPr>
          <w:rFonts w:ascii="Times New Roman" w:hAnsi="Times New Roman"/>
          <w:sz w:val="24"/>
          <w:szCs w:val="24"/>
        </w:rPr>
      </w:pPr>
      <w:r w:rsidRPr="00136F74">
        <w:rPr>
          <w:rFonts w:ascii="Times New Roman" w:hAnsi="Times New Roman"/>
          <w:sz w:val="24"/>
          <w:szCs w:val="24"/>
        </w:rPr>
        <w:t>En el mes de mayo 2017, se gestionó la realización de la Evaluación Anual de Cumplimiento de la Conformidad en términos de Gestión y Laboratorio de Ensayo por parte del Ente Costarricense de Acreditación (ECA)</w:t>
      </w:r>
      <w:r>
        <w:rPr>
          <w:rFonts w:ascii="Times New Roman" w:hAnsi="Times New Roman"/>
          <w:sz w:val="24"/>
          <w:szCs w:val="24"/>
        </w:rPr>
        <w:t>,</w:t>
      </w:r>
      <w:r w:rsidRPr="00136F74">
        <w:rPr>
          <w:rFonts w:ascii="Times New Roman" w:hAnsi="Times New Roman"/>
          <w:sz w:val="24"/>
          <w:szCs w:val="24"/>
        </w:rPr>
        <w:t xml:space="preserve"> con lo cual se </w:t>
      </w:r>
      <w:r w:rsidR="00B175D0" w:rsidRPr="00136F74">
        <w:rPr>
          <w:rFonts w:ascii="Times New Roman" w:hAnsi="Times New Roman"/>
          <w:sz w:val="24"/>
          <w:szCs w:val="24"/>
        </w:rPr>
        <w:t>conf</w:t>
      </w:r>
      <w:r w:rsidR="00B175D0">
        <w:rPr>
          <w:rFonts w:ascii="Times New Roman" w:hAnsi="Times New Roman"/>
          <w:sz w:val="24"/>
          <w:szCs w:val="24"/>
        </w:rPr>
        <w:t>irmó</w:t>
      </w:r>
      <w:r w:rsidRPr="00136F74">
        <w:rPr>
          <w:rFonts w:ascii="Times New Roman" w:hAnsi="Times New Roman"/>
          <w:sz w:val="24"/>
          <w:szCs w:val="24"/>
        </w:rPr>
        <w:t xml:space="preserve"> el cumplimiento de nuestros procedimientos con las normas ISO/IEC-17020, ISO/IEC-17025 y ISO/IEC-17065. </w:t>
      </w:r>
    </w:p>
    <w:p w:rsidR="001473D4" w:rsidRPr="00136F74" w:rsidRDefault="00560F54" w:rsidP="001473D4">
      <w:pPr>
        <w:spacing w:before="240" w:line="480" w:lineRule="auto"/>
        <w:jc w:val="both"/>
        <w:rPr>
          <w:rFonts w:ascii="Times New Roman" w:hAnsi="Times New Roman"/>
          <w:sz w:val="24"/>
          <w:szCs w:val="24"/>
        </w:rPr>
      </w:pPr>
      <w:r>
        <w:rPr>
          <w:rFonts w:ascii="Times New Roman" w:hAnsi="Times New Roman"/>
          <w:sz w:val="24"/>
          <w:szCs w:val="24"/>
        </w:rPr>
        <w:t>E</w:t>
      </w:r>
      <w:r w:rsidR="001473D4" w:rsidRPr="00136F74">
        <w:rPr>
          <w:rFonts w:ascii="Times New Roman" w:hAnsi="Times New Roman"/>
          <w:sz w:val="24"/>
          <w:szCs w:val="24"/>
        </w:rPr>
        <w:t>n el año 2018, serán sometidos a auditor</w:t>
      </w:r>
      <w:r w:rsidR="001473D4">
        <w:rPr>
          <w:rFonts w:ascii="Times New Roman" w:hAnsi="Times New Roman"/>
          <w:sz w:val="24"/>
          <w:szCs w:val="24"/>
        </w:rPr>
        <w:t>í</w:t>
      </w:r>
      <w:r w:rsidR="001473D4" w:rsidRPr="00136F74">
        <w:rPr>
          <w:rFonts w:ascii="Times New Roman" w:hAnsi="Times New Roman"/>
          <w:sz w:val="24"/>
          <w:szCs w:val="24"/>
        </w:rPr>
        <w:t>a los Organismos de Inspección y Organismo de Certificación de Productos logrando completar el ciclo para mantenimiento de las acreditaciones en los alcances antes mencionados.</w:t>
      </w:r>
    </w:p>
    <w:p w:rsidR="001473D4" w:rsidRPr="00136F74" w:rsidRDefault="001473D4" w:rsidP="004F7D7D">
      <w:pPr>
        <w:pStyle w:val="Ttulo2"/>
        <w:numPr>
          <w:ilvl w:val="3"/>
          <w:numId w:val="3"/>
        </w:numPr>
        <w:tabs>
          <w:tab w:val="left" w:pos="-142"/>
          <w:tab w:val="left" w:pos="567"/>
          <w:tab w:val="left" w:pos="851"/>
        </w:tabs>
        <w:spacing w:after="240" w:line="480" w:lineRule="auto"/>
        <w:jc w:val="both"/>
        <w:rPr>
          <w:rFonts w:ascii="Times New Roman" w:hAnsi="Times New Roman"/>
          <w:b/>
          <w:color w:val="000000"/>
          <w:sz w:val="32"/>
          <w:szCs w:val="30"/>
        </w:rPr>
      </w:pPr>
      <w:bookmarkStart w:id="50" w:name="_Toc502159409"/>
      <w:r>
        <w:rPr>
          <w:rFonts w:ascii="Times New Roman" w:hAnsi="Times New Roman"/>
          <w:b/>
          <w:color w:val="000000"/>
          <w:sz w:val="32"/>
          <w:szCs w:val="30"/>
        </w:rPr>
        <w:t>Revisión y Auditorí</w:t>
      </w:r>
      <w:r w:rsidRPr="00136F74">
        <w:rPr>
          <w:rFonts w:ascii="Times New Roman" w:hAnsi="Times New Roman"/>
          <w:b/>
          <w:color w:val="000000"/>
          <w:sz w:val="32"/>
          <w:szCs w:val="30"/>
        </w:rPr>
        <w:t>a Documental</w:t>
      </w:r>
      <w:bookmarkEnd w:id="50"/>
    </w:p>
    <w:p w:rsidR="001473D4" w:rsidRPr="00136F74" w:rsidRDefault="001473D4" w:rsidP="001473D4">
      <w:pPr>
        <w:spacing w:before="240" w:line="480" w:lineRule="auto"/>
        <w:jc w:val="both"/>
        <w:rPr>
          <w:rFonts w:ascii="Times New Roman" w:hAnsi="Times New Roman"/>
          <w:sz w:val="24"/>
          <w:szCs w:val="24"/>
        </w:rPr>
      </w:pPr>
      <w:r>
        <w:rPr>
          <w:rFonts w:ascii="Times New Roman" w:hAnsi="Times New Roman"/>
          <w:sz w:val="24"/>
          <w:szCs w:val="24"/>
        </w:rPr>
        <w:t>La Unidad de Gestión de C</w:t>
      </w:r>
      <w:r w:rsidRPr="00136F74">
        <w:rPr>
          <w:rFonts w:ascii="Times New Roman" w:hAnsi="Times New Roman"/>
          <w:sz w:val="24"/>
          <w:szCs w:val="24"/>
        </w:rPr>
        <w:t xml:space="preserve">alidad realizó un proceso de revisión documental en el cual se pudieron identificar desviaciones, ajustes y mejoras en registros, documentos y procesos para lo cual se sensibilizó sobre los cambios en los </w:t>
      </w:r>
      <w:r w:rsidRPr="00136F74">
        <w:rPr>
          <w:rFonts w:ascii="Times New Roman" w:hAnsi="Times New Roman"/>
          <w:sz w:val="24"/>
          <w:szCs w:val="24"/>
        </w:rPr>
        <w:lastRenderedPageBreak/>
        <w:t>procedimientos, con el fin de que todos puedan leer</w:t>
      </w:r>
      <w:r>
        <w:rPr>
          <w:rFonts w:ascii="Times New Roman" w:hAnsi="Times New Roman"/>
          <w:sz w:val="24"/>
          <w:szCs w:val="24"/>
        </w:rPr>
        <w:t>,</w:t>
      </w:r>
      <w:r w:rsidRPr="00136F74">
        <w:rPr>
          <w:rFonts w:ascii="Times New Roman" w:hAnsi="Times New Roman"/>
          <w:sz w:val="24"/>
          <w:szCs w:val="24"/>
        </w:rPr>
        <w:t xml:space="preserve"> analizar así como realizar sus recomendaciones sobre los cambios realizados. </w:t>
      </w:r>
    </w:p>
    <w:p w:rsidR="001473D4" w:rsidRPr="00136F74" w:rsidRDefault="001473D4" w:rsidP="001473D4">
      <w:pPr>
        <w:spacing w:before="240" w:line="480" w:lineRule="auto"/>
        <w:jc w:val="both"/>
        <w:rPr>
          <w:rFonts w:ascii="Times New Roman" w:hAnsi="Times New Roman"/>
          <w:sz w:val="24"/>
          <w:szCs w:val="24"/>
        </w:rPr>
      </w:pPr>
      <w:r w:rsidRPr="00136F74">
        <w:rPr>
          <w:rFonts w:ascii="Times New Roman" w:hAnsi="Times New Roman"/>
          <w:sz w:val="24"/>
          <w:szCs w:val="24"/>
        </w:rPr>
        <w:t>Este proceso se llevó a cabo para eficientizar y actualizar la documentación (procedimientos, formularios, guías y otros) según aplique y para comprobar cumplimiento de las mismas con las normas correspondientes, esto incluye las normas técnicas o de referencia aplicable al SIGC con el fin de cerrar las N</w:t>
      </w:r>
      <w:r>
        <w:rPr>
          <w:rFonts w:ascii="Times New Roman" w:hAnsi="Times New Roman"/>
          <w:sz w:val="24"/>
          <w:szCs w:val="24"/>
        </w:rPr>
        <w:t xml:space="preserve">o </w:t>
      </w:r>
      <w:r w:rsidRPr="00136F74">
        <w:rPr>
          <w:rFonts w:ascii="Times New Roman" w:hAnsi="Times New Roman"/>
          <w:sz w:val="24"/>
          <w:szCs w:val="24"/>
        </w:rPr>
        <w:t>C</w:t>
      </w:r>
      <w:r>
        <w:rPr>
          <w:rFonts w:ascii="Times New Roman" w:hAnsi="Times New Roman"/>
          <w:sz w:val="24"/>
          <w:szCs w:val="24"/>
        </w:rPr>
        <w:t>onformidades de auditorí</w:t>
      </w:r>
      <w:r w:rsidRPr="00136F74">
        <w:rPr>
          <w:rFonts w:ascii="Times New Roman" w:hAnsi="Times New Roman"/>
          <w:sz w:val="24"/>
          <w:szCs w:val="24"/>
        </w:rPr>
        <w:t>a interna y externa.</w:t>
      </w:r>
    </w:p>
    <w:p w:rsidR="001473D4" w:rsidRPr="00136F74" w:rsidRDefault="001473D4" w:rsidP="001473D4">
      <w:pPr>
        <w:spacing w:before="240" w:line="480" w:lineRule="auto"/>
        <w:jc w:val="both"/>
        <w:rPr>
          <w:rFonts w:ascii="Times New Roman" w:hAnsi="Times New Roman"/>
          <w:sz w:val="24"/>
          <w:szCs w:val="24"/>
        </w:rPr>
      </w:pPr>
      <w:r w:rsidRPr="00136F74">
        <w:rPr>
          <w:rFonts w:ascii="Times New Roman" w:hAnsi="Times New Roman"/>
          <w:sz w:val="24"/>
          <w:szCs w:val="24"/>
        </w:rPr>
        <w:t xml:space="preserve">En la misma fueron revisados el 100% de los procedimientos y formularios y </w:t>
      </w:r>
      <w:r>
        <w:rPr>
          <w:rFonts w:ascii="Times New Roman" w:hAnsi="Times New Roman"/>
          <w:sz w:val="24"/>
          <w:szCs w:val="24"/>
        </w:rPr>
        <w:t>g</w:t>
      </w:r>
      <w:r w:rsidRPr="00136F74">
        <w:rPr>
          <w:rFonts w:ascii="Times New Roman" w:hAnsi="Times New Roman"/>
          <w:sz w:val="24"/>
          <w:szCs w:val="24"/>
        </w:rPr>
        <w:t xml:space="preserve">uías del SIGC, siendo modificados procedimientos, </w:t>
      </w:r>
      <w:r>
        <w:rPr>
          <w:rFonts w:ascii="Times New Roman" w:hAnsi="Times New Roman"/>
          <w:sz w:val="24"/>
          <w:szCs w:val="24"/>
        </w:rPr>
        <w:t>g</w:t>
      </w:r>
      <w:r w:rsidRPr="00136F74">
        <w:rPr>
          <w:rFonts w:ascii="Times New Roman" w:hAnsi="Times New Roman"/>
          <w:sz w:val="24"/>
          <w:szCs w:val="24"/>
        </w:rPr>
        <w:t>uías y formularios.</w:t>
      </w:r>
    </w:p>
    <w:p w:rsidR="001473D4" w:rsidRPr="00136F74" w:rsidRDefault="001473D4" w:rsidP="001473D4">
      <w:pPr>
        <w:spacing w:before="240" w:line="480" w:lineRule="auto"/>
        <w:jc w:val="both"/>
        <w:rPr>
          <w:rFonts w:ascii="Times New Roman" w:hAnsi="Times New Roman"/>
          <w:sz w:val="24"/>
          <w:szCs w:val="24"/>
        </w:rPr>
      </w:pPr>
      <w:r w:rsidRPr="00136F74">
        <w:rPr>
          <w:rFonts w:ascii="Times New Roman" w:hAnsi="Times New Roman"/>
          <w:sz w:val="24"/>
          <w:szCs w:val="24"/>
        </w:rPr>
        <w:t>Se realizó un Informe de Cierre de Evidencias al ECA de</w:t>
      </w:r>
      <w:r>
        <w:rPr>
          <w:rFonts w:ascii="Times New Roman" w:hAnsi="Times New Roman"/>
          <w:sz w:val="24"/>
          <w:szCs w:val="24"/>
        </w:rPr>
        <w:t>l</w:t>
      </w:r>
      <w:r w:rsidRPr="00136F74">
        <w:rPr>
          <w:rFonts w:ascii="Times New Roman" w:hAnsi="Times New Roman"/>
          <w:sz w:val="24"/>
          <w:szCs w:val="24"/>
        </w:rPr>
        <w:t xml:space="preserve"> Plan de Acción Correctiv</w:t>
      </w:r>
      <w:r>
        <w:rPr>
          <w:rFonts w:ascii="Times New Roman" w:hAnsi="Times New Roman"/>
          <w:sz w:val="24"/>
          <w:szCs w:val="24"/>
        </w:rPr>
        <w:t>o</w:t>
      </w:r>
      <w:r w:rsidRPr="00136F74">
        <w:rPr>
          <w:rFonts w:ascii="Times New Roman" w:hAnsi="Times New Roman"/>
          <w:sz w:val="24"/>
          <w:szCs w:val="24"/>
        </w:rPr>
        <w:t xml:space="preserve"> </w:t>
      </w:r>
      <w:r>
        <w:rPr>
          <w:rFonts w:ascii="Times New Roman" w:hAnsi="Times New Roman"/>
          <w:sz w:val="24"/>
          <w:szCs w:val="24"/>
        </w:rPr>
        <w:t>de</w:t>
      </w:r>
      <w:r w:rsidRPr="00136F74">
        <w:rPr>
          <w:rFonts w:ascii="Times New Roman" w:hAnsi="Times New Roman"/>
          <w:sz w:val="24"/>
          <w:szCs w:val="24"/>
        </w:rPr>
        <w:t xml:space="preserve"> No Conformidades</w:t>
      </w:r>
      <w:r>
        <w:rPr>
          <w:rFonts w:ascii="Times New Roman" w:hAnsi="Times New Roman"/>
          <w:sz w:val="24"/>
          <w:szCs w:val="24"/>
        </w:rPr>
        <w:t>,</w:t>
      </w:r>
      <w:r w:rsidRPr="00136F74">
        <w:rPr>
          <w:rFonts w:ascii="Times New Roman" w:hAnsi="Times New Roman"/>
          <w:sz w:val="24"/>
          <w:szCs w:val="24"/>
        </w:rPr>
        <w:t xml:space="preserve"> fruto de </w:t>
      </w:r>
      <w:r>
        <w:rPr>
          <w:rFonts w:ascii="Times New Roman" w:hAnsi="Times New Roman"/>
          <w:sz w:val="24"/>
          <w:szCs w:val="24"/>
        </w:rPr>
        <w:t>auditorías</w:t>
      </w:r>
      <w:r w:rsidRPr="00136F74">
        <w:rPr>
          <w:rFonts w:ascii="Times New Roman" w:hAnsi="Times New Roman"/>
          <w:sz w:val="24"/>
          <w:szCs w:val="24"/>
        </w:rPr>
        <w:t xml:space="preserve"> en el año, un informe final de validación de panel sensorial, varios registros de informe de mantenimiento de sotfware y computadoras, así como capacitaciones varias, a saber: Manejo de Back</w:t>
      </w:r>
      <w:r>
        <w:rPr>
          <w:rFonts w:ascii="Times New Roman" w:hAnsi="Times New Roman"/>
          <w:sz w:val="24"/>
          <w:szCs w:val="24"/>
        </w:rPr>
        <w:t xml:space="preserve"> </w:t>
      </w:r>
      <w:r w:rsidRPr="00136F74">
        <w:rPr>
          <w:rFonts w:ascii="Times New Roman" w:hAnsi="Times New Roman"/>
          <w:sz w:val="24"/>
          <w:szCs w:val="24"/>
        </w:rPr>
        <w:t>Up y PC, quejas y apelaciones, Bench Learning, Carta Comprom</w:t>
      </w:r>
      <w:r>
        <w:rPr>
          <w:rFonts w:ascii="Times New Roman" w:hAnsi="Times New Roman"/>
          <w:sz w:val="24"/>
          <w:szCs w:val="24"/>
        </w:rPr>
        <w:t>iso, Resoluciones del Sistema,</w:t>
      </w:r>
      <w:r w:rsidRPr="00136F74">
        <w:rPr>
          <w:rFonts w:ascii="Times New Roman" w:hAnsi="Times New Roman"/>
          <w:sz w:val="24"/>
          <w:szCs w:val="24"/>
        </w:rPr>
        <w:t xml:space="preserve"> como también en detección y guía de riesgos</w:t>
      </w:r>
      <w:r>
        <w:rPr>
          <w:rFonts w:ascii="Times New Roman" w:hAnsi="Times New Roman"/>
          <w:sz w:val="24"/>
          <w:szCs w:val="24"/>
        </w:rPr>
        <w:t xml:space="preserve"> </w:t>
      </w:r>
      <w:r w:rsidRPr="00136F74">
        <w:rPr>
          <w:rFonts w:ascii="Times New Roman" w:hAnsi="Times New Roman"/>
          <w:sz w:val="24"/>
          <w:szCs w:val="24"/>
        </w:rPr>
        <w:t>e imparcialidad.</w:t>
      </w:r>
    </w:p>
    <w:p w:rsidR="001473D4" w:rsidRPr="00136F74" w:rsidRDefault="001473D4" w:rsidP="001473D4">
      <w:pPr>
        <w:pStyle w:val="Ttulo2"/>
        <w:numPr>
          <w:ilvl w:val="2"/>
          <w:numId w:val="3"/>
        </w:numPr>
        <w:tabs>
          <w:tab w:val="left" w:pos="-142"/>
          <w:tab w:val="left" w:pos="567"/>
          <w:tab w:val="left" w:pos="851"/>
        </w:tabs>
        <w:spacing w:after="240"/>
        <w:ind w:left="0" w:firstLine="0"/>
        <w:jc w:val="both"/>
        <w:rPr>
          <w:rFonts w:ascii="Times New Roman" w:hAnsi="Times New Roman"/>
          <w:b/>
          <w:color w:val="000000"/>
          <w:sz w:val="32"/>
          <w:szCs w:val="30"/>
        </w:rPr>
      </w:pPr>
      <w:bookmarkStart w:id="51" w:name="_Toc502159410"/>
      <w:r w:rsidRPr="00136F74">
        <w:rPr>
          <w:rFonts w:ascii="Times New Roman" w:hAnsi="Times New Roman"/>
          <w:b/>
          <w:color w:val="000000"/>
          <w:sz w:val="32"/>
          <w:szCs w:val="30"/>
        </w:rPr>
        <w:t xml:space="preserve">División </w:t>
      </w:r>
      <w:r>
        <w:rPr>
          <w:rFonts w:ascii="Times New Roman" w:hAnsi="Times New Roman"/>
          <w:b/>
          <w:color w:val="000000"/>
          <w:sz w:val="32"/>
          <w:szCs w:val="30"/>
        </w:rPr>
        <w:t>d</w:t>
      </w:r>
      <w:r w:rsidRPr="00136F74">
        <w:rPr>
          <w:rFonts w:ascii="Times New Roman" w:hAnsi="Times New Roman"/>
          <w:b/>
          <w:color w:val="000000"/>
          <w:sz w:val="32"/>
          <w:szCs w:val="30"/>
        </w:rPr>
        <w:t>e Verificación</w:t>
      </w:r>
      <w:bookmarkEnd w:id="51"/>
    </w:p>
    <w:p w:rsidR="001473D4" w:rsidRPr="00136F74" w:rsidRDefault="001473D4" w:rsidP="001473D4">
      <w:pPr>
        <w:spacing w:before="240" w:line="480" w:lineRule="auto"/>
        <w:jc w:val="both"/>
        <w:rPr>
          <w:rFonts w:ascii="Times New Roman" w:hAnsi="Times New Roman"/>
          <w:sz w:val="24"/>
          <w:szCs w:val="24"/>
        </w:rPr>
      </w:pPr>
      <w:r w:rsidRPr="00136F74">
        <w:rPr>
          <w:rFonts w:ascii="Times New Roman" w:hAnsi="Times New Roman"/>
          <w:sz w:val="24"/>
          <w:szCs w:val="24"/>
        </w:rPr>
        <w:t xml:space="preserve">Se realizó la contratación de </w:t>
      </w:r>
      <w:r>
        <w:rPr>
          <w:rFonts w:ascii="Times New Roman" w:hAnsi="Times New Roman"/>
          <w:sz w:val="24"/>
          <w:szCs w:val="24"/>
        </w:rPr>
        <w:t>siete (</w:t>
      </w:r>
      <w:r w:rsidRPr="00136F74">
        <w:rPr>
          <w:rFonts w:ascii="Times New Roman" w:hAnsi="Times New Roman"/>
          <w:sz w:val="24"/>
          <w:szCs w:val="24"/>
        </w:rPr>
        <w:t>7</w:t>
      </w:r>
      <w:r>
        <w:rPr>
          <w:rFonts w:ascii="Times New Roman" w:hAnsi="Times New Roman"/>
          <w:sz w:val="24"/>
          <w:szCs w:val="24"/>
        </w:rPr>
        <w:t>)</w:t>
      </w:r>
      <w:r w:rsidRPr="00136F74">
        <w:rPr>
          <w:rFonts w:ascii="Times New Roman" w:hAnsi="Times New Roman"/>
          <w:sz w:val="24"/>
          <w:szCs w:val="24"/>
        </w:rPr>
        <w:t xml:space="preserve"> verificadores adicionales y la designación de otros </w:t>
      </w:r>
      <w:r>
        <w:rPr>
          <w:rFonts w:ascii="Times New Roman" w:hAnsi="Times New Roman"/>
          <w:sz w:val="24"/>
          <w:szCs w:val="24"/>
        </w:rPr>
        <w:t>tres (</w:t>
      </w:r>
      <w:r w:rsidRPr="00136F74">
        <w:rPr>
          <w:rFonts w:ascii="Times New Roman" w:hAnsi="Times New Roman"/>
          <w:sz w:val="24"/>
          <w:szCs w:val="24"/>
        </w:rPr>
        <w:t>3</w:t>
      </w:r>
      <w:r>
        <w:rPr>
          <w:rFonts w:ascii="Times New Roman" w:hAnsi="Times New Roman"/>
          <w:sz w:val="24"/>
          <w:szCs w:val="24"/>
        </w:rPr>
        <w:t>)</w:t>
      </w:r>
      <w:r w:rsidRPr="00136F74">
        <w:rPr>
          <w:rFonts w:ascii="Times New Roman" w:hAnsi="Times New Roman"/>
          <w:sz w:val="24"/>
          <w:szCs w:val="24"/>
        </w:rPr>
        <w:t xml:space="preserve"> nuevos verificadores para integrar al área; la capacitación a nuevos verificadores de campo y el reforzamiento anual de los mismos en manejo integrado de plagas, beneficiado de café y Sistema de Alerta Temprana de Roya </w:t>
      </w:r>
      <w:r w:rsidRPr="00136F74">
        <w:rPr>
          <w:rFonts w:ascii="Times New Roman" w:hAnsi="Times New Roman"/>
          <w:sz w:val="24"/>
          <w:szCs w:val="24"/>
        </w:rPr>
        <w:lastRenderedPageBreak/>
        <w:t>(SATCAFE). Se realizó un proceso de selección de un nuevo encargado de verificación, con su consecuente designación.</w:t>
      </w:r>
    </w:p>
    <w:p w:rsidR="001473D4" w:rsidRPr="00136F74" w:rsidRDefault="001473D4" w:rsidP="001473D4">
      <w:pPr>
        <w:spacing w:before="240" w:line="480" w:lineRule="auto"/>
        <w:jc w:val="both"/>
        <w:rPr>
          <w:rFonts w:ascii="Times New Roman" w:hAnsi="Times New Roman"/>
          <w:sz w:val="24"/>
          <w:szCs w:val="24"/>
        </w:rPr>
      </w:pPr>
      <w:r>
        <w:rPr>
          <w:rFonts w:ascii="Times New Roman" w:hAnsi="Times New Roman"/>
          <w:sz w:val="24"/>
          <w:szCs w:val="24"/>
        </w:rPr>
        <w:t>E</w:t>
      </w:r>
      <w:r w:rsidRPr="00136F74">
        <w:rPr>
          <w:rFonts w:ascii="Times New Roman" w:hAnsi="Times New Roman"/>
          <w:sz w:val="24"/>
          <w:szCs w:val="24"/>
        </w:rPr>
        <w:t>n fincas y beneficios se realizaron verificaciones de nuevas fincas así como de seguimientos. A la vez, se realizó una reprogramación de verificaciones de fincas por huracanes, ciclones y lluvias fuera de época como resultado del cambio climático.</w:t>
      </w:r>
    </w:p>
    <w:p w:rsidR="001473D4" w:rsidRDefault="001473D4" w:rsidP="001473D4">
      <w:pPr>
        <w:spacing w:before="240" w:line="480" w:lineRule="auto"/>
        <w:jc w:val="both"/>
        <w:rPr>
          <w:rFonts w:ascii="Times New Roman" w:hAnsi="Times New Roman"/>
          <w:sz w:val="24"/>
          <w:szCs w:val="24"/>
        </w:rPr>
      </w:pPr>
      <w:r w:rsidRPr="00136F74">
        <w:rPr>
          <w:rFonts w:ascii="Times New Roman" w:hAnsi="Times New Roman"/>
          <w:sz w:val="24"/>
          <w:szCs w:val="24"/>
        </w:rPr>
        <w:t>Igualmente</w:t>
      </w:r>
      <w:r>
        <w:rPr>
          <w:rFonts w:ascii="Times New Roman" w:hAnsi="Times New Roman"/>
          <w:sz w:val="24"/>
          <w:szCs w:val="24"/>
        </w:rPr>
        <w:t>,</w:t>
      </w:r>
      <w:r w:rsidRPr="00136F74">
        <w:rPr>
          <w:rFonts w:ascii="Times New Roman" w:hAnsi="Times New Roman"/>
          <w:sz w:val="24"/>
          <w:szCs w:val="24"/>
        </w:rPr>
        <w:t xml:space="preserve"> se brindó el servicio de toma de </w:t>
      </w:r>
      <w:r>
        <w:rPr>
          <w:rFonts w:ascii="Times New Roman" w:hAnsi="Times New Roman"/>
          <w:sz w:val="24"/>
          <w:szCs w:val="24"/>
        </w:rPr>
        <w:t>mu</w:t>
      </w:r>
      <w:r w:rsidRPr="00136F74">
        <w:rPr>
          <w:rFonts w:ascii="Times New Roman" w:hAnsi="Times New Roman"/>
          <w:sz w:val="24"/>
          <w:szCs w:val="24"/>
        </w:rPr>
        <w:t>estras en muelles y planta procesadoras de café como soporte a la División de Transacciones Comerciales y Certificación del departamento</w:t>
      </w:r>
      <w:r>
        <w:rPr>
          <w:rFonts w:ascii="Times New Roman" w:hAnsi="Times New Roman"/>
          <w:sz w:val="24"/>
          <w:szCs w:val="24"/>
        </w:rPr>
        <w:t xml:space="preserve">, así como la coordinación junto a Dirección Técnica para la </w:t>
      </w:r>
      <w:r w:rsidRPr="00136F74">
        <w:rPr>
          <w:rFonts w:ascii="Times New Roman" w:hAnsi="Times New Roman"/>
          <w:sz w:val="24"/>
          <w:szCs w:val="24"/>
        </w:rPr>
        <w:t>Verificación de Existencia de Cosecha 2016-2017.</w:t>
      </w:r>
    </w:p>
    <w:p w:rsidR="00813A35" w:rsidRPr="00813A35" w:rsidRDefault="00813A35" w:rsidP="00813A35">
      <w:pPr>
        <w:spacing w:after="0" w:line="240" w:lineRule="auto"/>
        <w:jc w:val="both"/>
        <w:rPr>
          <w:rFonts w:ascii="Times New Roman" w:hAnsi="Times New Roman"/>
          <w:sz w:val="6"/>
          <w:szCs w:val="10"/>
        </w:rPr>
      </w:pPr>
    </w:p>
    <w:p w:rsidR="001473D4" w:rsidRPr="00136F74" w:rsidRDefault="001473D4" w:rsidP="00813A35">
      <w:pPr>
        <w:pStyle w:val="Ttulo2"/>
        <w:numPr>
          <w:ilvl w:val="2"/>
          <w:numId w:val="3"/>
        </w:numPr>
        <w:tabs>
          <w:tab w:val="left" w:pos="-142"/>
          <w:tab w:val="left" w:pos="567"/>
          <w:tab w:val="left" w:pos="851"/>
        </w:tabs>
        <w:spacing w:after="240" w:line="480" w:lineRule="auto"/>
        <w:ind w:left="0" w:firstLine="0"/>
        <w:jc w:val="both"/>
        <w:rPr>
          <w:rFonts w:ascii="Times New Roman" w:hAnsi="Times New Roman"/>
          <w:b/>
          <w:color w:val="000000"/>
          <w:sz w:val="32"/>
          <w:szCs w:val="30"/>
        </w:rPr>
      </w:pPr>
      <w:bookmarkStart w:id="52" w:name="_Toc502159411"/>
      <w:r w:rsidRPr="00136F74">
        <w:rPr>
          <w:rFonts w:ascii="Times New Roman" w:hAnsi="Times New Roman"/>
          <w:b/>
          <w:color w:val="000000"/>
          <w:sz w:val="32"/>
          <w:szCs w:val="30"/>
        </w:rPr>
        <w:t>Laboratorio Raúl H</w:t>
      </w:r>
      <w:r>
        <w:rPr>
          <w:rFonts w:ascii="Times New Roman" w:hAnsi="Times New Roman"/>
          <w:b/>
          <w:color w:val="000000"/>
          <w:sz w:val="32"/>
          <w:szCs w:val="30"/>
        </w:rPr>
        <w:t>.</w:t>
      </w:r>
      <w:r w:rsidRPr="00136F74">
        <w:rPr>
          <w:rFonts w:ascii="Times New Roman" w:hAnsi="Times New Roman"/>
          <w:b/>
          <w:color w:val="000000"/>
          <w:sz w:val="32"/>
          <w:szCs w:val="30"/>
        </w:rPr>
        <w:t xml:space="preserve"> Melo</w:t>
      </w:r>
      <w:bookmarkEnd w:id="52"/>
    </w:p>
    <w:p w:rsidR="001473D4" w:rsidRPr="004C16D1" w:rsidRDefault="001473D4" w:rsidP="001473D4">
      <w:pPr>
        <w:spacing w:before="240" w:line="480" w:lineRule="auto"/>
        <w:jc w:val="both"/>
        <w:rPr>
          <w:rFonts w:ascii="Times New Roman" w:hAnsi="Times New Roman"/>
          <w:sz w:val="24"/>
          <w:szCs w:val="24"/>
        </w:rPr>
      </w:pPr>
      <w:r w:rsidRPr="00136F74">
        <w:rPr>
          <w:rFonts w:ascii="Times New Roman" w:hAnsi="Times New Roman"/>
          <w:sz w:val="24"/>
          <w:szCs w:val="24"/>
        </w:rPr>
        <w:t>Durante la gestión anual</w:t>
      </w:r>
      <w:r>
        <w:rPr>
          <w:rFonts w:ascii="Times New Roman" w:hAnsi="Times New Roman"/>
          <w:sz w:val="24"/>
          <w:szCs w:val="24"/>
        </w:rPr>
        <w:t>,</w:t>
      </w:r>
      <w:r w:rsidRPr="00136F74">
        <w:rPr>
          <w:rFonts w:ascii="Times New Roman" w:hAnsi="Times New Roman"/>
          <w:sz w:val="24"/>
          <w:szCs w:val="24"/>
        </w:rPr>
        <w:t xml:space="preserve"> se realizaron evaluaciones a </w:t>
      </w:r>
      <w:r>
        <w:rPr>
          <w:rFonts w:ascii="Times New Roman" w:hAnsi="Times New Roman"/>
          <w:sz w:val="24"/>
          <w:szCs w:val="24"/>
        </w:rPr>
        <w:t>lotes, partidas y sacos</w:t>
      </w:r>
      <w:r w:rsidRPr="00136F74">
        <w:rPr>
          <w:rFonts w:ascii="Times New Roman" w:hAnsi="Times New Roman"/>
          <w:sz w:val="24"/>
          <w:szCs w:val="24"/>
        </w:rPr>
        <w:t xml:space="preserve"> que conllevaron análisis físicos y sensoriales, así como análisis de Ocratoxina.</w:t>
      </w:r>
      <w:r>
        <w:rPr>
          <w:rFonts w:ascii="Times New Roman" w:hAnsi="Times New Roman"/>
          <w:sz w:val="24"/>
          <w:szCs w:val="24"/>
        </w:rPr>
        <w:t xml:space="preserve"> </w:t>
      </w:r>
      <w:r w:rsidRPr="004C16D1">
        <w:rPr>
          <w:rFonts w:ascii="Times New Roman" w:hAnsi="Times New Roman"/>
          <w:sz w:val="24"/>
          <w:szCs w:val="24"/>
        </w:rPr>
        <w:t>Se hicieron los mantenimientos preventivos y las calibraciones correspondientes a equipos y materiales de apoyo durante el período.</w:t>
      </w:r>
    </w:p>
    <w:p w:rsidR="001473D4" w:rsidRPr="004C16D1" w:rsidRDefault="001473D4" w:rsidP="001473D4">
      <w:pPr>
        <w:spacing w:before="240" w:line="480" w:lineRule="auto"/>
        <w:jc w:val="both"/>
        <w:rPr>
          <w:rFonts w:ascii="Times New Roman" w:hAnsi="Times New Roman"/>
          <w:sz w:val="24"/>
          <w:szCs w:val="24"/>
        </w:rPr>
      </w:pPr>
      <w:r w:rsidRPr="004C16D1">
        <w:rPr>
          <w:rFonts w:ascii="Times New Roman" w:hAnsi="Times New Roman"/>
          <w:sz w:val="24"/>
          <w:szCs w:val="24"/>
        </w:rPr>
        <w:t>Se organizó un análisis de pruebas de café a través de una Ronda Interlaboratorial 2017, entre pares locales con el objetivo de validar las competencias de nuestro ejercicio de ensayos de laboratorio.</w:t>
      </w:r>
    </w:p>
    <w:p w:rsidR="001473D4" w:rsidRPr="004C16D1" w:rsidRDefault="001473D4" w:rsidP="001473D4">
      <w:pPr>
        <w:spacing w:before="240" w:line="480" w:lineRule="auto"/>
        <w:jc w:val="both"/>
        <w:rPr>
          <w:rFonts w:ascii="Times New Roman" w:hAnsi="Times New Roman"/>
          <w:sz w:val="24"/>
          <w:szCs w:val="24"/>
        </w:rPr>
      </w:pPr>
      <w:r w:rsidRPr="004C16D1">
        <w:rPr>
          <w:rFonts w:ascii="Times New Roman" w:hAnsi="Times New Roman"/>
          <w:sz w:val="24"/>
          <w:szCs w:val="24"/>
        </w:rPr>
        <w:lastRenderedPageBreak/>
        <w:t xml:space="preserve">A la vez, se brindó asistencia a la Dirección Técnica en </w:t>
      </w:r>
      <w:r>
        <w:rPr>
          <w:rFonts w:ascii="Times New Roman" w:hAnsi="Times New Roman"/>
          <w:sz w:val="24"/>
          <w:szCs w:val="24"/>
        </w:rPr>
        <w:t>a</w:t>
      </w:r>
      <w:r w:rsidRPr="004C16D1">
        <w:rPr>
          <w:rFonts w:ascii="Times New Roman" w:hAnsi="Times New Roman"/>
          <w:sz w:val="24"/>
          <w:szCs w:val="24"/>
        </w:rPr>
        <w:t xml:space="preserve">nálisis de más de 40 </w:t>
      </w:r>
      <w:r>
        <w:rPr>
          <w:rFonts w:ascii="Times New Roman" w:hAnsi="Times New Roman"/>
          <w:sz w:val="24"/>
          <w:szCs w:val="24"/>
        </w:rPr>
        <w:t>m</w:t>
      </w:r>
      <w:r w:rsidRPr="004C16D1">
        <w:rPr>
          <w:rFonts w:ascii="Times New Roman" w:hAnsi="Times New Roman"/>
          <w:sz w:val="24"/>
          <w:szCs w:val="24"/>
        </w:rPr>
        <w:t>uestras de las parcelas demostrativas sembradas del tipo varietal resistente a Roya a fin de recolectar resultados de investigación.</w:t>
      </w:r>
    </w:p>
    <w:p w:rsidR="001473D4" w:rsidRPr="004C16D1" w:rsidRDefault="001473D4" w:rsidP="001473D4">
      <w:pPr>
        <w:pStyle w:val="NormalWeb"/>
        <w:shd w:val="clear" w:color="auto" w:fill="FFFFFF"/>
        <w:spacing w:before="0" w:beforeAutospacing="0" w:after="240" w:afterAutospacing="0" w:line="480" w:lineRule="auto"/>
        <w:jc w:val="both"/>
        <w:rPr>
          <w:rFonts w:eastAsia="Calibri"/>
          <w:lang w:eastAsia="en-US"/>
        </w:rPr>
      </w:pPr>
      <w:r w:rsidRPr="004C16D1">
        <w:rPr>
          <w:rFonts w:eastAsia="Calibri"/>
          <w:lang w:eastAsia="en-US"/>
        </w:rPr>
        <w:t xml:space="preserve">Se desarrolló una </w:t>
      </w:r>
      <w:r>
        <w:rPr>
          <w:rFonts w:eastAsia="Calibri"/>
          <w:lang w:eastAsia="en-US"/>
        </w:rPr>
        <w:t>c</w:t>
      </w:r>
      <w:r w:rsidRPr="004C16D1">
        <w:rPr>
          <w:rFonts w:eastAsia="Calibri"/>
          <w:lang w:eastAsia="en-US"/>
        </w:rPr>
        <w:t xml:space="preserve">apacitación en Ocratoxina en Café en </w:t>
      </w:r>
      <w:r w:rsidR="004725E3" w:rsidRPr="004C16D1">
        <w:rPr>
          <w:rFonts w:eastAsia="Calibri"/>
          <w:lang w:eastAsia="en-US"/>
        </w:rPr>
        <w:t>noviembre</w:t>
      </w:r>
      <w:r w:rsidRPr="004C16D1">
        <w:rPr>
          <w:rFonts w:eastAsia="Calibri"/>
          <w:lang w:eastAsia="en-US"/>
        </w:rPr>
        <w:t xml:space="preserve"> 2017 con el objetivo de formar nuestros especialistas en laboratorio, personal técnico y clientes en la detección, prevención y manejo de la misma. El programa permitió establecer una Auditoría Inicial (o </w:t>
      </w:r>
      <w:r>
        <w:rPr>
          <w:rFonts w:eastAsia="Calibri"/>
          <w:lang w:eastAsia="en-US"/>
        </w:rPr>
        <w:t>Auditoría</w:t>
      </w:r>
      <w:r w:rsidRPr="004C16D1">
        <w:rPr>
          <w:rFonts w:eastAsia="Calibri"/>
          <w:lang w:eastAsia="en-US"/>
        </w:rPr>
        <w:t xml:space="preserve"> en Cero) en procura sentar las bases de un Alcance de Certificación en Manejo de Ocratoxina en Café. </w:t>
      </w:r>
    </w:p>
    <w:p w:rsidR="001473D4" w:rsidRPr="004C16D1" w:rsidRDefault="001473D4" w:rsidP="001473D4">
      <w:pPr>
        <w:pStyle w:val="NormalWeb"/>
        <w:shd w:val="clear" w:color="auto" w:fill="FFFFFF"/>
        <w:spacing w:before="0" w:beforeAutospacing="0" w:after="240" w:afterAutospacing="0" w:line="480" w:lineRule="auto"/>
        <w:jc w:val="both"/>
        <w:rPr>
          <w:rFonts w:eastAsia="Calibri"/>
          <w:lang w:eastAsia="en-US"/>
        </w:rPr>
      </w:pPr>
      <w:r w:rsidRPr="004C16D1">
        <w:rPr>
          <w:rFonts w:eastAsia="Calibri"/>
          <w:lang w:eastAsia="en-US"/>
        </w:rPr>
        <w:t>Se ejecutaron múltiples ejercicios de análisis sensorial en procura de mantener la calificación y destreza de los jueces expertos así como entrenamientos y reforzamientos al personal para validar y garantizar sus competencias técnicas según descrito en plan anual de capacitaciones.</w:t>
      </w:r>
    </w:p>
    <w:p w:rsidR="001473D4" w:rsidRPr="004C16D1" w:rsidRDefault="001473D4" w:rsidP="001473D4">
      <w:pPr>
        <w:spacing w:after="0" w:line="480" w:lineRule="auto"/>
        <w:jc w:val="both"/>
        <w:rPr>
          <w:rFonts w:ascii="Times New Roman" w:hAnsi="Times New Roman"/>
          <w:sz w:val="24"/>
          <w:szCs w:val="24"/>
        </w:rPr>
      </w:pPr>
      <w:r w:rsidRPr="004C16D1">
        <w:rPr>
          <w:rFonts w:ascii="Times New Roman" w:hAnsi="Times New Roman"/>
          <w:sz w:val="24"/>
          <w:szCs w:val="24"/>
        </w:rPr>
        <w:t>Se coordinaron y recibieron visitas durante todo el año con fines pedagógicos, validaciones de muestras y</w:t>
      </w:r>
      <w:r w:rsidRPr="00136F74">
        <w:rPr>
          <w:rFonts w:ascii="Times New Roman" w:hAnsi="Times New Roman"/>
          <w:sz w:val="24"/>
          <w:szCs w:val="24"/>
        </w:rPr>
        <w:t xml:space="preserve"> análisis sensorial (Catación) de particulares interesados en café dominicano, entre los que podemos señalar:</w:t>
      </w:r>
    </w:p>
    <w:p w:rsidR="001473D4" w:rsidRPr="00FD6E22" w:rsidRDefault="001473D4" w:rsidP="001473D4">
      <w:pPr>
        <w:pStyle w:val="Prrafodelista"/>
        <w:numPr>
          <w:ilvl w:val="0"/>
          <w:numId w:val="34"/>
        </w:numPr>
        <w:spacing w:after="0" w:line="480" w:lineRule="auto"/>
        <w:ind w:left="426"/>
        <w:jc w:val="both"/>
        <w:rPr>
          <w:rFonts w:ascii="Times New Roman" w:hAnsi="Times New Roman"/>
          <w:sz w:val="24"/>
          <w:szCs w:val="24"/>
          <w:shd w:val="clear" w:color="auto" w:fill="FFFFFF"/>
        </w:rPr>
      </w:pPr>
      <w:r w:rsidRPr="00FD6E22">
        <w:rPr>
          <w:rFonts w:ascii="Times New Roman" w:hAnsi="Times New Roman"/>
          <w:sz w:val="24"/>
          <w:szCs w:val="24"/>
          <w:shd w:val="clear" w:color="auto" w:fill="FFFFFF"/>
        </w:rPr>
        <w:t>Visita Inversionistas Taiwaneses Ronda CATO CODOCAFE CEIRD</w:t>
      </w:r>
      <w:r>
        <w:rPr>
          <w:rFonts w:ascii="Times New Roman" w:hAnsi="Times New Roman"/>
          <w:sz w:val="24"/>
          <w:szCs w:val="24"/>
          <w:shd w:val="clear" w:color="auto" w:fill="FFFFFF"/>
        </w:rPr>
        <w:t>.</w:t>
      </w:r>
      <w:r w:rsidRPr="00FD6E22">
        <w:rPr>
          <w:rFonts w:ascii="Times New Roman" w:hAnsi="Times New Roman"/>
          <w:sz w:val="24"/>
          <w:szCs w:val="24"/>
          <w:shd w:val="clear" w:color="auto" w:fill="FFFFFF"/>
        </w:rPr>
        <w:t xml:space="preserve"> </w:t>
      </w:r>
    </w:p>
    <w:p w:rsidR="001473D4" w:rsidRPr="00FD6E22" w:rsidRDefault="001473D4" w:rsidP="001473D4">
      <w:pPr>
        <w:pStyle w:val="Prrafodelista"/>
        <w:numPr>
          <w:ilvl w:val="0"/>
          <w:numId w:val="34"/>
        </w:numPr>
        <w:spacing w:after="0" w:line="480" w:lineRule="auto"/>
        <w:ind w:left="426"/>
        <w:jc w:val="both"/>
        <w:rPr>
          <w:rFonts w:ascii="Times New Roman" w:hAnsi="Times New Roman"/>
          <w:sz w:val="24"/>
          <w:szCs w:val="24"/>
          <w:shd w:val="clear" w:color="auto" w:fill="FFFFFF"/>
        </w:rPr>
      </w:pPr>
      <w:r w:rsidRPr="00FD6E22">
        <w:rPr>
          <w:rFonts w:ascii="Times New Roman" w:hAnsi="Times New Roman"/>
          <w:sz w:val="24"/>
          <w:szCs w:val="24"/>
          <w:shd w:val="clear" w:color="auto" w:fill="FFFFFF"/>
        </w:rPr>
        <w:t>Visita e Intercambio con representantes de la empresa Taiwan Agricultural Global Marketing Co., Ltd.</w:t>
      </w:r>
    </w:p>
    <w:p w:rsidR="001473D4" w:rsidRPr="00FD6E22" w:rsidRDefault="001473D4" w:rsidP="001473D4">
      <w:pPr>
        <w:pStyle w:val="Prrafodelista"/>
        <w:numPr>
          <w:ilvl w:val="0"/>
          <w:numId w:val="34"/>
        </w:numPr>
        <w:spacing w:after="0" w:line="480" w:lineRule="auto"/>
        <w:ind w:left="426"/>
        <w:jc w:val="both"/>
        <w:rPr>
          <w:rFonts w:ascii="Times New Roman" w:hAnsi="Times New Roman"/>
          <w:sz w:val="24"/>
          <w:szCs w:val="24"/>
          <w:shd w:val="clear" w:color="auto" w:fill="FFFFFF"/>
        </w:rPr>
      </w:pPr>
      <w:r w:rsidRPr="00FD6E22">
        <w:rPr>
          <w:rFonts w:ascii="Times New Roman" w:hAnsi="Times New Roman"/>
          <w:sz w:val="24"/>
          <w:szCs w:val="24"/>
          <w:shd w:val="clear" w:color="auto" w:fill="FFFFFF"/>
        </w:rPr>
        <w:t>Visita Estudiantes y Profesores de las áreas de Bioanálisis y Química de la Universidad Autónoma de Santo Domingo (UASD)</w:t>
      </w:r>
      <w:r>
        <w:rPr>
          <w:rFonts w:ascii="Times New Roman" w:hAnsi="Times New Roman"/>
          <w:sz w:val="24"/>
          <w:szCs w:val="24"/>
          <w:shd w:val="clear" w:color="auto" w:fill="FFFFFF"/>
        </w:rPr>
        <w:t>.</w:t>
      </w:r>
    </w:p>
    <w:p w:rsidR="001473D4" w:rsidRPr="00FD6E22" w:rsidRDefault="001473D4" w:rsidP="001473D4">
      <w:pPr>
        <w:pStyle w:val="Prrafodelista"/>
        <w:numPr>
          <w:ilvl w:val="0"/>
          <w:numId w:val="34"/>
        </w:numPr>
        <w:spacing w:after="0" w:line="480" w:lineRule="auto"/>
        <w:ind w:left="426"/>
        <w:jc w:val="both"/>
        <w:rPr>
          <w:rFonts w:ascii="Times New Roman" w:hAnsi="Times New Roman"/>
          <w:sz w:val="24"/>
          <w:szCs w:val="24"/>
          <w:shd w:val="clear" w:color="auto" w:fill="FFFFFF"/>
        </w:rPr>
      </w:pPr>
      <w:r w:rsidRPr="00FD6E22">
        <w:rPr>
          <w:rFonts w:ascii="Times New Roman" w:hAnsi="Times New Roman"/>
          <w:sz w:val="24"/>
          <w:szCs w:val="24"/>
          <w:shd w:val="clear" w:color="auto" w:fill="FFFFFF"/>
        </w:rPr>
        <w:t>Vista inversionistas rusos y colombianos interesados en Café Dominicano</w:t>
      </w:r>
      <w:r>
        <w:rPr>
          <w:rFonts w:ascii="Times New Roman" w:hAnsi="Times New Roman"/>
          <w:sz w:val="24"/>
          <w:szCs w:val="24"/>
          <w:shd w:val="clear" w:color="auto" w:fill="FFFFFF"/>
        </w:rPr>
        <w:t>.</w:t>
      </w:r>
    </w:p>
    <w:p w:rsidR="001473D4" w:rsidRPr="00FD6E22" w:rsidRDefault="001473D4" w:rsidP="001473D4">
      <w:pPr>
        <w:pStyle w:val="Prrafodelista"/>
        <w:numPr>
          <w:ilvl w:val="0"/>
          <w:numId w:val="34"/>
        </w:numPr>
        <w:spacing w:after="0" w:line="480" w:lineRule="auto"/>
        <w:ind w:left="426"/>
        <w:jc w:val="both"/>
        <w:rPr>
          <w:rFonts w:ascii="Times New Roman" w:hAnsi="Times New Roman"/>
          <w:sz w:val="24"/>
          <w:szCs w:val="24"/>
          <w:shd w:val="clear" w:color="auto" w:fill="FFFFFF"/>
        </w:rPr>
      </w:pPr>
      <w:r w:rsidRPr="00FD6E22">
        <w:rPr>
          <w:rFonts w:ascii="Times New Roman" w:hAnsi="Times New Roman"/>
          <w:sz w:val="24"/>
          <w:szCs w:val="24"/>
          <w:shd w:val="clear" w:color="auto" w:fill="FFFFFF"/>
        </w:rPr>
        <w:lastRenderedPageBreak/>
        <w:t>Visita participantes del Curso Análisis Físico y Sensorial de ASOCAIN, Bonao</w:t>
      </w:r>
      <w:r>
        <w:rPr>
          <w:rFonts w:ascii="Times New Roman" w:hAnsi="Times New Roman"/>
          <w:sz w:val="24"/>
          <w:szCs w:val="24"/>
          <w:shd w:val="clear" w:color="auto" w:fill="FFFFFF"/>
        </w:rPr>
        <w:t>.</w:t>
      </w:r>
    </w:p>
    <w:p w:rsidR="001473D4" w:rsidRPr="00FD6E22" w:rsidRDefault="001473D4" w:rsidP="001473D4">
      <w:pPr>
        <w:pStyle w:val="Prrafodelista"/>
        <w:numPr>
          <w:ilvl w:val="0"/>
          <w:numId w:val="34"/>
        </w:numPr>
        <w:spacing w:after="0" w:line="480" w:lineRule="auto"/>
        <w:ind w:left="426"/>
        <w:jc w:val="both"/>
        <w:rPr>
          <w:rFonts w:ascii="Times New Roman" w:hAnsi="Times New Roman"/>
          <w:sz w:val="24"/>
          <w:szCs w:val="24"/>
          <w:shd w:val="clear" w:color="auto" w:fill="FFFFFF"/>
        </w:rPr>
      </w:pPr>
      <w:r w:rsidRPr="00FD6E22">
        <w:rPr>
          <w:rFonts w:ascii="Times New Roman" w:hAnsi="Times New Roman"/>
          <w:sz w:val="24"/>
          <w:szCs w:val="24"/>
          <w:shd w:val="clear" w:color="auto" w:fill="FFFFFF"/>
        </w:rPr>
        <w:t xml:space="preserve">Visitas de </w:t>
      </w:r>
      <w:r>
        <w:rPr>
          <w:rFonts w:ascii="Times New Roman" w:hAnsi="Times New Roman"/>
          <w:sz w:val="24"/>
          <w:szCs w:val="24"/>
          <w:shd w:val="clear" w:color="auto" w:fill="FFFFFF"/>
        </w:rPr>
        <w:t>e</w:t>
      </w:r>
      <w:r w:rsidRPr="00FD6E22">
        <w:rPr>
          <w:rFonts w:ascii="Times New Roman" w:hAnsi="Times New Roman"/>
          <w:sz w:val="24"/>
          <w:szCs w:val="24"/>
          <w:shd w:val="clear" w:color="auto" w:fill="FFFFFF"/>
        </w:rPr>
        <w:t xml:space="preserve">scuelas y </w:t>
      </w:r>
      <w:r>
        <w:rPr>
          <w:rFonts w:ascii="Times New Roman" w:hAnsi="Times New Roman"/>
          <w:sz w:val="24"/>
          <w:szCs w:val="24"/>
          <w:shd w:val="clear" w:color="auto" w:fill="FFFFFF"/>
        </w:rPr>
        <w:t>v</w:t>
      </w:r>
      <w:r w:rsidRPr="00FD6E22">
        <w:rPr>
          <w:rFonts w:ascii="Times New Roman" w:hAnsi="Times New Roman"/>
          <w:sz w:val="24"/>
          <w:szCs w:val="24"/>
          <w:shd w:val="clear" w:color="auto" w:fill="FFFFFF"/>
        </w:rPr>
        <w:t xml:space="preserve">isitas </w:t>
      </w:r>
      <w:r>
        <w:rPr>
          <w:rFonts w:ascii="Times New Roman" w:hAnsi="Times New Roman"/>
          <w:sz w:val="24"/>
          <w:szCs w:val="24"/>
          <w:shd w:val="clear" w:color="auto" w:fill="FFFFFF"/>
        </w:rPr>
        <w:t>i</w:t>
      </w:r>
      <w:r w:rsidRPr="00FD6E22">
        <w:rPr>
          <w:rFonts w:ascii="Times New Roman" w:hAnsi="Times New Roman"/>
          <w:sz w:val="24"/>
          <w:szCs w:val="24"/>
          <w:shd w:val="clear" w:color="auto" w:fill="FFFFFF"/>
        </w:rPr>
        <w:t>ndividuales</w:t>
      </w:r>
      <w:r>
        <w:rPr>
          <w:rFonts w:ascii="Times New Roman" w:hAnsi="Times New Roman"/>
          <w:sz w:val="24"/>
          <w:szCs w:val="24"/>
          <w:shd w:val="clear" w:color="auto" w:fill="FFFFFF"/>
        </w:rPr>
        <w:t>.</w:t>
      </w:r>
    </w:p>
    <w:p w:rsidR="001473D4" w:rsidRPr="00FD6E22" w:rsidRDefault="001473D4" w:rsidP="001473D4">
      <w:pPr>
        <w:pStyle w:val="Ttulo2"/>
        <w:numPr>
          <w:ilvl w:val="2"/>
          <w:numId w:val="3"/>
        </w:numPr>
        <w:tabs>
          <w:tab w:val="left" w:pos="-142"/>
          <w:tab w:val="left" w:pos="567"/>
          <w:tab w:val="left" w:pos="851"/>
        </w:tabs>
        <w:spacing w:after="240"/>
        <w:ind w:left="0" w:firstLine="0"/>
        <w:jc w:val="both"/>
        <w:rPr>
          <w:rFonts w:ascii="Times New Roman" w:hAnsi="Times New Roman"/>
          <w:b/>
          <w:color w:val="000000"/>
          <w:sz w:val="32"/>
          <w:szCs w:val="30"/>
        </w:rPr>
      </w:pPr>
      <w:bookmarkStart w:id="53" w:name="_Toc502159412"/>
      <w:r w:rsidRPr="00FD6E22">
        <w:rPr>
          <w:rFonts w:ascii="Times New Roman" w:hAnsi="Times New Roman"/>
          <w:b/>
          <w:color w:val="000000"/>
          <w:sz w:val="32"/>
          <w:szCs w:val="30"/>
        </w:rPr>
        <w:t>División de Transacciones Comerciales y Certificación</w:t>
      </w:r>
      <w:bookmarkEnd w:id="53"/>
    </w:p>
    <w:p w:rsidR="001473D4" w:rsidRPr="00FD6E22" w:rsidRDefault="001473D4" w:rsidP="001473D4">
      <w:pPr>
        <w:spacing w:line="480" w:lineRule="auto"/>
        <w:jc w:val="both"/>
        <w:rPr>
          <w:rFonts w:ascii="Times New Roman" w:hAnsi="Times New Roman"/>
          <w:sz w:val="24"/>
          <w:szCs w:val="24"/>
        </w:rPr>
      </w:pPr>
      <w:r w:rsidRPr="00FD6E22">
        <w:rPr>
          <w:rFonts w:ascii="Times New Roman" w:hAnsi="Times New Roman"/>
          <w:sz w:val="24"/>
          <w:szCs w:val="24"/>
        </w:rPr>
        <w:t xml:space="preserve">Se gestionó la depuración </w:t>
      </w:r>
      <w:r>
        <w:rPr>
          <w:rFonts w:ascii="Times New Roman" w:hAnsi="Times New Roman"/>
          <w:sz w:val="24"/>
          <w:szCs w:val="24"/>
        </w:rPr>
        <w:t xml:space="preserve">de </w:t>
      </w:r>
      <w:r w:rsidRPr="00FD6E22">
        <w:rPr>
          <w:rFonts w:ascii="Times New Roman" w:hAnsi="Times New Roman"/>
          <w:sz w:val="24"/>
          <w:szCs w:val="24"/>
        </w:rPr>
        <w:t xml:space="preserve">solicitudes de </w:t>
      </w:r>
      <w:r>
        <w:rPr>
          <w:rFonts w:ascii="Times New Roman" w:hAnsi="Times New Roman"/>
          <w:sz w:val="24"/>
          <w:szCs w:val="24"/>
        </w:rPr>
        <w:t>v</w:t>
      </w:r>
      <w:r w:rsidRPr="00FD6E22">
        <w:rPr>
          <w:rFonts w:ascii="Times New Roman" w:hAnsi="Times New Roman"/>
          <w:sz w:val="24"/>
          <w:szCs w:val="24"/>
        </w:rPr>
        <w:t xml:space="preserve">erificación de Denominaciones de Origen (DO) y Marcas Geográficas (MC) y se recibieron nuevas solicitudes </w:t>
      </w:r>
      <w:r>
        <w:rPr>
          <w:rFonts w:ascii="Times New Roman" w:hAnsi="Times New Roman"/>
          <w:sz w:val="24"/>
          <w:szCs w:val="24"/>
        </w:rPr>
        <w:t xml:space="preserve">de la </w:t>
      </w:r>
      <w:r w:rsidRPr="00FD6E22">
        <w:rPr>
          <w:rFonts w:ascii="Times New Roman" w:hAnsi="Times New Roman"/>
          <w:sz w:val="24"/>
          <w:szCs w:val="24"/>
        </w:rPr>
        <w:t>DO Barahona, Marca Monte Bonito, DO Juncalito y DO Valdesia.</w:t>
      </w:r>
      <w:r>
        <w:rPr>
          <w:rFonts w:ascii="Times New Roman" w:hAnsi="Times New Roman"/>
          <w:sz w:val="24"/>
          <w:szCs w:val="24"/>
        </w:rPr>
        <w:t xml:space="preserve"> </w:t>
      </w:r>
      <w:r w:rsidRPr="00FD6E22">
        <w:rPr>
          <w:rFonts w:ascii="Times New Roman" w:hAnsi="Times New Roman"/>
          <w:sz w:val="24"/>
          <w:szCs w:val="24"/>
        </w:rPr>
        <w:t xml:space="preserve">Se realizó una revisión y actualización de las Estadísticas de Exportación de Café </w:t>
      </w:r>
      <w:r>
        <w:rPr>
          <w:rFonts w:ascii="Times New Roman" w:hAnsi="Times New Roman"/>
          <w:sz w:val="24"/>
          <w:szCs w:val="24"/>
        </w:rPr>
        <w:t>s</w:t>
      </w:r>
      <w:r w:rsidRPr="00FD6E22">
        <w:rPr>
          <w:rFonts w:ascii="Times New Roman" w:hAnsi="Times New Roman"/>
          <w:sz w:val="24"/>
          <w:szCs w:val="24"/>
        </w:rPr>
        <w:t>egún Tipo y Destino Años 2000-2017</w:t>
      </w:r>
      <w:r>
        <w:rPr>
          <w:rFonts w:ascii="Times New Roman" w:hAnsi="Times New Roman"/>
          <w:sz w:val="24"/>
          <w:szCs w:val="24"/>
        </w:rPr>
        <w:t>.</w:t>
      </w:r>
    </w:p>
    <w:p w:rsidR="001473D4" w:rsidRPr="00FD6E22" w:rsidRDefault="001473D4" w:rsidP="001473D4">
      <w:pPr>
        <w:spacing w:line="480" w:lineRule="auto"/>
        <w:jc w:val="both"/>
        <w:rPr>
          <w:rFonts w:ascii="Times New Roman" w:hAnsi="Times New Roman"/>
          <w:sz w:val="24"/>
          <w:szCs w:val="24"/>
        </w:rPr>
      </w:pPr>
      <w:r w:rsidRPr="00FD6E22">
        <w:rPr>
          <w:rFonts w:ascii="Times New Roman" w:hAnsi="Times New Roman"/>
          <w:sz w:val="24"/>
          <w:szCs w:val="24"/>
        </w:rPr>
        <w:t>Se desarrollaron asistencias técnicas a clientes y terceros interesados así como presentaciones y asesorías periódicas a las marcas de café diferenciados.</w:t>
      </w:r>
      <w:r>
        <w:rPr>
          <w:rFonts w:ascii="Times New Roman" w:hAnsi="Times New Roman"/>
          <w:sz w:val="24"/>
          <w:szCs w:val="24"/>
        </w:rPr>
        <w:t xml:space="preserve"> </w:t>
      </w:r>
      <w:r w:rsidRPr="00FD6E22">
        <w:rPr>
          <w:rFonts w:ascii="Times New Roman" w:hAnsi="Times New Roman"/>
          <w:sz w:val="24"/>
          <w:szCs w:val="24"/>
        </w:rPr>
        <w:t xml:space="preserve">Se celebraron reuniones del Comité Técnico de Certificación para fines de seguimiento y planes de acción conjunto en beneficio de los sellos de café dominicanos.  </w:t>
      </w:r>
    </w:p>
    <w:p w:rsidR="001473D4" w:rsidRPr="00FD6E22" w:rsidRDefault="001473D4" w:rsidP="001473D4">
      <w:pPr>
        <w:spacing w:after="0" w:line="480" w:lineRule="auto"/>
        <w:jc w:val="both"/>
        <w:rPr>
          <w:rFonts w:ascii="Times New Roman" w:hAnsi="Times New Roman"/>
          <w:sz w:val="24"/>
          <w:szCs w:val="24"/>
        </w:rPr>
      </w:pPr>
      <w:r w:rsidRPr="00FD6E22">
        <w:rPr>
          <w:rFonts w:ascii="Times New Roman" w:hAnsi="Times New Roman"/>
          <w:sz w:val="24"/>
          <w:szCs w:val="24"/>
        </w:rPr>
        <w:t>Se realizaron registros de contratos venta de café verde y procesado, se procesaron certificados de embarques tanto para café verde como procesado. De igual forma</w:t>
      </w:r>
      <w:r>
        <w:rPr>
          <w:rFonts w:ascii="Times New Roman" w:hAnsi="Times New Roman"/>
          <w:sz w:val="24"/>
          <w:szCs w:val="24"/>
        </w:rPr>
        <w:t>,</w:t>
      </w:r>
      <w:r w:rsidRPr="00FD6E22">
        <w:rPr>
          <w:rFonts w:ascii="Times New Roman" w:hAnsi="Times New Roman"/>
          <w:sz w:val="24"/>
          <w:szCs w:val="24"/>
        </w:rPr>
        <w:t xml:space="preserve"> se asistió en la generación de certificados de origen y facturas sin valor comercial. Se registraron las partidas de exportación y precios sobre cada transacción. </w:t>
      </w:r>
    </w:p>
    <w:p w:rsidR="001473D4" w:rsidRPr="00FD6E22" w:rsidRDefault="001473D4" w:rsidP="001473D4">
      <w:pPr>
        <w:pStyle w:val="Ttulo2"/>
        <w:numPr>
          <w:ilvl w:val="2"/>
          <w:numId w:val="3"/>
        </w:numPr>
        <w:tabs>
          <w:tab w:val="left" w:pos="-142"/>
          <w:tab w:val="left" w:pos="567"/>
          <w:tab w:val="left" w:pos="851"/>
        </w:tabs>
        <w:spacing w:after="240"/>
        <w:ind w:left="0" w:firstLine="0"/>
        <w:jc w:val="both"/>
        <w:rPr>
          <w:rFonts w:ascii="Times New Roman" w:hAnsi="Times New Roman"/>
          <w:b/>
          <w:color w:val="000000"/>
          <w:sz w:val="32"/>
          <w:szCs w:val="30"/>
        </w:rPr>
      </w:pPr>
      <w:bookmarkStart w:id="54" w:name="_Toc502159413"/>
      <w:r w:rsidRPr="00FD6E22">
        <w:rPr>
          <w:rFonts w:ascii="Times New Roman" w:hAnsi="Times New Roman"/>
          <w:b/>
          <w:color w:val="000000"/>
          <w:sz w:val="32"/>
          <w:szCs w:val="30"/>
        </w:rPr>
        <w:t>Eventos Destacados</w:t>
      </w:r>
      <w:bookmarkEnd w:id="54"/>
    </w:p>
    <w:p w:rsidR="001473D4" w:rsidRPr="00FD6E22" w:rsidRDefault="001473D4" w:rsidP="001473D4">
      <w:pPr>
        <w:spacing w:line="480" w:lineRule="auto"/>
        <w:jc w:val="both"/>
        <w:rPr>
          <w:rFonts w:ascii="Times New Roman" w:hAnsi="Times New Roman"/>
          <w:sz w:val="24"/>
          <w:szCs w:val="24"/>
        </w:rPr>
      </w:pPr>
      <w:r w:rsidRPr="00FD6E22">
        <w:rPr>
          <w:rFonts w:ascii="Times New Roman" w:hAnsi="Times New Roman"/>
          <w:sz w:val="24"/>
          <w:szCs w:val="24"/>
        </w:rPr>
        <w:t xml:space="preserve">De conformidad a las estrategias de apoyo y desarrollo de oportunidades en materia de mercadeo de marcas locales e incentivo de comercialización del café </w:t>
      </w:r>
      <w:r w:rsidRPr="00FD6E22">
        <w:rPr>
          <w:rFonts w:ascii="Times New Roman" w:hAnsi="Times New Roman"/>
          <w:sz w:val="24"/>
          <w:szCs w:val="24"/>
        </w:rPr>
        <w:lastRenderedPageBreak/>
        <w:t>domin</w:t>
      </w:r>
      <w:r>
        <w:rPr>
          <w:rFonts w:ascii="Times New Roman" w:hAnsi="Times New Roman"/>
          <w:sz w:val="24"/>
          <w:szCs w:val="24"/>
        </w:rPr>
        <w:t>i</w:t>
      </w:r>
      <w:r w:rsidRPr="00FD6E22">
        <w:rPr>
          <w:rFonts w:ascii="Times New Roman" w:hAnsi="Times New Roman"/>
          <w:sz w:val="24"/>
          <w:szCs w:val="24"/>
        </w:rPr>
        <w:t>cano nuestro departamento desarrollo o participó activamente en diversos escenarios</w:t>
      </w:r>
      <w:r>
        <w:rPr>
          <w:rFonts w:ascii="Times New Roman" w:hAnsi="Times New Roman"/>
          <w:sz w:val="24"/>
          <w:szCs w:val="24"/>
        </w:rPr>
        <w:t>,</w:t>
      </w:r>
      <w:r w:rsidRPr="00FD6E22">
        <w:rPr>
          <w:rFonts w:ascii="Times New Roman" w:hAnsi="Times New Roman"/>
          <w:sz w:val="24"/>
          <w:szCs w:val="24"/>
        </w:rPr>
        <w:t xml:space="preserve"> como fueron:</w:t>
      </w:r>
    </w:p>
    <w:p w:rsidR="001473D4" w:rsidRPr="00FD6E22" w:rsidRDefault="001473D4" w:rsidP="001473D4">
      <w:pPr>
        <w:pStyle w:val="Prrafodelista"/>
        <w:numPr>
          <w:ilvl w:val="0"/>
          <w:numId w:val="36"/>
        </w:numPr>
        <w:spacing w:after="0" w:line="480" w:lineRule="auto"/>
        <w:ind w:left="426"/>
        <w:jc w:val="both"/>
        <w:rPr>
          <w:rFonts w:ascii="Times New Roman" w:hAnsi="Times New Roman"/>
          <w:sz w:val="24"/>
          <w:szCs w:val="24"/>
        </w:rPr>
      </w:pPr>
      <w:r w:rsidRPr="00FD6E22">
        <w:rPr>
          <w:rFonts w:ascii="Times New Roman" w:hAnsi="Times New Roman"/>
          <w:sz w:val="24"/>
          <w:szCs w:val="24"/>
        </w:rPr>
        <w:t xml:space="preserve">Ronda </w:t>
      </w:r>
      <w:r>
        <w:rPr>
          <w:rFonts w:ascii="Times New Roman" w:hAnsi="Times New Roman"/>
          <w:sz w:val="24"/>
          <w:szCs w:val="24"/>
        </w:rPr>
        <w:t xml:space="preserve">de Negocios Empresarios Taiwán con </w:t>
      </w:r>
      <w:r w:rsidRPr="00FD6E22">
        <w:rPr>
          <w:rFonts w:ascii="Times New Roman" w:hAnsi="Times New Roman"/>
          <w:sz w:val="24"/>
          <w:szCs w:val="24"/>
        </w:rPr>
        <w:t xml:space="preserve">organizaciones </w:t>
      </w:r>
      <w:r>
        <w:rPr>
          <w:rFonts w:ascii="Times New Roman" w:hAnsi="Times New Roman"/>
          <w:sz w:val="24"/>
          <w:szCs w:val="24"/>
        </w:rPr>
        <w:t>y</w:t>
      </w:r>
      <w:r w:rsidRPr="00FD6E22">
        <w:rPr>
          <w:rFonts w:ascii="Times New Roman" w:hAnsi="Times New Roman"/>
          <w:sz w:val="24"/>
          <w:szCs w:val="24"/>
        </w:rPr>
        <w:t xml:space="preserve"> empresas cafeter</w:t>
      </w:r>
      <w:r>
        <w:rPr>
          <w:rFonts w:ascii="Times New Roman" w:hAnsi="Times New Roman"/>
          <w:sz w:val="24"/>
          <w:szCs w:val="24"/>
        </w:rPr>
        <w:t>as dominicanas en coordinación e</w:t>
      </w:r>
      <w:r w:rsidRPr="00FD6E22">
        <w:rPr>
          <w:rFonts w:ascii="Times New Roman" w:hAnsi="Times New Roman"/>
          <w:sz w:val="24"/>
          <w:szCs w:val="24"/>
        </w:rPr>
        <w:t xml:space="preserve">ntre </w:t>
      </w:r>
      <w:r>
        <w:rPr>
          <w:rFonts w:ascii="Times New Roman" w:hAnsi="Times New Roman"/>
          <w:sz w:val="24"/>
          <w:szCs w:val="24"/>
        </w:rPr>
        <w:t xml:space="preserve">CODOCAFE, </w:t>
      </w:r>
      <w:r w:rsidRPr="00FD6E22">
        <w:rPr>
          <w:rFonts w:ascii="Times New Roman" w:hAnsi="Times New Roman"/>
          <w:sz w:val="24"/>
          <w:szCs w:val="24"/>
        </w:rPr>
        <w:t>Cent</w:t>
      </w:r>
      <w:r>
        <w:rPr>
          <w:rFonts w:ascii="Times New Roman" w:hAnsi="Times New Roman"/>
          <w:sz w:val="24"/>
          <w:szCs w:val="24"/>
        </w:rPr>
        <w:t>ral America Trade Office (Cato),</w:t>
      </w:r>
      <w:r w:rsidRPr="00FD6E22">
        <w:rPr>
          <w:rFonts w:ascii="Times New Roman" w:hAnsi="Times New Roman"/>
          <w:sz w:val="24"/>
          <w:szCs w:val="24"/>
        </w:rPr>
        <w:t xml:space="preserve"> Embajada </w:t>
      </w:r>
      <w:r>
        <w:rPr>
          <w:rFonts w:ascii="Times New Roman" w:hAnsi="Times New Roman"/>
          <w:sz w:val="24"/>
          <w:szCs w:val="24"/>
        </w:rPr>
        <w:t>d</w:t>
      </w:r>
      <w:r w:rsidRPr="00FD6E22">
        <w:rPr>
          <w:rFonts w:ascii="Times New Roman" w:hAnsi="Times New Roman"/>
          <w:sz w:val="24"/>
          <w:szCs w:val="24"/>
        </w:rPr>
        <w:t>e Taiwán</w:t>
      </w:r>
      <w:r>
        <w:rPr>
          <w:rFonts w:ascii="Times New Roman" w:hAnsi="Times New Roman"/>
          <w:sz w:val="24"/>
          <w:szCs w:val="24"/>
        </w:rPr>
        <w:t>, CEI-RD:</w:t>
      </w:r>
      <w:r w:rsidRPr="00FD6E22">
        <w:rPr>
          <w:rFonts w:ascii="Times New Roman" w:hAnsi="Times New Roman"/>
          <w:sz w:val="24"/>
          <w:szCs w:val="24"/>
        </w:rPr>
        <w:t xml:space="preserve"> En esta Ronda de Negocios se presentaron Empresas Taiwaneses interesados en </w:t>
      </w:r>
      <w:r>
        <w:rPr>
          <w:rFonts w:ascii="Times New Roman" w:hAnsi="Times New Roman"/>
          <w:sz w:val="24"/>
          <w:szCs w:val="24"/>
        </w:rPr>
        <w:t xml:space="preserve">el </w:t>
      </w:r>
      <w:r w:rsidRPr="00FD6E22">
        <w:rPr>
          <w:rFonts w:ascii="Times New Roman" w:hAnsi="Times New Roman"/>
          <w:sz w:val="24"/>
          <w:szCs w:val="24"/>
        </w:rPr>
        <w:t>intercambio comercial con empresas y organizaciones del sector cafetalero dominicano previsto entre los días 7</w:t>
      </w:r>
      <w:r w:rsidR="00DA6B31">
        <w:rPr>
          <w:rFonts w:ascii="Times New Roman" w:hAnsi="Times New Roman"/>
          <w:sz w:val="24"/>
          <w:szCs w:val="24"/>
        </w:rPr>
        <w:t xml:space="preserve"> </w:t>
      </w:r>
      <w:r w:rsidRPr="00FD6E22">
        <w:rPr>
          <w:rFonts w:ascii="Times New Roman" w:hAnsi="Times New Roman"/>
          <w:sz w:val="24"/>
          <w:szCs w:val="24"/>
        </w:rPr>
        <w:t xml:space="preserve">y 10 de febrero del 2017. En la misma participación de 7 empresas taiwanesas que recibieron a 11 organizaciones y/o empresas cafetaleras dominicanas en las rondas de negocios de comercialización. El interés principal sobre el que se basaría el enfoque de intercambio comercial es el Café de Calidad (Altura), lo cual ha sido señalado por el representante comercial de la Embajada de Taiwán al CEI-RD y al CODOCAFE como indicador relevante. </w:t>
      </w:r>
    </w:p>
    <w:p w:rsidR="001473D4" w:rsidRPr="00FD6E22" w:rsidRDefault="00064AD4" w:rsidP="001473D4">
      <w:pPr>
        <w:pStyle w:val="Prrafodelista"/>
        <w:numPr>
          <w:ilvl w:val="0"/>
          <w:numId w:val="33"/>
        </w:numPr>
        <w:spacing w:after="0" w:line="480" w:lineRule="auto"/>
        <w:ind w:left="426"/>
        <w:jc w:val="both"/>
        <w:rPr>
          <w:rFonts w:ascii="Times New Roman" w:hAnsi="Times New Roman"/>
          <w:sz w:val="24"/>
          <w:szCs w:val="24"/>
        </w:rPr>
      </w:pPr>
      <w:r w:rsidRPr="00FD6E22">
        <w:rPr>
          <w:rFonts w:ascii="Times New Roman" w:hAnsi="Times New Roman"/>
          <w:sz w:val="24"/>
          <w:szCs w:val="24"/>
        </w:rPr>
        <w:t>Visita Inversionistas de Taiwán a Presi</w:t>
      </w:r>
      <w:r>
        <w:rPr>
          <w:rFonts w:ascii="Times New Roman" w:hAnsi="Times New Roman"/>
          <w:sz w:val="24"/>
          <w:szCs w:val="24"/>
        </w:rPr>
        <w:t xml:space="preserve">dencia de la República (febrero </w:t>
      </w:r>
      <w:r w:rsidRPr="00FD6E22">
        <w:rPr>
          <w:rFonts w:ascii="Times New Roman" w:hAnsi="Times New Roman"/>
          <w:sz w:val="24"/>
          <w:szCs w:val="24"/>
        </w:rPr>
        <w:t>2017)</w:t>
      </w:r>
      <w:r>
        <w:rPr>
          <w:rFonts w:ascii="Times New Roman" w:hAnsi="Times New Roman"/>
          <w:sz w:val="24"/>
          <w:szCs w:val="24"/>
        </w:rPr>
        <w:t>.</w:t>
      </w:r>
    </w:p>
    <w:p w:rsidR="001473D4" w:rsidRPr="00FD6E22" w:rsidRDefault="001473D4" w:rsidP="001473D4">
      <w:pPr>
        <w:pStyle w:val="Prrafodelista"/>
        <w:numPr>
          <w:ilvl w:val="0"/>
          <w:numId w:val="33"/>
        </w:numPr>
        <w:spacing w:after="0" w:line="480" w:lineRule="auto"/>
        <w:ind w:left="426"/>
        <w:jc w:val="both"/>
        <w:rPr>
          <w:rFonts w:ascii="Times New Roman" w:hAnsi="Times New Roman"/>
          <w:sz w:val="24"/>
          <w:szCs w:val="24"/>
        </w:rPr>
      </w:pPr>
      <w:r w:rsidRPr="00FD6E22">
        <w:rPr>
          <w:rFonts w:ascii="Times New Roman" w:hAnsi="Times New Roman"/>
          <w:sz w:val="24"/>
          <w:szCs w:val="24"/>
          <w:shd w:val="clear" w:color="auto" w:fill="FFFFFF"/>
        </w:rPr>
        <w:t>Participación en Feria Agropecuaria 2017, Santo Domingo (Marzo 2017)</w:t>
      </w:r>
      <w:r>
        <w:rPr>
          <w:rFonts w:ascii="Times New Roman" w:hAnsi="Times New Roman"/>
          <w:sz w:val="24"/>
          <w:szCs w:val="24"/>
          <w:shd w:val="clear" w:color="auto" w:fill="FFFFFF"/>
        </w:rPr>
        <w:t>.</w:t>
      </w:r>
      <w:r w:rsidRPr="00FD6E22">
        <w:rPr>
          <w:rFonts w:ascii="Times New Roman" w:hAnsi="Times New Roman"/>
          <w:sz w:val="24"/>
          <w:szCs w:val="24"/>
          <w:shd w:val="clear" w:color="auto" w:fill="FFFFFF"/>
        </w:rPr>
        <w:t xml:space="preserve"> </w:t>
      </w:r>
    </w:p>
    <w:p w:rsidR="001473D4" w:rsidRPr="00FD6E22" w:rsidRDefault="001473D4" w:rsidP="001473D4">
      <w:pPr>
        <w:pStyle w:val="Prrafodelista"/>
        <w:numPr>
          <w:ilvl w:val="0"/>
          <w:numId w:val="33"/>
        </w:numPr>
        <w:spacing w:after="0" w:line="480" w:lineRule="auto"/>
        <w:ind w:left="426"/>
        <w:jc w:val="both"/>
        <w:rPr>
          <w:rFonts w:ascii="Times New Roman" w:hAnsi="Times New Roman"/>
          <w:sz w:val="24"/>
          <w:szCs w:val="24"/>
        </w:rPr>
      </w:pPr>
      <w:r w:rsidRPr="00FD6E22">
        <w:rPr>
          <w:rFonts w:ascii="Times New Roman" w:hAnsi="Times New Roman"/>
          <w:sz w:val="24"/>
          <w:szCs w:val="24"/>
        </w:rPr>
        <w:t>Celebración Día Del Café 2017, Arroyo Cano, SJM (</w:t>
      </w:r>
      <w:r w:rsidR="004725E3" w:rsidRPr="00FD6E22">
        <w:rPr>
          <w:rFonts w:ascii="Times New Roman" w:hAnsi="Times New Roman"/>
          <w:sz w:val="24"/>
          <w:szCs w:val="24"/>
        </w:rPr>
        <w:t>abril</w:t>
      </w:r>
      <w:r w:rsidRPr="00FD6E22">
        <w:rPr>
          <w:rFonts w:ascii="Times New Roman" w:hAnsi="Times New Roman"/>
          <w:sz w:val="24"/>
          <w:szCs w:val="24"/>
        </w:rPr>
        <w:t xml:space="preserve"> 2017)</w:t>
      </w:r>
      <w:r>
        <w:rPr>
          <w:rFonts w:ascii="Times New Roman" w:hAnsi="Times New Roman"/>
          <w:sz w:val="24"/>
          <w:szCs w:val="24"/>
        </w:rPr>
        <w:t>.</w:t>
      </w:r>
      <w:r w:rsidRPr="00FD6E22">
        <w:rPr>
          <w:rFonts w:ascii="Times New Roman" w:hAnsi="Times New Roman"/>
          <w:sz w:val="24"/>
          <w:szCs w:val="24"/>
        </w:rPr>
        <w:t xml:space="preserve"> </w:t>
      </w:r>
    </w:p>
    <w:p w:rsidR="001473D4" w:rsidRPr="00FD6E22" w:rsidRDefault="001473D4" w:rsidP="001473D4">
      <w:pPr>
        <w:pStyle w:val="Prrafodelista"/>
        <w:numPr>
          <w:ilvl w:val="0"/>
          <w:numId w:val="33"/>
        </w:numPr>
        <w:spacing w:after="0" w:line="480" w:lineRule="auto"/>
        <w:ind w:left="426"/>
        <w:jc w:val="both"/>
        <w:rPr>
          <w:rFonts w:ascii="Times New Roman" w:hAnsi="Times New Roman"/>
          <w:sz w:val="24"/>
          <w:szCs w:val="24"/>
          <w:shd w:val="clear" w:color="auto" w:fill="FFFFFF"/>
        </w:rPr>
      </w:pPr>
      <w:r w:rsidRPr="00FD6E22">
        <w:rPr>
          <w:rFonts w:ascii="Times New Roman" w:hAnsi="Times New Roman"/>
          <w:sz w:val="24"/>
          <w:szCs w:val="24"/>
          <w:shd w:val="clear" w:color="auto" w:fill="FFFFFF"/>
        </w:rPr>
        <w:t>Visita e Intercambio Empresa Taiwán Agricultural Global Marketing Co., Ltd.</w:t>
      </w:r>
      <w:r w:rsidRPr="00FD6E22">
        <w:rPr>
          <w:rFonts w:ascii="Times New Roman" w:hAnsi="Times New Roman"/>
          <w:sz w:val="24"/>
          <w:szCs w:val="24"/>
        </w:rPr>
        <w:t xml:space="preserve"> (Abril 2017)</w:t>
      </w:r>
      <w:r>
        <w:rPr>
          <w:rFonts w:ascii="Times New Roman" w:hAnsi="Times New Roman"/>
          <w:sz w:val="24"/>
          <w:szCs w:val="24"/>
        </w:rPr>
        <w:t>.</w:t>
      </w:r>
    </w:p>
    <w:p w:rsidR="001473D4" w:rsidRPr="00FD6E22" w:rsidRDefault="001473D4" w:rsidP="001473D4">
      <w:pPr>
        <w:pStyle w:val="Prrafodelista"/>
        <w:numPr>
          <w:ilvl w:val="0"/>
          <w:numId w:val="33"/>
        </w:numPr>
        <w:spacing w:after="0" w:line="480" w:lineRule="auto"/>
        <w:ind w:left="426"/>
        <w:jc w:val="both"/>
        <w:rPr>
          <w:rFonts w:ascii="Times New Roman" w:hAnsi="Times New Roman"/>
          <w:sz w:val="24"/>
          <w:szCs w:val="24"/>
        </w:rPr>
      </w:pPr>
      <w:r w:rsidRPr="00FD6E22">
        <w:rPr>
          <w:rFonts w:ascii="Times New Roman" w:hAnsi="Times New Roman"/>
          <w:sz w:val="24"/>
          <w:szCs w:val="24"/>
        </w:rPr>
        <w:t>Participación</w:t>
      </w:r>
      <w:r>
        <w:rPr>
          <w:rFonts w:ascii="Times New Roman" w:hAnsi="Times New Roman"/>
          <w:sz w:val="24"/>
          <w:szCs w:val="24"/>
        </w:rPr>
        <w:t xml:space="preserve"> en Feria Agropecuaria San Juan, Junio </w:t>
      </w:r>
      <w:r w:rsidRPr="00FD6E22">
        <w:rPr>
          <w:rFonts w:ascii="Times New Roman" w:hAnsi="Times New Roman"/>
          <w:sz w:val="24"/>
          <w:szCs w:val="24"/>
        </w:rPr>
        <w:t>2017</w:t>
      </w:r>
      <w:r>
        <w:rPr>
          <w:rFonts w:ascii="Times New Roman" w:hAnsi="Times New Roman"/>
          <w:sz w:val="24"/>
          <w:szCs w:val="24"/>
        </w:rPr>
        <w:t>.</w:t>
      </w:r>
      <w:r w:rsidRPr="00FD6E22">
        <w:rPr>
          <w:rFonts w:ascii="Times New Roman" w:hAnsi="Times New Roman"/>
          <w:sz w:val="24"/>
          <w:szCs w:val="24"/>
        </w:rPr>
        <w:t xml:space="preserve"> </w:t>
      </w:r>
    </w:p>
    <w:p w:rsidR="001473D4" w:rsidRPr="00FD6E22" w:rsidRDefault="001473D4" w:rsidP="001473D4">
      <w:pPr>
        <w:pStyle w:val="Prrafodelista"/>
        <w:numPr>
          <w:ilvl w:val="0"/>
          <w:numId w:val="33"/>
        </w:numPr>
        <w:spacing w:after="0" w:line="480" w:lineRule="auto"/>
        <w:ind w:left="426"/>
        <w:jc w:val="both"/>
        <w:rPr>
          <w:rFonts w:ascii="Times New Roman" w:hAnsi="Times New Roman"/>
          <w:sz w:val="24"/>
          <w:szCs w:val="24"/>
        </w:rPr>
      </w:pPr>
      <w:r w:rsidRPr="00FD6E22">
        <w:rPr>
          <w:rFonts w:ascii="Times New Roman" w:hAnsi="Times New Roman"/>
          <w:sz w:val="24"/>
          <w:szCs w:val="24"/>
        </w:rPr>
        <w:t>Asistencia Técnica y Logística en acto de reconocimiento de la Denominación de Origen Protegida (DOP) al Café de Valdesia (</w:t>
      </w:r>
      <w:r w:rsidR="004725E3" w:rsidRPr="00FD6E22">
        <w:rPr>
          <w:rFonts w:ascii="Times New Roman" w:hAnsi="Times New Roman"/>
          <w:sz w:val="24"/>
          <w:szCs w:val="24"/>
        </w:rPr>
        <w:t>julio</w:t>
      </w:r>
      <w:r w:rsidRPr="00FD6E22">
        <w:rPr>
          <w:rFonts w:ascii="Times New Roman" w:hAnsi="Times New Roman"/>
          <w:sz w:val="24"/>
          <w:szCs w:val="24"/>
        </w:rPr>
        <w:t xml:space="preserve"> 2017)</w:t>
      </w:r>
      <w:r>
        <w:rPr>
          <w:rFonts w:ascii="Times New Roman" w:hAnsi="Times New Roman"/>
          <w:sz w:val="24"/>
          <w:szCs w:val="24"/>
        </w:rPr>
        <w:t>.</w:t>
      </w:r>
    </w:p>
    <w:p w:rsidR="001473D4" w:rsidRPr="00FD6E22" w:rsidRDefault="001473D4" w:rsidP="001473D4">
      <w:pPr>
        <w:pStyle w:val="Prrafodelista"/>
        <w:numPr>
          <w:ilvl w:val="0"/>
          <w:numId w:val="33"/>
        </w:numPr>
        <w:spacing w:after="0" w:line="480" w:lineRule="auto"/>
        <w:ind w:left="426"/>
        <w:jc w:val="both"/>
        <w:rPr>
          <w:rFonts w:ascii="Times New Roman" w:hAnsi="Times New Roman"/>
          <w:sz w:val="24"/>
          <w:szCs w:val="24"/>
        </w:rPr>
      </w:pPr>
      <w:r w:rsidRPr="00FD6E22">
        <w:rPr>
          <w:rFonts w:ascii="Times New Roman" w:hAnsi="Times New Roman"/>
          <w:sz w:val="24"/>
          <w:szCs w:val="24"/>
        </w:rPr>
        <w:lastRenderedPageBreak/>
        <w:t>Participación/Exposición Taller PROCAGICA: Mercados Int. de Café RD (Julio 2017)</w:t>
      </w:r>
      <w:r>
        <w:rPr>
          <w:rFonts w:ascii="Times New Roman" w:hAnsi="Times New Roman"/>
          <w:sz w:val="24"/>
          <w:szCs w:val="24"/>
        </w:rPr>
        <w:t>.</w:t>
      </w:r>
      <w:r w:rsidRPr="00FD6E22">
        <w:rPr>
          <w:rFonts w:ascii="Times New Roman" w:hAnsi="Times New Roman"/>
          <w:sz w:val="24"/>
          <w:szCs w:val="24"/>
        </w:rPr>
        <w:t xml:space="preserve"> </w:t>
      </w:r>
    </w:p>
    <w:p w:rsidR="001473D4" w:rsidRPr="00FD6E22" w:rsidRDefault="001473D4" w:rsidP="001473D4">
      <w:pPr>
        <w:pStyle w:val="Prrafodelista"/>
        <w:numPr>
          <w:ilvl w:val="0"/>
          <w:numId w:val="33"/>
        </w:numPr>
        <w:spacing w:after="0" w:line="480" w:lineRule="auto"/>
        <w:ind w:left="426"/>
        <w:jc w:val="both"/>
        <w:rPr>
          <w:rFonts w:ascii="Times New Roman" w:hAnsi="Times New Roman"/>
          <w:sz w:val="24"/>
          <w:szCs w:val="24"/>
        </w:rPr>
      </w:pPr>
      <w:r w:rsidRPr="00FD6E22">
        <w:rPr>
          <w:rFonts w:ascii="Times New Roman" w:hAnsi="Times New Roman"/>
          <w:sz w:val="24"/>
          <w:szCs w:val="24"/>
        </w:rPr>
        <w:t>Coordinación y Talleres de Reforzamiento DO Barahona y Juncalito</w:t>
      </w:r>
      <w:r>
        <w:rPr>
          <w:rFonts w:ascii="Times New Roman" w:hAnsi="Times New Roman"/>
          <w:sz w:val="24"/>
          <w:szCs w:val="24"/>
        </w:rPr>
        <w:t>.</w:t>
      </w:r>
    </w:p>
    <w:p w:rsidR="001473D4" w:rsidRPr="008253E5" w:rsidRDefault="001473D4" w:rsidP="001473D4">
      <w:pPr>
        <w:pStyle w:val="Prrafodelista"/>
        <w:numPr>
          <w:ilvl w:val="0"/>
          <w:numId w:val="33"/>
        </w:numPr>
        <w:spacing w:after="0" w:line="480" w:lineRule="auto"/>
        <w:ind w:left="426"/>
        <w:jc w:val="both"/>
        <w:rPr>
          <w:rFonts w:ascii="Times New Roman" w:hAnsi="Times New Roman"/>
          <w:sz w:val="24"/>
          <w:szCs w:val="24"/>
        </w:rPr>
      </w:pPr>
      <w:r w:rsidRPr="008253E5">
        <w:rPr>
          <w:rFonts w:ascii="Times New Roman" w:hAnsi="Times New Roman"/>
          <w:sz w:val="24"/>
          <w:szCs w:val="24"/>
        </w:rPr>
        <w:t>Revisión Conjunta de Pliegos de Condiciones de Varias DO.</w:t>
      </w:r>
    </w:p>
    <w:p w:rsidR="001473D4" w:rsidRPr="008253E5" w:rsidRDefault="001473D4" w:rsidP="001473D4">
      <w:pPr>
        <w:pStyle w:val="Prrafodelista"/>
        <w:numPr>
          <w:ilvl w:val="0"/>
          <w:numId w:val="33"/>
        </w:numPr>
        <w:spacing w:after="0" w:line="480" w:lineRule="auto"/>
        <w:ind w:left="426"/>
        <w:jc w:val="both"/>
        <w:rPr>
          <w:rFonts w:ascii="Times New Roman" w:hAnsi="Times New Roman"/>
          <w:sz w:val="24"/>
          <w:szCs w:val="24"/>
        </w:rPr>
      </w:pPr>
      <w:r w:rsidRPr="008253E5">
        <w:rPr>
          <w:rFonts w:ascii="Times New Roman" w:hAnsi="Times New Roman"/>
          <w:sz w:val="24"/>
          <w:szCs w:val="24"/>
        </w:rPr>
        <w:t>Asistencia</w:t>
      </w:r>
      <w:r w:rsidRPr="00FD6E22">
        <w:rPr>
          <w:rFonts w:ascii="Times New Roman" w:hAnsi="Times New Roman"/>
          <w:sz w:val="24"/>
          <w:szCs w:val="24"/>
        </w:rPr>
        <w:t xml:space="preserve"> en Tesis para Grado en Maestría</w:t>
      </w:r>
      <w:r>
        <w:rPr>
          <w:rFonts w:ascii="Times New Roman" w:hAnsi="Times New Roman"/>
          <w:sz w:val="24"/>
          <w:szCs w:val="24"/>
        </w:rPr>
        <w:t>, en temas relacionados con acreditaciones del café dominicano bajo normas ISO.</w:t>
      </w:r>
      <w:r w:rsidRPr="00FD6E22">
        <w:rPr>
          <w:rFonts w:ascii="Times New Roman" w:hAnsi="Times New Roman"/>
          <w:sz w:val="24"/>
          <w:szCs w:val="24"/>
        </w:rPr>
        <w:t xml:space="preserve"> </w:t>
      </w:r>
    </w:p>
    <w:p w:rsidR="001473D4" w:rsidRPr="00FD6E22" w:rsidRDefault="001473D4" w:rsidP="00DE0D1C">
      <w:pPr>
        <w:pStyle w:val="Prrafodelista"/>
        <w:numPr>
          <w:ilvl w:val="0"/>
          <w:numId w:val="33"/>
        </w:numPr>
        <w:spacing w:line="480" w:lineRule="auto"/>
        <w:ind w:left="426"/>
        <w:jc w:val="both"/>
        <w:rPr>
          <w:rFonts w:ascii="Times New Roman" w:hAnsi="Times New Roman"/>
          <w:sz w:val="24"/>
          <w:szCs w:val="24"/>
        </w:rPr>
      </w:pPr>
      <w:r w:rsidRPr="00FD6E22">
        <w:rPr>
          <w:rFonts w:ascii="Times New Roman" w:hAnsi="Times New Roman"/>
          <w:sz w:val="24"/>
          <w:szCs w:val="24"/>
        </w:rPr>
        <w:t>Curso Análisis Físico y Sensorial de Café, Blanco Bonao (</w:t>
      </w:r>
      <w:r w:rsidR="004725E3" w:rsidRPr="00FD6E22">
        <w:rPr>
          <w:rFonts w:ascii="Times New Roman" w:hAnsi="Times New Roman"/>
          <w:sz w:val="24"/>
          <w:szCs w:val="24"/>
        </w:rPr>
        <w:t>octubre</w:t>
      </w:r>
      <w:r w:rsidRPr="00FD6E22">
        <w:rPr>
          <w:rFonts w:ascii="Times New Roman" w:hAnsi="Times New Roman"/>
          <w:sz w:val="24"/>
          <w:szCs w:val="24"/>
        </w:rPr>
        <w:t xml:space="preserve"> 2017)</w:t>
      </w:r>
      <w:r>
        <w:rPr>
          <w:rFonts w:ascii="Times New Roman" w:hAnsi="Times New Roman"/>
          <w:sz w:val="24"/>
          <w:szCs w:val="24"/>
        </w:rPr>
        <w:t>.</w:t>
      </w:r>
    </w:p>
    <w:p w:rsidR="001473D4" w:rsidRPr="00BA5F6B" w:rsidRDefault="001473D4" w:rsidP="00DE0D1C">
      <w:pPr>
        <w:pStyle w:val="Ttulo2"/>
        <w:numPr>
          <w:ilvl w:val="1"/>
          <w:numId w:val="3"/>
        </w:numPr>
        <w:tabs>
          <w:tab w:val="left" w:pos="540"/>
        </w:tabs>
        <w:spacing w:line="480" w:lineRule="auto"/>
        <w:jc w:val="both"/>
        <w:rPr>
          <w:rFonts w:ascii="Times New Roman" w:hAnsi="Times New Roman"/>
          <w:b/>
          <w:color w:val="000000"/>
          <w:sz w:val="32"/>
          <w:szCs w:val="30"/>
        </w:rPr>
      </w:pPr>
      <w:bookmarkStart w:id="55" w:name="_Toc502159414"/>
      <w:r w:rsidRPr="00BA5F6B">
        <w:rPr>
          <w:rFonts w:ascii="Times New Roman" w:hAnsi="Times New Roman"/>
          <w:b/>
          <w:color w:val="000000"/>
          <w:sz w:val="32"/>
          <w:szCs w:val="30"/>
        </w:rPr>
        <w:t>Cafés Especiales y Denominación de Origen</w:t>
      </w:r>
      <w:bookmarkEnd w:id="55"/>
      <w:r w:rsidRPr="00BA5F6B">
        <w:rPr>
          <w:rFonts w:ascii="Times New Roman" w:hAnsi="Times New Roman"/>
          <w:b/>
          <w:color w:val="000000"/>
          <w:sz w:val="32"/>
          <w:szCs w:val="30"/>
        </w:rPr>
        <w:t xml:space="preserve"> </w:t>
      </w:r>
    </w:p>
    <w:p w:rsidR="001473D4" w:rsidRDefault="001473D4" w:rsidP="00DE0D1C">
      <w:pPr>
        <w:spacing w:after="240" w:line="480" w:lineRule="auto"/>
        <w:jc w:val="both"/>
        <w:rPr>
          <w:rFonts w:ascii="Times New Roman" w:hAnsi="Times New Roman"/>
          <w:color w:val="000000" w:themeColor="text1"/>
          <w:sz w:val="24"/>
          <w:szCs w:val="24"/>
        </w:rPr>
      </w:pPr>
      <w:r w:rsidRPr="00A464FC">
        <w:rPr>
          <w:rFonts w:ascii="Times New Roman" w:hAnsi="Times New Roman"/>
          <w:color w:val="000000" w:themeColor="text1"/>
          <w:sz w:val="24"/>
          <w:szCs w:val="24"/>
        </w:rPr>
        <w:t>El CODOCAFE, a través del Departamento de Café Diferenciado, ha brindado apoyo permanente al desa</w:t>
      </w:r>
      <w:r w:rsidRPr="00A464FC">
        <w:rPr>
          <w:rFonts w:ascii="Times New Roman" w:hAnsi="Times New Roman"/>
          <w:color w:val="000000" w:themeColor="text1"/>
          <w:sz w:val="24"/>
          <w:szCs w:val="24"/>
        </w:rPr>
        <w:softHyphen/>
        <w:t xml:space="preserve">rrollo de proyectos de cafés de calidad diferenciada. El esfuerzo realizado está orientado a apoyar toda iniciativa de desarrollo de Cafés Especiales, que satisfagan la creciente demanda de exquisitos consumidores. Los sellos distintivos de calidad están regidos conforme a los estándares y a los requisitos de las </w:t>
      </w:r>
      <w:r>
        <w:rPr>
          <w:rFonts w:ascii="Times New Roman" w:hAnsi="Times New Roman"/>
          <w:color w:val="000000" w:themeColor="text1"/>
          <w:sz w:val="24"/>
          <w:szCs w:val="24"/>
        </w:rPr>
        <w:t>normas del</w:t>
      </w:r>
      <w:r w:rsidRPr="00A464FC">
        <w:rPr>
          <w:rFonts w:ascii="Times New Roman" w:hAnsi="Times New Roman"/>
          <w:color w:val="000000" w:themeColor="text1"/>
          <w:sz w:val="24"/>
          <w:szCs w:val="24"/>
        </w:rPr>
        <w:t xml:space="preserve"> Sistema Integrado de Gestión de Calidad Acreditado</w:t>
      </w:r>
      <w:r>
        <w:rPr>
          <w:rFonts w:ascii="Times New Roman" w:hAnsi="Times New Roman"/>
          <w:color w:val="000000" w:themeColor="text1"/>
          <w:sz w:val="24"/>
          <w:szCs w:val="24"/>
        </w:rPr>
        <w:t xml:space="preserve"> bajo las normas ISO</w:t>
      </w:r>
      <w:r w:rsidRPr="00A464FC">
        <w:rPr>
          <w:rFonts w:ascii="Times New Roman" w:hAnsi="Times New Roman"/>
          <w:color w:val="000000" w:themeColor="text1"/>
          <w:sz w:val="24"/>
          <w:szCs w:val="24"/>
        </w:rPr>
        <w:t>.</w:t>
      </w:r>
    </w:p>
    <w:p w:rsidR="001473D4" w:rsidRPr="005E4D29" w:rsidRDefault="001473D4" w:rsidP="001473D4">
      <w:pPr>
        <w:spacing w:before="240" w:after="240" w:line="480" w:lineRule="auto"/>
        <w:jc w:val="both"/>
        <w:rPr>
          <w:rFonts w:ascii="Times New Roman" w:hAnsi="Times New Roman"/>
          <w:color w:val="000000" w:themeColor="text1"/>
          <w:sz w:val="24"/>
          <w:szCs w:val="24"/>
        </w:rPr>
      </w:pPr>
      <w:r w:rsidRPr="005E4D29">
        <w:rPr>
          <w:rFonts w:ascii="Times New Roman" w:hAnsi="Times New Roman"/>
          <w:color w:val="000000" w:themeColor="text1"/>
          <w:sz w:val="24"/>
          <w:szCs w:val="24"/>
        </w:rPr>
        <w:t xml:space="preserve">En el marco de las acciones del proyecto del PRORURAL y con el apoyo de la Dirección Técnica y el Departamento de Mercadeo y Certificación del CODOCAFE, </w:t>
      </w:r>
      <w:r>
        <w:rPr>
          <w:rFonts w:ascii="Times New Roman" w:hAnsi="Times New Roman"/>
          <w:color w:val="000000" w:themeColor="text1"/>
          <w:sz w:val="24"/>
          <w:szCs w:val="24"/>
        </w:rPr>
        <w:t>fueron</w:t>
      </w:r>
      <w:r w:rsidRPr="005E4D29">
        <w:rPr>
          <w:rFonts w:ascii="Times New Roman" w:hAnsi="Times New Roman"/>
          <w:color w:val="000000" w:themeColor="text1"/>
          <w:sz w:val="24"/>
          <w:szCs w:val="24"/>
        </w:rPr>
        <w:t xml:space="preserve"> iniciado</w:t>
      </w:r>
      <w:r>
        <w:rPr>
          <w:rFonts w:ascii="Times New Roman" w:hAnsi="Times New Roman"/>
          <w:color w:val="000000" w:themeColor="text1"/>
          <w:sz w:val="24"/>
          <w:szCs w:val="24"/>
        </w:rPr>
        <w:t>s</w:t>
      </w:r>
      <w:r w:rsidRPr="005E4D29">
        <w:rPr>
          <w:rFonts w:ascii="Times New Roman" w:hAnsi="Times New Roman"/>
          <w:color w:val="000000" w:themeColor="text1"/>
          <w:sz w:val="24"/>
          <w:szCs w:val="24"/>
        </w:rPr>
        <w:t xml:space="preserve"> los Talleres de “Inducción de Análisis Físico y Sensorial del Café” para capacitar a productores miembros, personal técnico, administrativo y dirigentes para contribuir al desarrollo rural sostenible, siendo ASOCAIN los primeros.</w:t>
      </w:r>
    </w:p>
    <w:p w:rsidR="001473D4" w:rsidRPr="005E4D29" w:rsidRDefault="001473D4" w:rsidP="001473D4">
      <w:pPr>
        <w:spacing w:before="240" w:after="240" w:line="480" w:lineRule="auto"/>
        <w:jc w:val="both"/>
        <w:rPr>
          <w:rFonts w:ascii="Times New Roman" w:hAnsi="Times New Roman"/>
          <w:color w:val="000000" w:themeColor="text1"/>
          <w:sz w:val="24"/>
          <w:szCs w:val="24"/>
        </w:rPr>
      </w:pPr>
      <w:r w:rsidRPr="005E4D29">
        <w:rPr>
          <w:rFonts w:ascii="Times New Roman" w:hAnsi="Times New Roman"/>
          <w:color w:val="000000" w:themeColor="text1"/>
          <w:sz w:val="24"/>
          <w:szCs w:val="24"/>
        </w:rPr>
        <w:lastRenderedPageBreak/>
        <w:t>También en el programa de capacitación se dieron a conocer metodologías, procedimientos y prácticas de control de calidad en el análisis físico y sensorial del café, aplicando estos conocimientos a situaciones relacionadas con el proceso de producción de un café especial, de exportación y/o de partidas como parte del acompañamiento a esta cadena de valor agregado, para continuar en la incesante búsqueda de la calidad del café.</w:t>
      </w:r>
    </w:p>
    <w:p w:rsidR="001473D4" w:rsidRPr="00A464FC" w:rsidRDefault="001473D4" w:rsidP="001473D4">
      <w:pPr>
        <w:spacing w:before="240" w:after="240" w:line="480" w:lineRule="auto"/>
        <w:jc w:val="both"/>
        <w:rPr>
          <w:rFonts w:ascii="Times New Roman" w:hAnsi="Times New Roman"/>
          <w:color w:val="000000" w:themeColor="text1"/>
          <w:sz w:val="24"/>
          <w:szCs w:val="24"/>
        </w:rPr>
      </w:pPr>
      <w:r w:rsidRPr="00A464FC">
        <w:rPr>
          <w:rFonts w:ascii="Times New Roman" w:hAnsi="Times New Roman"/>
          <w:color w:val="000000" w:themeColor="text1"/>
          <w:sz w:val="24"/>
          <w:szCs w:val="24"/>
        </w:rPr>
        <w:t>El apoyo constante y el esfuerzo del CODOCAFE dirigido a desarrollar las iniciativas de desarrollo de cafés especiales</w:t>
      </w:r>
      <w:r>
        <w:rPr>
          <w:rFonts w:ascii="Times New Roman" w:hAnsi="Times New Roman"/>
          <w:color w:val="000000" w:themeColor="text1"/>
          <w:sz w:val="24"/>
          <w:szCs w:val="24"/>
        </w:rPr>
        <w:t>,</w:t>
      </w:r>
      <w:r w:rsidRPr="00A464FC">
        <w:rPr>
          <w:rFonts w:ascii="Times New Roman" w:hAnsi="Times New Roman"/>
          <w:color w:val="000000" w:themeColor="text1"/>
          <w:sz w:val="24"/>
          <w:szCs w:val="24"/>
        </w:rPr>
        <w:t xml:space="preserve"> contó con la realización de actividades puntuales en cada una de las marcas y den</w:t>
      </w:r>
      <w:r>
        <w:rPr>
          <w:rFonts w:ascii="Times New Roman" w:hAnsi="Times New Roman"/>
          <w:color w:val="000000" w:themeColor="text1"/>
          <w:sz w:val="24"/>
          <w:szCs w:val="24"/>
        </w:rPr>
        <w:t>ominaciones existentes, a saber:</w:t>
      </w:r>
    </w:p>
    <w:p w:rsidR="001473D4" w:rsidRPr="00813A35" w:rsidRDefault="001473D4" w:rsidP="001473D4">
      <w:pPr>
        <w:rPr>
          <w:rFonts w:ascii="Times New Roman" w:hAnsi="Times New Roman"/>
          <w:b/>
          <w:color w:val="000000" w:themeColor="text1"/>
          <w:sz w:val="24"/>
        </w:rPr>
      </w:pPr>
      <w:r w:rsidRPr="005E4D29">
        <w:rPr>
          <w:rFonts w:ascii="Times New Roman" w:hAnsi="Times New Roman"/>
          <w:noProof/>
          <w:color w:val="000000" w:themeColor="text1"/>
          <w:sz w:val="24"/>
          <w:szCs w:val="24"/>
          <w:lang w:eastAsia="es-DO"/>
        </w:rPr>
        <mc:AlternateContent>
          <mc:Choice Requires="wpg">
            <w:drawing>
              <wp:anchor distT="0" distB="0" distL="114300" distR="114300" simplePos="0" relativeHeight="251961344" behindDoc="0" locked="0" layoutInCell="1" allowOverlap="1" wp14:anchorId="0D6E4273" wp14:editId="59F7DBC4">
                <wp:simplePos x="0" y="0"/>
                <wp:positionH relativeFrom="column">
                  <wp:posOffset>-100330</wp:posOffset>
                </wp:positionH>
                <wp:positionV relativeFrom="paragraph">
                  <wp:posOffset>-183515</wp:posOffset>
                </wp:positionV>
                <wp:extent cx="894080" cy="497205"/>
                <wp:effectExtent l="0" t="0" r="1270" b="0"/>
                <wp:wrapNone/>
                <wp:docPr id="2069" name="106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4080" cy="497205"/>
                          <a:chOff x="0" y="-52434"/>
                          <a:chExt cx="2213582" cy="1311876"/>
                        </a:xfrm>
                      </wpg:grpSpPr>
                      <pic:pic xmlns:pic="http://schemas.openxmlformats.org/drawingml/2006/picture">
                        <pic:nvPicPr>
                          <pic:cNvPr id="2070" name="Imagen 1" descr="logo dop"/>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100774" y="146634"/>
                            <a:ext cx="1112808" cy="1112808"/>
                          </a:xfrm>
                          <a:prstGeom prst="rect">
                            <a:avLst/>
                          </a:prstGeom>
                          <a:noFill/>
                          <a:ln w="9525">
                            <a:noFill/>
                            <a:miter lim="800000"/>
                            <a:headEnd/>
                            <a:tailEnd/>
                          </a:ln>
                        </pic:spPr>
                      </pic:pic>
                      <pic:pic xmlns:pic="http://schemas.openxmlformats.org/drawingml/2006/picture">
                        <pic:nvPicPr>
                          <pic:cNvPr id="2071" name="Imagen 2" descr="C:\Users\AnaMaria\Desktop\LOGO_VALDESIA.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52434"/>
                            <a:ext cx="1061048" cy="1259458"/>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1068 Grupo" o:spid="_x0000_s1026" style="position:absolute;margin-left:-7.9pt;margin-top:-14.45pt;width:70.4pt;height:39.15pt;z-index:251961344;mso-width-relative:margin;mso-height-relative:margin" coordorigin=",-524" coordsize="22135,13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">
                <v:shape id="Imagen 1" o:spid="_x0000_s1027" type="#_x0000_t75" alt="logo dop" style="position:absolute;left:11007;top:1466;width:11128;height:11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D0DDDAAAA3QAAAA8AAABkcnMvZG93bnJldi54bWxET8uKwjAU3QvzD+EOuNN0RFSqUQZhoOPC&#10;R/UDLs21rTY3nSZTq19vFoLLw3kvVp2pREuNKy0r+BpGIIgzq0vOFZyOP4MZCOeRNVaWScGdHKyW&#10;H70Fxtre+EBt6nMRQtjFqKDwvo6ldFlBBt3Q1sSBO9vGoA+wyaVu8BbCTSVHUTSRBksODQXWtC4o&#10;u6b/RsEl/Vvvu3F9/sVH0m7ldrO7JxOl+p/d9xyEp86/xS93ohWMomnYH96EJyC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PQMMMAAADdAAAADwAAAAAAAAAAAAAAAACf&#10;AgAAZHJzL2Rvd25yZXYueG1sUEsFBgAAAAAEAAQA9wAAAI8DAAAAAA==&#10;">
                  <v:imagedata r:id="rId17" o:title="logo dop"/>
                  <v:path arrowok="t"/>
                </v:shape>
                <v:shape id="Imagen 2" o:spid="_x0000_s1028" type="#_x0000_t75" style="position:absolute;top:-524;width:10610;height:12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FqobEAAAA3QAAAA8AAABkcnMvZG93bnJldi54bWxEj81qwzAQhO+FvIPYQC8lke1DG5woJqQE&#10;cit1E3JdrPUPsVZGUm3n7atCocdhZr5hdsVsejGS851lBek6AUFcWd1xo+DydVptQPiArLG3TAoe&#10;5KHYL552mGs78SeNZWhEhLDPUUEbwpBL6auWDPq1HYijV1tnMETpGqkdThFuepklyas02HFcaHGg&#10;Y0vVvfw2Cj6aGmumd33F6/3FlbJ+uNuo1PNyPmxBBJrDf/ivfdYKsuQthd838Qn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FqobEAAAA3QAAAA8AAAAAAAAAAAAAAAAA&#10;nwIAAGRycy9kb3ducmV2LnhtbFBLBQYAAAAABAAEAPcAAACQAwAAAAA=&#10;">
                  <v:imagedata r:id="rId18" o:title="LOGO_VALDESIA"/>
                  <v:path arrowok="t"/>
                </v:shape>
              </v:group>
            </w:pict>
          </mc:Fallback>
        </mc:AlternateContent>
      </w:r>
      <w:r w:rsidRPr="00A464FC">
        <w:rPr>
          <w:rFonts w:ascii="Times New Roman" w:hAnsi="Times New Roman"/>
          <w:b/>
          <w:color w:val="000000" w:themeColor="text1"/>
        </w:rPr>
        <w:t xml:space="preserve">                           </w:t>
      </w:r>
      <w:r w:rsidRPr="00813A35">
        <w:rPr>
          <w:rFonts w:ascii="Times New Roman" w:hAnsi="Times New Roman"/>
          <w:b/>
          <w:color w:val="000000" w:themeColor="text1"/>
          <w:sz w:val="28"/>
        </w:rPr>
        <w:t>Denominación de Origen Valdesia</w:t>
      </w:r>
    </w:p>
    <w:p w:rsidR="001473D4" w:rsidRDefault="001473D4" w:rsidP="001473D4">
      <w:pPr>
        <w:spacing w:before="240" w:after="240" w:line="480" w:lineRule="auto"/>
        <w:jc w:val="both"/>
        <w:rPr>
          <w:rFonts w:ascii="Times New Roman" w:hAnsi="Times New Roman"/>
          <w:sz w:val="24"/>
          <w:szCs w:val="24"/>
          <w:shd w:val="clear" w:color="auto" w:fill="FFFFFF"/>
        </w:rPr>
      </w:pPr>
      <w:r w:rsidRPr="0032431B">
        <w:rPr>
          <w:rFonts w:ascii="Times New Roman" w:hAnsi="Times New Roman"/>
          <w:sz w:val="24"/>
          <w:szCs w:val="24"/>
        </w:rPr>
        <w:t xml:space="preserve">Con la participación de una representación del CODOCAFE, así como diversos sectores productivos y gubernamentales, </w:t>
      </w:r>
      <w:r>
        <w:rPr>
          <w:rFonts w:ascii="Times New Roman" w:hAnsi="Times New Roman"/>
          <w:sz w:val="24"/>
          <w:szCs w:val="24"/>
        </w:rPr>
        <w:t xml:space="preserve">se emitió formalmente el registro de la Denominación de Origen Café de </w:t>
      </w:r>
      <w:r w:rsidRPr="0032431B">
        <w:rPr>
          <w:rFonts w:ascii="Times New Roman" w:hAnsi="Times New Roman"/>
          <w:sz w:val="24"/>
          <w:szCs w:val="24"/>
        </w:rPr>
        <w:t xml:space="preserve">Valdesia, como la </w:t>
      </w:r>
      <w:r w:rsidRPr="0032431B">
        <w:rPr>
          <w:rFonts w:ascii="Times New Roman" w:hAnsi="Times New Roman"/>
          <w:b/>
          <w:sz w:val="24"/>
          <w:szCs w:val="24"/>
        </w:rPr>
        <w:t xml:space="preserve">Primera Denominación de Origen </w:t>
      </w:r>
      <w:r>
        <w:rPr>
          <w:rFonts w:ascii="Times New Roman" w:hAnsi="Times New Roman"/>
          <w:b/>
          <w:sz w:val="24"/>
          <w:szCs w:val="24"/>
        </w:rPr>
        <w:t>P</w:t>
      </w:r>
      <w:r w:rsidRPr="0032431B">
        <w:rPr>
          <w:rFonts w:ascii="Times New Roman" w:hAnsi="Times New Roman"/>
          <w:b/>
          <w:sz w:val="24"/>
          <w:szCs w:val="24"/>
        </w:rPr>
        <w:t>rotegida</w:t>
      </w:r>
      <w:r>
        <w:rPr>
          <w:rFonts w:ascii="Times New Roman" w:hAnsi="Times New Roman"/>
          <w:b/>
          <w:sz w:val="24"/>
          <w:szCs w:val="24"/>
        </w:rPr>
        <w:t xml:space="preserve"> (DOP) </w:t>
      </w:r>
      <w:r w:rsidRPr="005C2FF3">
        <w:rPr>
          <w:rFonts w:ascii="Times New Roman" w:hAnsi="Times New Roman"/>
          <w:sz w:val="24"/>
          <w:szCs w:val="24"/>
        </w:rPr>
        <w:t>de café en</w:t>
      </w:r>
      <w:r w:rsidRPr="0032431B">
        <w:rPr>
          <w:rFonts w:ascii="Times New Roman" w:hAnsi="Times New Roman"/>
          <w:sz w:val="24"/>
          <w:szCs w:val="24"/>
        </w:rPr>
        <w:t xml:space="preserve"> el mundo</w:t>
      </w:r>
      <w:r>
        <w:rPr>
          <w:rFonts w:ascii="Times New Roman" w:hAnsi="Times New Roman"/>
          <w:sz w:val="24"/>
          <w:szCs w:val="24"/>
        </w:rPr>
        <w:t>, reconocida</w:t>
      </w:r>
      <w:r w:rsidRPr="0032431B">
        <w:rPr>
          <w:rFonts w:ascii="Times New Roman" w:hAnsi="Times New Roman"/>
          <w:sz w:val="24"/>
          <w:szCs w:val="24"/>
        </w:rPr>
        <w:t xml:space="preserve"> por la Unión Europea</w:t>
      </w:r>
      <w:r>
        <w:rPr>
          <w:rFonts w:ascii="Times New Roman" w:hAnsi="Times New Roman"/>
          <w:sz w:val="24"/>
          <w:szCs w:val="24"/>
        </w:rPr>
        <w:t xml:space="preserve"> </w:t>
      </w:r>
      <w:r w:rsidRPr="0032431B">
        <w:rPr>
          <w:rFonts w:ascii="Times New Roman" w:hAnsi="Times New Roman"/>
          <w:sz w:val="24"/>
          <w:szCs w:val="24"/>
        </w:rPr>
        <w:t>y el único producto agroalimentario en tres continentes (Oceanía, África y América) que obtiene tal logro bajo el exigente Sistema de Registro Comunitario Europeo</w:t>
      </w:r>
      <w:r w:rsidRPr="00B70EB3">
        <w:rPr>
          <w:rFonts w:ascii="Times New Roman" w:hAnsi="Times New Roman"/>
          <w:sz w:val="24"/>
          <w:szCs w:val="24"/>
        </w:rPr>
        <w:t>.</w:t>
      </w:r>
      <w:r w:rsidRPr="00B70EB3">
        <w:rPr>
          <w:rFonts w:ascii="Times New Roman" w:hAnsi="Times New Roman"/>
          <w:sz w:val="24"/>
          <w:szCs w:val="24"/>
          <w:shd w:val="clear" w:color="auto" w:fill="FFFFFF"/>
        </w:rPr>
        <w:t xml:space="preserve"> </w:t>
      </w:r>
    </w:p>
    <w:p w:rsidR="001473D4" w:rsidRDefault="001473D4" w:rsidP="001473D4">
      <w:pPr>
        <w:spacing w:before="240" w:after="240" w:line="480" w:lineRule="auto"/>
        <w:jc w:val="both"/>
        <w:rPr>
          <w:rFonts w:ascii="Times New Roman" w:hAnsi="Times New Roman"/>
          <w:sz w:val="24"/>
          <w:szCs w:val="24"/>
          <w:shd w:val="clear" w:color="auto" w:fill="FFFFFF"/>
        </w:rPr>
      </w:pPr>
      <w:r w:rsidRPr="00B70EB3">
        <w:rPr>
          <w:rFonts w:ascii="Times New Roman" w:hAnsi="Times New Roman"/>
          <w:sz w:val="24"/>
          <w:szCs w:val="24"/>
          <w:shd w:val="clear" w:color="auto" w:fill="FFFFFF"/>
        </w:rPr>
        <w:t xml:space="preserve">En un concurrido acto celebrado en el Auditorio Eduardo Latorre del Ministerio de Relaciones Exteriores, el Embajador de la Unión Europea en República Dominicana, señor Alberto Navarro, entregó al Consejo Regulador del Café de Valdesia el pergamino que reconoce a este producto regional dominicano como </w:t>
      </w:r>
      <w:r w:rsidRPr="00B70EB3">
        <w:rPr>
          <w:rFonts w:ascii="Times New Roman" w:hAnsi="Times New Roman"/>
          <w:sz w:val="24"/>
          <w:szCs w:val="24"/>
          <w:shd w:val="clear" w:color="auto" w:fill="FFFFFF"/>
        </w:rPr>
        <w:lastRenderedPageBreak/>
        <w:t>Denominación de Origen Protegida por la Unión Europa, dando cumplimiento a una decisión adoptada por la Comisión Europea que se encuentra contenida en el Reglamento de Ejecución No. 1043.</w:t>
      </w:r>
    </w:p>
    <w:p w:rsidR="001473D4" w:rsidRPr="002C221A" w:rsidRDefault="001473D4" w:rsidP="001473D4">
      <w:pPr>
        <w:spacing w:before="240" w:after="240" w:line="480" w:lineRule="auto"/>
        <w:jc w:val="both"/>
        <w:rPr>
          <w:rFonts w:ascii="Times New Roman" w:hAnsi="Times New Roman"/>
          <w:sz w:val="24"/>
          <w:szCs w:val="24"/>
          <w:shd w:val="clear" w:color="auto" w:fill="FFFFFF"/>
        </w:rPr>
      </w:pPr>
      <w:r w:rsidRPr="002C221A">
        <w:rPr>
          <w:rFonts w:ascii="Times New Roman" w:hAnsi="Times New Roman"/>
          <w:sz w:val="24"/>
          <w:szCs w:val="24"/>
          <w:shd w:val="clear" w:color="auto" w:fill="FFFFFF"/>
        </w:rPr>
        <w:t>El Consejo Regulador del Café de Valdesia y el Consejo Dominicano del Café (CODOCAFE) concluyen un proceso de 14 años de trabajo ininterrumpido que permitió alcanzar esta distinción única que prestigia el café dominicano y estimula a las más de 5,800 familias caficultoras de la zona, gracias a los altos precios a los que se vende el Café de Valdesia en el mercado internacional.</w:t>
      </w:r>
    </w:p>
    <w:p w:rsidR="001473D4" w:rsidRPr="00B70EB3" w:rsidRDefault="001473D4" w:rsidP="001473D4">
      <w:pPr>
        <w:shd w:val="clear" w:color="auto" w:fill="FFFFFF"/>
        <w:spacing w:after="0" w:line="480" w:lineRule="auto"/>
        <w:jc w:val="both"/>
        <w:rPr>
          <w:rFonts w:ascii="Times New Roman" w:eastAsia="Times New Roman" w:hAnsi="Times New Roman"/>
          <w:bCs/>
          <w:color w:val="000000"/>
          <w:sz w:val="24"/>
          <w:szCs w:val="24"/>
          <w:lang w:eastAsia="es-DO"/>
        </w:rPr>
      </w:pPr>
      <w:r w:rsidRPr="00B70EB3">
        <w:rPr>
          <w:rFonts w:ascii="Times New Roman" w:hAnsi="Times New Roman"/>
          <w:sz w:val="24"/>
          <w:szCs w:val="24"/>
        </w:rPr>
        <w:t>El Consejo Regulador de este sello, da seguimiento al Proyecto “Producción de cafetos de variedades tradicionales en apoyo a la rehabilitación y renovación de cafetales certificados bajo la DOP Café de Valdesia”</w:t>
      </w:r>
      <w:r>
        <w:rPr>
          <w:rFonts w:ascii="Times New Roman" w:hAnsi="Times New Roman"/>
          <w:sz w:val="24"/>
          <w:szCs w:val="24"/>
        </w:rPr>
        <w:t>, donde se han realizado este año 5 viveros de café en diferentes parajes de San José de Ocoa que benefician a los productores de esta región, además capacitándolos en “Producción de Plantas de Café en Viveros” y “Producción y Uso de Insumos Orgánicos”.</w:t>
      </w:r>
    </w:p>
    <w:p w:rsidR="001473D4" w:rsidRDefault="001473D4" w:rsidP="001473D4">
      <w:pPr>
        <w:spacing w:before="240" w:after="240" w:line="480" w:lineRule="auto"/>
        <w:jc w:val="both"/>
        <w:rPr>
          <w:rFonts w:ascii="Times New Roman" w:hAnsi="Times New Roman"/>
          <w:sz w:val="24"/>
          <w:szCs w:val="24"/>
        </w:rPr>
      </w:pPr>
      <w:r w:rsidRPr="0032431B">
        <w:rPr>
          <w:rFonts w:ascii="Times New Roman" w:hAnsi="Times New Roman"/>
          <w:sz w:val="24"/>
          <w:szCs w:val="24"/>
        </w:rPr>
        <w:t>En el Departamento de Mercadeo y Certificación, responsable de garantizar la calidad del café producido</w:t>
      </w:r>
      <w:r>
        <w:rPr>
          <w:rFonts w:ascii="Times New Roman" w:hAnsi="Times New Roman"/>
          <w:sz w:val="24"/>
          <w:szCs w:val="24"/>
        </w:rPr>
        <w:t>, se</w:t>
      </w:r>
      <w:r w:rsidRPr="0032431B">
        <w:rPr>
          <w:rFonts w:ascii="Times New Roman" w:hAnsi="Times New Roman"/>
          <w:sz w:val="24"/>
          <w:szCs w:val="24"/>
        </w:rPr>
        <w:t xml:space="preserve"> tiene</w:t>
      </w:r>
      <w:r>
        <w:rPr>
          <w:rFonts w:ascii="Times New Roman" w:hAnsi="Times New Roman"/>
          <w:sz w:val="24"/>
          <w:szCs w:val="24"/>
        </w:rPr>
        <w:t>n</w:t>
      </w:r>
      <w:r w:rsidRPr="0032431B">
        <w:rPr>
          <w:rFonts w:ascii="Times New Roman" w:hAnsi="Times New Roman"/>
          <w:sz w:val="24"/>
          <w:szCs w:val="24"/>
        </w:rPr>
        <w:t xml:space="preserve"> registrada</w:t>
      </w:r>
      <w:r>
        <w:rPr>
          <w:rFonts w:ascii="Times New Roman" w:hAnsi="Times New Roman"/>
          <w:sz w:val="24"/>
          <w:szCs w:val="24"/>
        </w:rPr>
        <w:t>s</w:t>
      </w:r>
      <w:r w:rsidRPr="0032431B">
        <w:rPr>
          <w:rFonts w:ascii="Times New Roman" w:hAnsi="Times New Roman"/>
          <w:sz w:val="24"/>
          <w:szCs w:val="24"/>
        </w:rPr>
        <w:t xml:space="preserve"> un total de 130 fincas certificadas, 14 Beneficios Húmedos y </w:t>
      </w:r>
      <w:r>
        <w:rPr>
          <w:rFonts w:ascii="Times New Roman" w:hAnsi="Times New Roman"/>
          <w:sz w:val="24"/>
          <w:szCs w:val="24"/>
        </w:rPr>
        <w:t>cuatro (</w:t>
      </w:r>
      <w:r w:rsidRPr="0032431B">
        <w:rPr>
          <w:rFonts w:ascii="Times New Roman" w:hAnsi="Times New Roman"/>
          <w:sz w:val="24"/>
          <w:szCs w:val="24"/>
        </w:rPr>
        <w:t>4</w:t>
      </w:r>
      <w:r>
        <w:rPr>
          <w:rFonts w:ascii="Times New Roman" w:hAnsi="Times New Roman"/>
          <w:sz w:val="24"/>
          <w:szCs w:val="24"/>
        </w:rPr>
        <w:t>)</w:t>
      </w:r>
      <w:r w:rsidRPr="0032431B">
        <w:rPr>
          <w:rFonts w:ascii="Times New Roman" w:hAnsi="Times New Roman"/>
          <w:sz w:val="24"/>
          <w:szCs w:val="24"/>
        </w:rPr>
        <w:t xml:space="preserve"> Beneficios Secos y un total de 460 solicitudes de nuevos usuarios, lo que refleja un prometedor crecimiento de este Sello.</w:t>
      </w:r>
    </w:p>
    <w:p w:rsidR="001473D4" w:rsidRPr="004F689D" w:rsidRDefault="001473D4" w:rsidP="001473D4">
      <w:pPr>
        <w:spacing w:before="240" w:after="240" w:line="480" w:lineRule="auto"/>
        <w:jc w:val="both"/>
        <w:rPr>
          <w:rFonts w:ascii="Times New Roman" w:hAnsi="Times New Roman"/>
          <w:sz w:val="24"/>
          <w:szCs w:val="24"/>
        </w:rPr>
      </w:pPr>
      <w:r w:rsidRPr="004F689D">
        <w:rPr>
          <w:rFonts w:ascii="Times New Roman" w:hAnsi="Times New Roman"/>
          <w:sz w:val="24"/>
          <w:szCs w:val="24"/>
        </w:rPr>
        <w:t xml:space="preserve">Se realizaron seis (6) </w:t>
      </w:r>
      <w:r>
        <w:rPr>
          <w:rFonts w:ascii="Times New Roman" w:hAnsi="Times New Roman"/>
          <w:sz w:val="24"/>
          <w:szCs w:val="24"/>
        </w:rPr>
        <w:t>t</w:t>
      </w:r>
      <w:r w:rsidRPr="004F689D">
        <w:rPr>
          <w:rFonts w:ascii="Times New Roman" w:hAnsi="Times New Roman"/>
          <w:sz w:val="24"/>
          <w:szCs w:val="24"/>
        </w:rPr>
        <w:t xml:space="preserve">alleres dirigidos a productores, beneficiadores y exportadores de la Región Valdesia ubicados en las Provincias de San Cristóbal, </w:t>
      </w:r>
      <w:r w:rsidRPr="004F689D">
        <w:rPr>
          <w:rFonts w:ascii="Times New Roman" w:hAnsi="Times New Roman"/>
          <w:sz w:val="24"/>
          <w:szCs w:val="24"/>
        </w:rPr>
        <w:lastRenderedPageBreak/>
        <w:t>Peravia y Ocoa</w:t>
      </w:r>
      <w:r>
        <w:rPr>
          <w:rFonts w:ascii="Times New Roman" w:hAnsi="Times New Roman"/>
          <w:sz w:val="24"/>
          <w:szCs w:val="24"/>
        </w:rPr>
        <w:t xml:space="preserve"> relacionados con el pliego de condiciones de esta denominación y los procesos a ser agotados.</w:t>
      </w:r>
    </w:p>
    <w:p w:rsidR="001473D4" w:rsidRPr="00A464FC" w:rsidRDefault="001473D4" w:rsidP="001473D4">
      <w:pPr>
        <w:spacing w:before="240" w:after="240" w:line="480" w:lineRule="auto"/>
        <w:jc w:val="both"/>
        <w:rPr>
          <w:rFonts w:ascii="Times New Roman" w:hAnsi="Times New Roman"/>
          <w:color w:val="000000" w:themeColor="text1"/>
          <w:sz w:val="24"/>
          <w:szCs w:val="24"/>
        </w:rPr>
      </w:pPr>
      <w:r w:rsidRPr="004F689D">
        <w:rPr>
          <w:rFonts w:ascii="Times New Roman" w:hAnsi="Times New Roman"/>
          <w:sz w:val="24"/>
          <w:szCs w:val="24"/>
        </w:rPr>
        <w:t>A la fecha la Denominación de Origen “Café de Valdesia” tiene 140 usuarios activos certificados y 400 usuarios registrados como usuarios de la Denominación listos para ser verificados y en proceso de cer</w:t>
      </w:r>
      <w:r>
        <w:rPr>
          <w:rFonts w:ascii="Times New Roman" w:hAnsi="Times New Roman"/>
          <w:sz w:val="24"/>
          <w:szCs w:val="24"/>
        </w:rPr>
        <w:t xml:space="preserve">tificación de sus instalaciones </w:t>
      </w:r>
      <w:r w:rsidRPr="004F689D">
        <w:rPr>
          <w:rFonts w:ascii="Times New Roman" w:hAnsi="Times New Roman"/>
          <w:sz w:val="24"/>
          <w:szCs w:val="24"/>
        </w:rPr>
        <w:t>(fincas, beneficios húmedos, secos y exportadoras).</w:t>
      </w:r>
    </w:p>
    <w:p w:rsidR="001473D4" w:rsidRPr="00813A35" w:rsidRDefault="001473D4" w:rsidP="001473D4">
      <w:pPr>
        <w:spacing w:before="240"/>
        <w:rPr>
          <w:rFonts w:ascii="Times New Roman" w:hAnsi="Times New Roman"/>
          <w:b/>
          <w:color w:val="000000" w:themeColor="text1"/>
          <w:sz w:val="28"/>
        </w:rPr>
      </w:pPr>
      <w:r w:rsidRPr="00034C72">
        <w:rPr>
          <w:rFonts w:ascii="Antique Olive" w:hAnsi="Antique Olive" w:cs="Arial"/>
          <w:b/>
          <w:noProof/>
          <w:sz w:val="28"/>
          <w:szCs w:val="28"/>
          <w:lang w:eastAsia="es-DO"/>
        </w:rPr>
        <w:drawing>
          <wp:anchor distT="0" distB="0" distL="114300" distR="114300" simplePos="0" relativeHeight="251964416" behindDoc="1" locked="0" layoutInCell="1" allowOverlap="1" wp14:anchorId="14B6CB91" wp14:editId="43AC3997">
            <wp:simplePos x="0" y="0"/>
            <wp:positionH relativeFrom="column">
              <wp:posOffset>-25400</wp:posOffset>
            </wp:positionH>
            <wp:positionV relativeFrom="paragraph">
              <wp:posOffset>-158115</wp:posOffset>
            </wp:positionV>
            <wp:extent cx="482600" cy="455930"/>
            <wp:effectExtent l="0" t="0" r="0" b="1270"/>
            <wp:wrapThrough wrapText="bothSides">
              <wp:wrapPolygon edited="0">
                <wp:start x="5116" y="0"/>
                <wp:lineTo x="0" y="3610"/>
                <wp:lineTo x="0" y="16245"/>
                <wp:lineTo x="3411" y="20758"/>
                <wp:lineTo x="5116" y="20758"/>
                <wp:lineTo x="15347" y="20758"/>
                <wp:lineTo x="17053" y="20758"/>
                <wp:lineTo x="20463" y="16245"/>
                <wp:lineTo x="20463" y="4513"/>
                <wp:lineTo x="15347" y="0"/>
                <wp:lineTo x="5116" y="0"/>
              </wp:wrapPolygon>
            </wp:wrapThrough>
            <wp:docPr id="10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2600" cy="4559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color w:val="000000" w:themeColor="text1"/>
          <w:sz w:val="24"/>
        </w:rPr>
        <w:t xml:space="preserve">  </w:t>
      </w:r>
      <w:r w:rsidRPr="00813A35">
        <w:rPr>
          <w:rFonts w:ascii="Times New Roman" w:hAnsi="Times New Roman"/>
          <w:b/>
          <w:color w:val="000000" w:themeColor="text1"/>
          <w:sz w:val="28"/>
        </w:rPr>
        <w:t>Denominación de Origen Café Barahona</w:t>
      </w:r>
    </w:p>
    <w:p w:rsidR="001473D4" w:rsidRPr="0032431B" w:rsidRDefault="001473D4" w:rsidP="001473D4">
      <w:pPr>
        <w:spacing w:before="240" w:after="240" w:line="480" w:lineRule="auto"/>
        <w:jc w:val="both"/>
        <w:rPr>
          <w:rFonts w:ascii="Times New Roman" w:hAnsi="Times New Roman"/>
          <w:sz w:val="24"/>
          <w:szCs w:val="24"/>
        </w:rPr>
      </w:pPr>
      <w:r>
        <w:rPr>
          <w:rFonts w:ascii="Times New Roman" w:hAnsi="Times New Roman"/>
          <w:sz w:val="24"/>
          <w:szCs w:val="24"/>
        </w:rPr>
        <w:t>El</w:t>
      </w:r>
      <w:r w:rsidRPr="0032431B">
        <w:rPr>
          <w:rFonts w:ascii="Times New Roman" w:hAnsi="Times New Roman"/>
          <w:sz w:val="24"/>
          <w:szCs w:val="24"/>
        </w:rPr>
        <w:t xml:space="preserve"> Departamento de Café Diferenciado inició una jornada de trabajo con el Consejo Regulador de </w:t>
      </w:r>
      <w:r>
        <w:rPr>
          <w:rFonts w:ascii="Times New Roman" w:hAnsi="Times New Roman"/>
          <w:sz w:val="24"/>
          <w:szCs w:val="24"/>
        </w:rPr>
        <w:t>esta denominación</w:t>
      </w:r>
      <w:r w:rsidRPr="0032431B">
        <w:rPr>
          <w:rFonts w:ascii="Times New Roman" w:hAnsi="Times New Roman"/>
          <w:sz w:val="24"/>
          <w:szCs w:val="24"/>
        </w:rPr>
        <w:t xml:space="preserve">, la cual produjo como resultado una reestructuración </w:t>
      </w:r>
      <w:r>
        <w:rPr>
          <w:rFonts w:ascii="Times New Roman" w:hAnsi="Times New Roman"/>
          <w:sz w:val="24"/>
          <w:szCs w:val="24"/>
        </w:rPr>
        <w:t>del mismo. C</w:t>
      </w:r>
      <w:r w:rsidRPr="0032431B">
        <w:rPr>
          <w:rFonts w:ascii="Times New Roman" w:hAnsi="Times New Roman"/>
          <w:sz w:val="24"/>
          <w:szCs w:val="24"/>
        </w:rPr>
        <w:t>abe destacar que se conformaron 3 comités representados por la</w:t>
      </w:r>
      <w:r>
        <w:rPr>
          <w:rFonts w:ascii="Times New Roman" w:hAnsi="Times New Roman"/>
          <w:sz w:val="24"/>
          <w:szCs w:val="24"/>
        </w:rPr>
        <w:t>s</w:t>
      </w:r>
      <w:r w:rsidRPr="0032431B">
        <w:rPr>
          <w:rFonts w:ascii="Times New Roman" w:hAnsi="Times New Roman"/>
          <w:sz w:val="24"/>
          <w:szCs w:val="24"/>
        </w:rPr>
        <w:t xml:space="preserve"> zonas cafetaleras de Neyba, Barahona y pedernales, conformando así un consejo regula</w:t>
      </w:r>
      <w:r>
        <w:rPr>
          <w:rFonts w:ascii="Times New Roman" w:hAnsi="Times New Roman"/>
          <w:sz w:val="24"/>
          <w:szCs w:val="24"/>
        </w:rPr>
        <w:t>dor bien robusto y equilibrado.</w:t>
      </w:r>
    </w:p>
    <w:p w:rsidR="001473D4" w:rsidRDefault="001473D4" w:rsidP="001473D4">
      <w:pPr>
        <w:spacing w:before="240" w:after="240" w:line="480" w:lineRule="auto"/>
        <w:jc w:val="both"/>
        <w:rPr>
          <w:rFonts w:ascii="Times New Roman" w:hAnsi="Times New Roman"/>
          <w:sz w:val="24"/>
          <w:szCs w:val="24"/>
        </w:rPr>
      </w:pPr>
      <w:r w:rsidRPr="0032431B">
        <w:rPr>
          <w:rFonts w:ascii="Times New Roman" w:hAnsi="Times New Roman"/>
          <w:sz w:val="24"/>
          <w:szCs w:val="24"/>
        </w:rPr>
        <w:t>Dentro de las actividades desarrolladas en este año en dicha Denominación estuvo los diversos encuentros sostenidos con dichas representaciones, de donde surgieron, un total de 335 solicitudes de caficultores que quieren pertenecer a dicho sello.</w:t>
      </w:r>
      <w:r>
        <w:rPr>
          <w:rFonts w:ascii="Times New Roman" w:hAnsi="Times New Roman"/>
          <w:sz w:val="24"/>
          <w:szCs w:val="24"/>
        </w:rPr>
        <w:t xml:space="preserve">  </w:t>
      </w:r>
      <w:r w:rsidRPr="004F689D">
        <w:rPr>
          <w:rFonts w:ascii="Times New Roman" w:hAnsi="Times New Roman"/>
          <w:sz w:val="24"/>
          <w:szCs w:val="24"/>
        </w:rPr>
        <w:t xml:space="preserve">En la Denominación de Origen “Café Barahona”, </w:t>
      </w:r>
      <w:r>
        <w:rPr>
          <w:rFonts w:ascii="Times New Roman" w:hAnsi="Times New Roman"/>
          <w:sz w:val="24"/>
          <w:szCs w:val="24"/>
        </w:rPr>
        <w:t>se co</w:t>
      </w:r>
      <w:r w:rsidRPr="004F689D">
        <w:rPr>
          <w:rFonts w:ascii="Times New Roman" w:hAnsi="Times New Roman"/>
          <w:sz w:val="24"/>
          <w:szCs w:val="24"/>
        </w:rPr>
        <w:t xml:space="preserve">ntinúan los esfuerzos para la </w:t>
      </w:r>
      <w:r w:rsidRPr="000F4B0D">
        <w:rPr>
          <w:rFonts w:ascii="Times New Roman" w:hAnsi="Times New Roman"/>
          <w:sz w:val="24"/>
          <w:szCs w:val="24"/>
        </w:rPr>
        <w:t xml:space="preserve">obtención de su sello. Se realizaron </w:t>
      </w:r>
      <w:r>
        <w:rPr>
          <w:rFonts w:ascii="Times New Roman" w:hAnsi="Times New Roman"/>
          <w:sz w:val="24"/>
          <w:szCs w:val="24"/>
        </w:rPr>
        <w:t>tres (</w:t>
      </w:r>
      <w:r w:rsidRPr="000F4B0D">
        <w:rPr>
          <w:rFonts w:ascii="Times New Roman" w:hAnsi="Times New Roman"/>
          <w:sz w:val="24"/>
          <w:szCs w:val="24"/>
        </w:rPr>
        <w:t>3</w:t>
      </w:r>
      <w:r>
        <w:rPr>
          <w:rFonts w:ascii="Times New Roman" w:hAnsi="Times New Roman"/>
          <w:sz w:val="24"/>
          <w:szCs w:val="24"/>
        </w:rPr>
        <w:t>)</w:t>
      </w:r>
      <w:r w:rsidRPr="000F4B0D">
        <w:rPr>
          <w:rFonts w:ascii="Times New Roman" w:hAnsi="Times New Roman"/>
          <w:sz w:val="24"/>
          <w:szCs w:val="24"/>
        </w:rPr>
        <w:t xml:space="preserve"> talleres, </w:t>
      </w:r>
      <w:r>
        <w:rPr>
          <w:rFonts w:ascii="Times New Roman" w:hAnsi="Times New Roman"/>
          <w:sz w:val="24"/>
          <w:szCs w:val="24"/>
        </w:rPr>
        <w:t>cuatro (</w:t>
      </w:r>
      <w:r w:rsidRPr="000F4B0D">
        <w:rPr>
          <w:rFonts w:ascii="Times New Roman" w:hAnsi="Times New Roman"/>
          <w:sz w:val="24"/>
          <w:szCs w:val="24"/>
        </w:rPr>
        <w:t>4</w:t>
      </w:r>
      <w:r>
        <w:rPr>
          <w:rFonts w:ascii="Times New Roman" w:hAnsi="Times New Roman"/>
          <w:sz w:val="24"/>
          <w:szCs w:val="24"/>
        </w:rPr>
        <w:t>)</w:t>
      </w:r>
      <w:r w:rsidRPr="000F4B0D">
        <w:rPr>
          <w:rFonts w:ascii="Times New Roman" w:hAnsi="Times New Roman"/>
          <w:sz w:val="24"/>
          <w:szCs w:val="24"/>
        </w:rPr>
        <w:t xml:space="preserve"> charlas y </w:t>
      </w:r>
      <w:r>
        <w:rPr>
          <w:rFonts w:ascii="Times New Roman" w:hAnsi="Times New Roman"/>
          <w:sz w:val="24"/>
          <w:szCs w:val="24"/>
        </w:rPr>
        <w:t>diez (</w:t>
      </w:r>
      <w:r w:rsidRPr="000F4B0D">
        <w:rPr>
          <w:rFonts w:ascii="Times New Roman" w:hAnsi="Times New Roman"/>
          <w:sz w:val="24"/>
          <w:szCs w:val="24"/>
        </w:rPr>
        <w:t>10</w:t>
      </w:r>
      <w:r>
        <w:rPr>
          <w:rFonts w:ascii="Times New Roman" w:hAnsi="Times New Roman"/>
          <w:sz w:val="24"/>
          <w:szCs w:val="24"/>
        </w:rPr>
        <w:t>)</w:t>
      </w:r>
      <w:r w:rsidRPr="000F4B0D">
        <w:rPr>
          <w:rFonts w:ascii="Times New Roman" w:hAnsi="Times New Roman"/>
          <w:sz w:val="24"/>
          <w:szCs w:val="24"/>
        </w:rPr>
        <w:t xml:space="preserve"> reuniones.</w:t>
      </w:r>
    </w:p>
    <w:p w:rsidR="001473D4" w:rsidRPr="00DD46AF" w:rsidRDefault="001473D4" w:rsidP="001473D4">
      <w:pPr>
        <w:tabs>
          <w:tab w:val="left" w:pos="284"/>
        </w:tabs>
        <w:spacing w:after="0" w:line="48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Los Talleres fueron de</w:t>
      </w:r>
      <w:r w:rsidRPr="00DD46AF">
        <w:rPr>
          <w:rFonts w:ascii="Times New Roman" w:eastAsia="Times New Roman" w:hAnsi="Times New Roman"/>
          <w:color w:val="000000"/>
          <w:sz w:val="24"/>
          <w:szCs w:val="24"/>
        </w:rPr>
        <w:t xml:space="preserve"> “Reforzamiento de la Denominación de Origen Café Barahona” en Pedernales, Barahona y Neyba, donde se dictaron Charlas de Café Diferenciado, Manejo de Roya y otras plagas del Café</w:t>
      </w:r>
      <w:r>
        <w:rPr>
          <w:rFonts w:ascii="Times New Roman" w:eastAsia="Times New Roman" w:hAnsi="Times New Roman"/>
          <w:color w:val="000000"/>
          <w:sz w:val="24"/>
          <w:szCs w:val="24"/>
        </w:rPr>
        <w:t xml:space="preserve">, donde </w:t>
      </w:r>
      <w:r w:rsidRPr="00DD46AF">
        <w:rPr>
          <w:rFonts w:ascii="Times New Roman" w:eastAsia="Times New Roman" w:hAnsi="Times New Roman"/>
          <w:color w:val="000000"/>
          <w:sz w:val="24"/>
          <w:szCs w:val="24"/>
        </w:rPr>
        <w:t>se beneficiaron 87</w:t>
      </w:r>
      <w:r>
        <w:rPr>
          <w:rFonts w:ascii="Times New Roman" w:eastAsia="Times New Roman" w:hAnsi="Times New Roman"/>
          <w:color w:val="000000"/>
          <w:sz w:val="24"/>
          <w:szCs w:val="24"/>
        </w:rPr>
        <w:t xml:space="preserve"> productores.</w:t>
      </w:r>
    </w:p>
    <w:p w:rsidR="001473D4" w:rsidRPr="00A464FC" w:rsidRDefault="001473D4" w:rsidP="001473D4">
      <w:pPr>
        <w:spacing w:before="240" w:after="240" w:line="480" w:lineRule="auto"/>
        <w:jc w:val="both"/>
        <w:rPr>
          <w:rFonts w:ascii="Times New Roman" w:hAnsi="Times New Roman"/>
          <w:color w:val="000000" w:themeColor="text1"/>
          <w:sz w:val="24"/>
          <w:szCs w:val="24"/>
        </w:rPr>
      </w:pPr>
      <w:r>
        <w:rPr>
          <w:rFonts w:ascii="Times New Roman" w:hAnsi="Times New Roman"/>
          <w:sz w:val="24"/>
          <w:szCs w:val="24"/>
        </w:rPr>
        <w:lastRenderedPageBreak/>
        <w:t xml:space="preserve">El Consejo Regulador de la Denominación de Origen Café Barahona y Festicafé realizaron un lanzamiento formal de este sello en Polo </w:t>
      </w:r>
      <w:r w:rsidRPr="00A464FC">
        <w:rPr>
          <w:rFonts w:ascii="Times New Roman" w:hAnsi="Times New Roman"/>
          <w:color w:val="000000" w:themeColor="text1"/>
          <w:sz w:val="24"/>
          <w:szCs w:val="24"/>
        </w:rPr>
        <w:t>Barahona, entregando ent</w:t>
      </w:r>
      <w:r>
        <w:rPr>
          <w:rFonts w:ascii="Times New Roman" w:hAnsi="Times New Roman"/>
          <w:color w:val="000000" w:themeColor="text1"/>
          <w:sz w:val="24"/>
          <w:szCs w:val="24"/>
        </w:rPr>
        <w:t>re otros un interesante brochur</w:t>
      </w:r>
      <w:r w:rsidRPr="00A464FC">
        <w:rPr>
          <w:rFonts w:ascii="Times New Roman" w:hAnsi="Times New Roman"/>
          <w:color w:val="000000" w:themeColor="text1"/>
          <w:sz w:val="24"/>
          <w:szCs w:val="24"/>
        </w:rPr>
        <w:t xml:space="preserve"> indicando información relevante del mismo sello.</w:t>
      </w:r>
    </w:p>
    <w:p w:rsidR="001473D4" w:rsidRPr="00813A35" w:rsidRDefault="001473D4" w:rsidP="001473D4">
      <w:pPr>
        <w:rPr>
          <w:rFonts w:ascii="Times New Roman" w:hAnsi="Times New Roman"/>
          <w:b/>
          <w:color w:val="000000" w:themeColor="text1"/>
          <w:sz w:val="28"/>
          <w:szCs w:val="24"/>
        </w:rPr>
      </w:pPr>
      <w:r w:rsidRPr="00813A35">
        <w:rPr>
          <w:noProof/>
          <w:color w:val="000000" w:themeColor="text1"/>
          <w:sz w:val="24"/>
          <w:lang w:eastAsia="es-DO"/>
        </w:rPr>
        <w:drawing>
          <wp:anchor distT="0" distB="0" distL="114300" distR="114300" simplePos="0" relativeHeight="251963392" behindDoc="1" locked="0" layoutInCell="1" allowOverlap="1" wp14:anchorId="721A5A6A" wp14:editId="780B87AB">
            <wp:simplePos x="0" y="0"/>
            <wp:positionH relativeFrom="column">
              <wp:posOffset>-24765</wp:posOffset>
            </wp:positionH>
            <wp:positionV relativeFrom="paragraph">
              <wp:posOffset>-83820</wp:posOffset>
            </wp:positionV>
            <wp:extent cx="542925" cy="422275"/>
            <wp:effectExtent l="0" t="0" r="9525" b="0"/>
            <wp:wrapThrough wrapText="bothSides">
              <wp:wrapPolygon edited="0">
                <wp:start x="0" y="0"/>
                <wp:lineTo x="0" y="20463"/>
                <wp:lineTo x="21221" y="20463"/>
                <wp:lineTo x="21221" y="0"/>
                <wp:lineTo x="0" y="0"/>
              </wp:wrapPolygon>
            </wp:wrapThrough>
            <wp:docPr id="2068" name="Imagen 2" descr="Descripción: C:\Users\Ana Maria\Desktop\DEPARTAMENTO DE CAFE DIFERENCIADO\OFICINA DE M.C MONTE BONITO\logo cafe monte bon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Users\Ana Maria\Desktop\DEPARTAMENTO DE CAFE DIFERENCIADO\OFICINA DE M.C MONTE BONITO\logo cafe monte bonit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2925" cy="422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3A35">
        <w:rPr>
          <w:rFonts w:ascii="Times New Roman" w:hAnsi="Times New Roman"/>
          <w:b/>
          <w:color w:val="000000" w:themeColor="text1"/>
          <w:sz w:val="28"/>
          <w:szCs w:val="24"/>
        </w:rPr>
        <w:t>Marca de Certificación Monte Bonito</w:t>
      </w:r>
    </w:p>
    <w:p w:rsidR="001473D4" w:rsidRPr="000F4B0D" w:rsidRDefault="001473D4" w:rsidP="001473D4">
      <w:pPr>
        <w:spacing w:before="240" w:line="480" w:lineRule="auto"/>
        <w:jc w:val="both"/>
        <w:rPr>
          <w:rFonts w:ascii="Times New Roman" w:hAnsi="Times New Roman"/>
          <w:sz w:val="24"/>
          <w:szCs w:val="24"/>
        </w:rPr>
      </w:pPr>
      <w:r w:rsidRPr="000F4B0D">
        <w:rPr>
          <w:rFonts w:ascii="Times New Roman" w:hAnsi="Times New Roman"/>
          <w:sz w:val="24"/>
          <w:szCs w:val="24"/>
        </w:rPr>
        <w:t>Durante el transcurso de este año</w:t>
      </w:r>
      <w:r>
        <w:rPr>
          <w:rFonts w:ascii="Times New Roman" w:hAnsi="Times New Roman"/>
          <w:sz w:val="24"/>
          <w:szCs w:val="24"/>
        </w:rPr>
        <w:t>,</w:t>
      </w:r>
      <w:r w:rsidRPr="000F4B0D">
        <w:rPr>
          <w:rFonts w:ascii="Times New Roman" w:hAnsi="Times New Roman"/>
          <w:sz w:val="24"/>
          <w:szCs w:val="24"/>
        </w:rPr>
        <w:t xml:space="preserve"> </w:t>
      </w:r>
      <w:r w:rsidRPr="00FD3D5D">
        <w:rPr>
          <w:rFonts w:ascii="Times New Roman" w:hAnsi="Times New Roman"/>
          <w:sz w:val="24"/>
          <w:szCs w:val="24"/>
        </w:rPr>
        <w:t xml:space="preserve">se ha incrementado el número de fincas certificadas dentro de la marca de certificación “Monte Bonito” para la venta de café diferenciado y </w:t>
      </w:r>
      <w:r w:rsidRPr="000F4B0D">
        <w:rPr>
          <w:rFonts w:ascii="Times New Roman" w:hAnsi="Times New Roman"/>
          <w:sz w:val="24"/>
          <w:szCs w:val="24"/>
        </w:rPr>
        <w:t>se han mantenido certificadas 75 fincas</w:t>
      </w:r>
      <w:r>
        <w:rPr>
          <w:rFonts w:ascii="Times New Roman" w:hAnsi="Times New Roman"/>
          <w:sz w:val="24"/>
          <w:szCs w:val="24"/>
        </w:rPr>
        <w:t xml:space="preserve"> pertenecientes a la zona cafetale</w:t>
      </w:r>
      <w:r w:rsidRPr="000F4B0D">
        <w:rPr>
          <w:rFonts w:ascii="Times New Roman" w:hAnsi="Times New Roman"/>
          <w:sz w:val="24"/>
          <w:szCs w:val="24"/>
        </w:rPr>
        <w:t>ra de A</w:t>
      </w:r>
      <w:r>
        <w:rPr>
          <w:rFonts w:ascii="Times New Roman" w:hAnsi="Times New Roman"/>
          <w:sz w:val="24"/>
          <w:szCs w:val="24"/>
        </w:rPr>
        <w:t>zua</w:t>
      </w:r>
      <w:r w:rsidRPr="000F4B0D">
        <w:rPr>
          <w:rFonts w:ascii="Times New Roman" w:hAnsi="Times New Roman"/>
          <w:sz w:val="24"/>
          <w:szCs w:val="24"/>
        </w:rPr>
        <w:t xml:space="preserve"> e integrándose la zona de Peralta con 54 solicitudes d</w:t>
      </w:r>
      <w:r>
        <w:rPr>
          <w:rFonts w:ascii="Times New Roman" w:hAnsi="Times New Roman"/>
          <w:sz w:val="24"/>
          <w:szCs w:val="24"/>
        </w:rPr>
        <w:t>e registros de nuevos usuarios, así como un Beneficio Húmedo certificado. D</w:t>
      </w:r>
      <w:r w:rsidRPr="000F4B0D">
        <w:rPr>
          <w:rFonts w:ascii="Times New Roman" w:hAnsi="Times New Roman"/>
          <w:sz w:val="24"/>
          <w:szCs w:val="24"/>
        </w:rPr>
        <w:t xml:space="preserve">urante este año </w:t>
      </w:r>
      <w:r>
        <w:rPr>
          <w:rFonts w:ascii="Times New Roman" w:hAnsi="Times New Roman"/>
          <w:sz w:val="24"/>
          <w:szCs w:val="24"/>
        </w:rPr>
        <w:t>se llevaron a cabo un total de 1</w:t>
      </w:r>
      <w:r w:rsidRPr="000F4B0D">
        <w:rPr>
          <w:rFonts w:ascii="Times New Roman" w:hAnsi="Times New Roman"/>
          <w:sz w:val="24"/>
          <w:szCs w:val="24"/>
        </w:rPr>
        <w:t>50 inspecciones a las instalaciones certificadas.</w:t>
      </w:r>
    </w:p>
    <w:p w:rsidR="001473D4" w:rsidRPr="000F4B0D" w:rsidRDefault="001473D4" w:rsidP="001473D4">
      <w:pPr>
        <w:spacing w:before="240" w:after="240" w:line="480" w:lineRule="auto"/>
        <w:jc w:val="both"/>
        <w:rPr>
          <w:rFonts w:ascii="Times New Roman" w:hAnsi="Times New Roman"/>
          <w:sz w:val="24"/>
          <w:szCs w:val="24"/>
        </w:rPr>
      </w:pPr>
      <w:r>
        <w:rPr>
          <w:rFonts w:ascii="Times New Roman" w:hAnsi="Times New Roman"/>
          <w:sz w:val="24"/>
          <w:szCs w:val="24"/>
        </w:rPr>
        <w:t>Se realizaron dos Talleres de Reforzamiento de la Marca de Certificación Café Monte Bonito en Peralta y Padre Las Casas dirigido a productores de estas regiones.</w:t>
      </w:r>
    </w:p>
    <w:p w:rsidR="001473D4" w:rsidRPr="00813A35" w:rsidRDefault="001473D4" w:rsidP="001473D4">
      <w:pPr>
        <w:rPr>
          <w:rFonts w:ascii="Times New Roman" w:hAnsi="Times New Roman"/>
          <w:b/>
          <w:color w:val="FF0000"/>
          <w:sz w:val="28"/>
          <w:szCs w:val="24"/>
        </w:rPr>
      </w:pPr>
      <w:r w:rsidRPr="00813A35">
        <w:rPr>
          <w:noProof/>
          <w:color w:val="000000" w:themeColor="text1"/>
          <w:sz w:val="24"/>
          <w:lang w:eastAsia="es-DO"/>
        </w:rPr>
        <w:drawing>
          <wp:anchor distT="0" distB="0" distL="114300" distR="114300" simplePos="0" relativeHeight="251962368" behindDoc="1" locked="0" layoutInCell="1" allowOverlap="1" wp14:anchorId="050219B7" wp14:editId="3CA1290B">
            <wp:simplePos x="0" y="0"/>
            <wp:positionH relativeFrom="column">
              <wp:posOffset>-73025</wp:posOffset>
            </wp:positionH>
            <wp:positionV relativeFrom="paragraph">
              <wp:posOffset>-136525</wp:posOffset>
            </wp:positionV>
            <wp:extent cx="534670" cy="461645"/>
            <wp:effectExtent l="0" t="0" r="0" b="0"/>
            <wp:wrapThrough wrapText="bothSides">
              <wp:wrapPolygon edited="0">
                <wp:start x="0" y="0"/>
                <wp:lineTo x="0" y="20501"/>
                <wp:lineTo x="20779" y="20501"/>
                <wp:lineTo x="20779" y="0"/>
                <wp:lineTo x="0" y="0"/>
              </wp:wrapPolygon>
            </wp:wrapThrough>
            <wp:docPr id="206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1" cstate="print">
                      <a:extLst>
                        <a:ext uri="{28A0092B-C50C-407E-A947-70E740481C1C}">
                          <a14:useLocalDpi xmlns:a14="http://schemas.microsoft.com/office/drawing/2010/main" val="0"/>
                        </a:ext>
                      </a:extLst>
                    </a:blip>
                    <a:srcRect l="18420" r="9212"/>
                    <a:stretch>
                      <a:fillRect/>
                    </a:stretch>
                  </pic:blipFill>
                  <pic:spPr bwMode="auto">
                    <a:xfrm>
                      <a:off x="0" y="0"/>
                      <a:ext cx="534670" cy="461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3A35">
        <w:rPr>
          <w:rFonts w:ascii="Times New Roman" w:hAnsi="Times New Roman"/>
          <w:b/>
          <w:color w:val="000000" w:themeColor="text1"/>
          <w:sz w:val="28"/>
          <w:szCs w:val="24"/>
        </w:rPr>
        <w:t>Denominación de Origen Juncalito</w:t>
      </w:r>
    </w:p>
    <w:p w:rsidR="001473D4" w:rsidRDefault="001473D4" w:rsidP="001473D4">
      <w:pPr>
        <w:spacing w:before="240" w:line="480" w:lineRule="auto"/>
        <w:jc w:val="both"/>
        <w:rPr>
          <w:rFonts w:ascii="Times New Roman" w:hAnsi="Times New Roman"/>
          <w:sz w:val="24"/>
          <w:szCs w:val="24"/>
        </w:rPr>
      </w:pPr>
      <w:r>
        <w:rPr>
          <w:rFonts w:ascii="Times New Roman" w:hAnsi="Times New Roman"/>
          <w:sz w:val="24"/>
          <w:szCs w:val="24"/>
        </w:rPr>
        <w:t>Con pasos agigantados</w:t>
      </w:r>
      <w:r w:rsidRPr="000F4B0D">
        <w:rPr>
          <w:rFonts w:ascii="Times New Roman" w:hAnsi="Times New Roman"/>
          <w:sz w:val="24"/>
          <w:szCs w:val="24"/>
        </w:rPr>
        <w:t xml:space="preserve"> avanza Juncalito bajo la estructura de </w:t>
      </w:r>
      <w:r>
        <w:rPr>
          <w:rFonts w:ascii="Times New Roman" w:hAnsi="Times New Roman"/>
          <w:sz w:val="24"/>
          <w:szCs w:val="24"/>
        </w:rPr>
        <w:t>D</w:t>
      </w:r>
      <w:r w:rsidRPr="000F4B0D">
        <w:rPr>
          <w:rFonts w:ascii="Times New Roman" w:hAnsi="Times New Roman"/>
          <w:sz w:val="24"/>
          <w:szCs w:val="24"/>
        </w:rPr>
        <w:t xml:space="preserve">enominación de </w:t>
      </w:r>
      <w:r>
        <w:rPr>
          <w:rFonts w:ascii="Times New Roman" w:hAnsi="Times New Roman"/>
          <w:sz w:val="24"/>
          <w:szCs w:val="24"/>
        </w:rPr>
        <w:t>O</w:t>
      </w:r>
      <w:r w:rsidRPr="000F4B0D">
        <w:rPr>
          <w:rFonts w:ascii="Times New Roman" w:hAnsi="Times New Roman"/>
          <w:sz w:val="24"/>
          <w:szCs w:val="24"/>
        </w:rPr>
        <w:t>rigen</w:t>
      </w:r>
      <w:r>
        <w:rPr>
          <w:rFonts w:ascii="Times New Roman" w:hAnsi="Times New Roman"/>
          <w:sz w:val="24"/>
          <w:szCs w:val="24"/>
        </w:rPr>
        <w:t>. A</w:t>
      </w:r>
      <w:r w:rsidRPr="000F4B0D">
        <w:rPr>
          <w:rFonts w:ascii="Times New Roman" w:hAnsi="Times New Roman"/>
          <w:sz w:val="24"/>
          <w:szCs w:val="24"/>
        </w:rPr>
        <w:t xml:space="preserve"> la fecha se cuenta con el pliego de condiciones, así como un Consejo Regulador, </w:t>
      </w:r>
      <w:r>
        <w:rPr>
          <w:rFonts w:ascii="Times New Roman" w:hAnsi="Times New Roman"/>
          <w:sz w:val="24"/>
          <w:szCs w:val="24"/>
        </w:rPr>
        <w:t xml:space="preserve">donde dicho </w:t>
      </w:r>
      <w:r w:rsidRPr="000F4B0D">
        <w:rPr>
          <w:rFonts w:ascii="Times New Roman" w:hAnsi="Times New Roman"/>
          <w:sz w:val="24"/>
          <w:szCs w:val="24"/>
        </w:rPr>
        <w:t xml:space="preserve">proyecto cuenta con el apoyo de la Presidencia de la Republica </w:t>
      </w:r>
      <w:r>
        <w:rPr>
          <w:rFonts w:ascii="Times New Roman" w:hAnsi="Times New Roman"/>
          <w:sz w:val="24"/>
          <w:szCs w:val="24"/>
        </w:rPr>
        <w:t>a través de un</w:t>
      </w:r>
      <w:r w:rsidRPr="000F4B0D">
        <w:rPr>
          <w:rFonts w:ascii="Times New Roman" w:hAnsi="Times New Roman"/>
          <w:sz w:val="24"/>
          <w:szCs w:val="24"/>
        </w:rPr>
        <w:t xml:space="preserve">a </w:t>
      </w:r>
      <w:r>
        <w:rPr>
          <w:rFonts w:ascii="Times New Roman" w:hAnsi="Times New Roman"/>
          <w:sz w:val="24"/>
          <w:szCs w:val="24"/>
        </w:rPr>
        <w:t>V</w:t>
      </w:r>
      <w:r w:rsidRPr="000F4B0D">
        <w:rPr>
          <w:rFonts w:ascii="Times New Roman" w:hAnsi="Times New Roman"/>
          <w:sz w:val="24"/>
          <w:szCs w:val="24"/>
        </w:rPr>
        <w:t xml:space="preserve">isita </w:t>
      </w:r>
      <w:r>
        <w:rPr>
          <w:rFonts w:ascii="Times New Roman" w:hAnsi="Times New Roman"/>
          <w:sz w:val="24"/>
          <w:szCs w:val="24"/>
        </w:rPr>
        <w:t>S</w:t>
      </w:r>
      <w:r w:rsidRPr="000F4B0D">
        <w:rPr>
          <w:rFonts w:ascii="Times New Roman" w:hAnsi="Times New Roman"/>
          <w:sz w:val="24"/>
          <w:szCs w:val="24"/>
        </w:rPr>
        <w:t>orpresa</w:t>
      </w:r>
      <w:r>
        <w:rPr>
          <w:rFonts w:ascii="Times New Roman" w:hAnsi="Times New Roman"/>
          <w:sz w:val="24"/>
          <w:szCs w:val="24"/>
        </w:rPr>
        <w:t xml:space="preserve"> del Presidente. En el 2017, se realizaron varias reuniones </w:t>
      </w:r>
      <w:r w:rsidRPr="000F4B0D">
        <w:rPr>
          <w:rFonts w:ascii="Times New Roman" w:hAnsi="Times New Roman"/>
          <w:sz w:val="24"/>
          <w:szCs w:val="24"/>
        </w:rPr>
        <w:t>con el Comité</w:t>
      </w:r>
      <w:r>
        <w:rPr>
          <w:rFonts w:ascii="Times New Roman" w:hAnsi="Times New Roman"/>
          <w:sz w:val="24"/>
          <w:szCs w:val="24"/>
        </w:rPr>
        <w:t>,</w:t>
      </w:r>
      <w:r w:rsidRPr="000F4B0D">
        <w:rPr>
          <w:rFonts w:ascii="Times New Roman" w:hAnsi="Times New Roman"/>
          <w:sz w:val="24"/>
          <w:szCs w:val="24"/>
        </w:rPr>
        <w:t xml:space="preserve"> obteniendo como resultado un plan de trabajo para la formación de los catadores que trabajaran con en la liberación de los lotes </w:t>
      </w:r>
      <w:r w:rsidRPr="000F4B0D">
        <w:rPr>
          <w:rFonts w:ascii="Times New Roman" w:hAnsi="Times New Roman"/>
          <w:sz w:val="24"/>
          <w:szCs w:val="24"/>
        </w:rPr>
        <w:lastRenderedPageBreak/>
        <w:t>de exportación</w:t>
      </w:r>
      <w:r>
        <w:rPr>
          <w:rFonts w:ascii="Times New Roman" w:hAnsi="Times New Roman"/>
          <w:sz w:val="24"/>
          <w:szCs w:val="24"/>
        </w:rPr>
        <w:t xml:space="preserve"> antes de exportarlos, v</w:t>
      </w:r>
      <w:r w:rsidRPr="000F4B0D">
        <w:rPr>
          <w:rFonts w:ascii="Times New Roman" w:hAnsi="Times New Roman"/>
          <w:sz w:val="24"/>
          <w:szCs w:val="24"/>
        </w:rPr>
        <w:t xml:space="preserve">alidando así los resultados a ser emitidos por </w:t>
      </w:r>
      <w:r>
        <w:rPr>
          <w:rFonts w:ascii="Times New Roman" w:hAnsi="Times New Roman"/>
          <w:sz w:val="24"/>
          <w:szCs w:val="24"/>
        </w:rPr>
        <w:t xml:space="preserve">el </w:t>
      </w:r>
      <w:r w:rsidRPr="000F4B0D">
        <w:rPr>
          <w:rFonts w:ascii="Times New Roman" w:hAnsi="Times New Roman"/>
          <w:sz w:val="24"/>
          <w:szCs w:val="24"/>
        </w:rPr>
        <w:t>Laboratorio</w:t>
      </w:r>
      <w:r>
        <w:rPr>
          <w:rFonts w:ascii="Times New Roman" w:hAnsi="Times New Roman"/>
          <w:sz w:val="24"/>
          <w:szCs w:val="24"/>
        </w:rPr>
        <w:t xml:space="preserve"> Raúl H. Melo</w:t>
      </w:r>
      <w:r w:rsidRPr="000F4B0D">
        <w:rPr>
          <w:rFonts w:ascii="Times New Roman" w:hAnsi="Times New Roman"/>
          <w:sz w:val="24"/>
          <w:szCs w:val="24"/>
        </w:rPr>
        <w:t>.</w:t>
      </w:r>
    </w:p>
    <w:p w:rsidR="001473D4" w:rsidRDefault="001473D4" w:rsidP="001473D4">
      <w:pPr>
        <w:spacing w:before="240" w:line="480" w:lineRule="auto"/>
        <w:jc w:val="both"/>
        <w:rPr>
          <w:rFonts w:ascii="Times New Roman" w:hAnsi="Times New Roman"/>
          <w:sz w:val="24"/>
          <w:szCs w:val="24"/>
        </w:rPr>
      </w:pPr>
      <w:r>
        <w:rPr>
          <w:rFonts w:ascii="Times New Roman" w:hAnsi="Times New Roman"/>
          <w:sz w:val="24"/>
          <w:szCs w:val="24"/>
        </w:rPr>
        <w:t>Además, s</w:t>
      </w:r>
      <w:r w:rsidRPr="000F4B0D">
        <w:rPr>
          <w:rFonts w:ascii="Times New Roman" w:hAnsi="Times New Roman"/>
          <w:sz w:val="24"/>
          <w:szCs w:val="24"/>
        </w:rPr>
        <w:t xml:space="preserve">e </w:t>
      </w:r>
      <w:r>
        <w:rPr>
          <w:rFonts w:ascii="Times New Roman" w:hAnsi="Times New Roman"/>
          <w:sz w:val="24"/>
          <w:szCs w:val="24"/>
        </w:rPr>
        <w:t>realizaron dos Talleres</w:t>
      </w:r>
      <w:r w:rsidRPr="000F4B0D">
        <w:rPr>
          <w:rFonts w:ascii="Times New Roman" w:hAnsi="Times New Roman"/>
          <w:sz w:val="24"/>
          <w:szCs w:val="24"/>
        </w:rPr>
        <w:t xml:space="preserve"> </w:t>
      </w:r>
      <w:r>
        <w:rPr>
          <w:rFonts w:ascii="Times New Roman" w:hAnsi="Times New Roman"/>
          <w:sz w:val="24"/>
          <w:szCs w:val="24"/>
        </w:rPr>
        <w:t xml:space="preserve">en las regiones de Franco Bidó y Las Placetas con 67 productores </w:t>
      </w:r>
      <w:r w:rsidRPr="000F4B0D">
        <w:rPr>
          <w:rFonts w:ascii="Times New Roman" w:hAnsi="Times New Roman"/>
          <w:sz w:val="24"/>
          <w:szCs w:val="24"/>
        </w:rPr>
        <w:t xml:space="preserve">y </w:t>
      </w:r>
      <w:r>
        <w:rPr>
          <w:rFonts w:ascii="Times New Roman" w:hAnsi="Times New Roman"/>
          <w:sz w:val="24"/>
          <w:szCs w:val="24"/>
        </w:rPr>
        <w:t>tres (</w:t>
      </w:r>
      <w:r w:rsidRPr="000F4B0D">
        <w:rPr>
          <w:rFonts w:ascii="Times New Roman" w:hAnsi="Times New Roman"/>
          <w:sz w:val="24"/>
          <w:szCs w:val="24"/>
        </w:rPr>
        <w:t>3</w:t>
      </w:r>
      <w:r>
        <w:rPr>
          <w:rFonts w:ascii="Times New Roman" w:hAnsi="Times New Roman"/>
          <w:sz w:val="24"/>
          <w:szCs w:val="24"/>
        </w:rPr>
        <w:t>)</w:t>
      </w:r>
      <w:r w:rsidRPr="000F4B0D">
        <w:rPr>
          <w:rFonts w:ascii="Times New Roman" w:hAnsi="Times New Roman"/>
          <w:sz w:val="24"/>
          <w:szCs w:val="24"/>
        </w:rPr>
        <w:t xml:space="preserve"> reuniones, actividades encaminadas a </w:t>
      </w:r>
      <w:r>
        <w:rPr>
          <w:rFonts w:ascii="Times New Roman" w:hAnsi="Times New Roman"/>
          <w:sz w:val="24"/>
          <w:szCs w:val="24"/>
        </w:rPr>
        <w:t xml:space="preserve">dar a conocer las características de este sello de café diferenciado a productores y a </w:t>
      </w:r>
      <w:r w:rsidRPr="000F4B0D">
        <w:rPr>
          <w:rFonts w:ascii="Times New Roman" w:hAnsi="Times New Roman"/>
          <w:sz w:val="24"/>
          <w:szCs w:val="24"/>
        </w:rPr>
        <w:t>realizar acciones para la obtención del</w:t>
      </w:r>
      <w:r>
        <w:rPr>
          <w:rFonts w:ascii="Times New Roman" w:hAnsi="Times New Roman"/>
          <w:sz w:val="24"/>
          <w:szCs w:val="24"/>
        </w:rPr>
        <w:t xml:space="preserve"> mismo</w:t>
      </w:r>
      <w:r w:rsidRPr="000F4B0D">
        <w:rPr>
          <w:rFonts w:ascii="Times New Roman" w:hAnsi="Times New Roman"/>
          <w:sz w:val="24"/>
          <w:szCs w:val="24"/>
        </w:rPr>
        <w:t>. Se destacó</w:t>
      </w:r>
      <w:r>
        <w:rPr>
          <w:rFonts w:ascii="Times New Roman" w:hAnsi="Times New Roman"/>
          <w:sz w:val="24"/>
          <w:szCs w:val="24"/>
        </w:rPr>
        <w:t xml:space="preserve"> a</w:t>
      </w:r>
      <w:r w:rsidRPr="000F4B0D">
        <w:rPr>
          <w:rFonts w:ascii="Times New Roman" w:hAnsi="Times New Roman"/>
          <w:sz w:val="24"/>
          <w:szCs w:val="24"/>
        </w:rPr>
        <w:t xml:space="preserve"> la </w:t>
      </w:r>
      <w:r w:rsidRPr="00FD3D5D">
        <w:rPr>
          <w:rFonts w:ascii="Times New Roman" w:hAnsi="Times New Roman"/>
          <w:sz w:val="24"/>
          <w:szCs w:val="24"/>
        </w:rPr>
        <w:t>Asociación de Productores de Café Especial</w:t>
      </w:r>
      <w:r w:rsidRPr="000F4B0D">
        <w:rPr>
          <w:rFonts w:ascii="Times New Roman" w:hAnsi="Times New Roman"/>
          <w:sz w:val="24"/>
          <w:szCs w:val="24"/>
        </w:rPr>
        <w:t xml:space="preserve"> </w:t>
      </w:r>
      <w:r>
        <w:rPr>
          <w:rFonts w:ascii="Times New Roman" w:hAnsi="Times New Roman"/>
          <w:sz w:val="24"/>
          <w:szCs w:val="24"/>
        </w:rPr>
        <w:t>(</w:t>
      </w:r>
      <w:r w:rsidRPr="000F4B0D">
        <w:rPr>
          <w:rFonts w:ascii="Times New Roman" w:hAnsi="Times New Roman"/>
          <w:sz w:val="24"/>
          <w:szCs w:val="24"/>
        </w:rPr>
        <w:t>ASOPROCAES</w:t>
      </w:r>
      <w:r>
        <w:rPr>
          <w:rFonts w:ascii="Times New Roman" w:hAnsi="Times New Roman"/>
          <w:sz w:val="24"/>
          <w:szCs w:val="24"/>
        </w:rPr>
        <w:t>)</w:t>
      </w:r>
      <w:r w:rsidRPr="000F4B0D">
        <w:rPr>
          <w:rFonts w:ascii="Times New Roman" w:hAnsi="Times New Roman"/>
          <w:sz w:val="24"/>
          <w:szCs w:val="24"/>
        </w:rPr>
        <w:t xml:space="preserve"> en la implementación de su laboratorio de café para la Denominación.</w:t>
      </w:r>
    </w:p>
    <w:p w:rsidR="001473D4" w:rsidRPr="00813A35" w:rsidRDefault="001473D4" w:rsidP="001473D4">
      <w:pPr>
        <w:rPr>
          <w:rFonts w:ascii="Times New Roman" w:hAnsi="Times New Roman"/>
          <w:b/>
          <w:sz w:val="28"/>
          <w:szCs w:val="24"/>
        </w:rPr>
      </w:pPr>
      <w:r w:rsidRPr="00813A35">
        <w:rPr>
          <w:rFonts w:ascii="Times New Roman" w:hAnsi="Times New Roman"/>
          <w:b/>
          <w:sz w:val="28"/>
          <w:szCs w:val="24"/>
        </w:rPr>
        <w:t>Café Del Valle (nombre en desarrollo)</w:t>
      </w:r>
    </w:p>
    <w:p w:rsidR="001473D4" w:rsidRDefault="001473D4" w:rsidP="001473D4">
      <w:pPr>
        <w:spacing w:before="240" w:line="480" w:lineRule="auto"/>
        <w:jc w:val="both"/>
        <w:rPr>
          <w:rFonts w:ascii="Times New Roman" w:hAnsi="Times New Roman"/>
          <w:sz w:val="24"/>
          <w:szCs w:val="24"/>
        </w:rPr>
      </w:pPr>
      <w:r w:rsidRPr="00FD3D5D">
        <w:rPr>
          <w:rFonts w:ascii="Times New Roman" w:hAnsi="Times New Roman"/>
          <w:sz w:val="24"/>
          <w:szCs w:val="24"/>
        </w:rPr>
        <w:t>En esta naciente denominación, se lograron dar los primeros pasos en la Región de San Juan, con miembros y productores de la Federación de Caficultores y Agricultores para el Desarrollo de San Juan, Inc. (FECADESJ), mediante un taller y dos reuniones encaminadas a la obtención de su sello diferenciado.</w:t>
      </w:r>
      <w:r>
        <w:rPr>
          <w:rFonts w:ascii="Times New Roman" w:hAnsi="Times New Roman"/>
          <w:sz w:val="24"/>
          <w:szCs w:val="24"/>
        </w:rPr>
        <w:t xml:space="preserve"> </w:t>
      </w:r>
    </w:p>
    <w:p w:rsidR="001473D4" w:rsidRDefault="001473D4" w:rsidP="001473D4">
      <w:pPr>
        <w:spacing w:before="240" w:line="480" w:lineRule="auto"/>
        <w:jc w:val="both"/>
        <w:rPr>
          <w:rFonts w:ascii="Times New Roman" w:hAnsi="Times New Roman"/>
          <w:sz w:val="24"/>
          <w:szCs w:val="24"/>
        </w:rPr>
      </w:pPr>
      <w:r w:rsidRPr="00FD3D5D">
        <w:rPr>
          <w:rFonts w:ascii="Times New Roman" w:hAnsi="Times New Roman"/>
          <w:sz w:val="24"/>
          <w:szCs w:val="24"/>
        </w:rPr>
        <w:t>Se adelantan acciones para la obtención del nombre definitivo de la D</w:t>
      </w:r>
      <w:r>
        <w:rPr>
          <w:rFonts w:ascii="Times New Roman" w:hAnsi="Times New Roman"/>
          <w:sz w:val="24"/>
          <w:szCs w:val="24"/>
        </w:rPr>
        <w:t>enominación de Origen (DO)</w:t>
      </w:r>
      <w:r w:rsidRPr="00FD3D5D">
        <w:rPr>
          <w:rFonts w:ascii="Times New Roman" w:hAnsi="Times New Roman"/>
          <w:sz w:val="24"/>
          <w:szCs w:val="24"/>
        </w:rPr>
        <w:t xml:space="preserve"> y la delimitación geográfica de la región que comprenderá la misma.</w:t>
      </w:r>
      <w:r>
        <w:rPr>
          <w:rFonts w:ascii="Times New Roman" w:hAnsi="Times New Roman"/>
          <w:sz w:val="24"/>
          <w:szCs w:val="24"/>
        </w:rPr>
        <w:t xml:space="preserve"> El IDIAF y la MESCYT trabajan unidas para lograr el nombre definitivo y lo que será la definición del Sello de Calidad de Café Del Valle.</w:t>
      </w:r>
    </w:p>
    <w:p w:rsidR="007E159C" w:rsidRDefault="007E159C" w:rsidP="00AA0F3A">
      <w:pPr>
        <w:pStyle w:val="Ttulo2"/>
        <w:numPr>
          <w:ilvl w:val="1"/>
          <w:numId w:val="3"/>
        </w:numPr>
        <w:tabs>
          <w:tab w:val="left" w:pos="540"/>
        </w:tabs>
        <w:spacing w:line="480" w:lineRule="auto"/>
        <w:ind w:left="540" w:hanging="540"/>
        <w:jc w:val="both"/>
        <w:rPr>
          <w:rFonts w:ascii="Times New Roman" w:hAnsi="Times New Roman"/>
          <w:b/>
          <w:color w:val="000000"/>
          <w:sz w:val="32"/>
          <w:szCs w:val="24"/>
        </w:rPr>
      </w:pPr>
      <w:bookmarkStart w:id="56" w:name="_Toc502159415"/>
      <w:r>
        <w:rPr>
          <w:rFonts w:ascii="Times New Roman" w:hAnsi="Times New Roman"/>
          <w:b/>
          <w:color w:val="000000"/>
          <w:sz w:val="32"/>
          <w:szCs w:val="24"/>
        </w:rPr>
        <w:t>Investigaciones</w:t>
      </w:r>
      <w:bookmarkEnd w:id="56"/>
    </w:p>
    <w:p w:rsidR="007E159C" w:rsidRDefault="007E159C" w:rsidP="00DE0D1C">
      <w:pPr>
        <w:spacing w:after="0" w:line="480" w:lineRule="auto"/>
        <w:jc w:val="both"/>
        <w:rPr>
          <w:rFonts w:ascii="Times New Roman" w:hAnsi="Times New Roman"/>
          <w:sz w:val="24"/>
          <w:szCs w:val="24"/>
        </w:rPr>
      </w:pPr>
      <w:r w:rsidRPr="001E2A84">
        <w:rPr>
          <w:rFonts w:ascii="Times New Roman" w:hAnsi="Times New Roman"/>
          <w:sz w:val="24"/>
          <w:szCs w:val="24"/>
        </w:rPr>
        <w:t xml:space="preserve">El CODOCAFE </w:t>
      </w:r>
      <w:r w:rsidR="003F5D17">
        <w:rPr>
          <w:rFonts w:ascii="Times New Roman" w:hAnsi="Times New Roman"/>
          <w:sz w:val="24"/>
          <w:szCs w:val="24"/>
        </w:rPr>
        <w:t xml:space="preserve">continúa </w:t>
      </w:r>
      <w:r w:rsidRPr="001E2A84">
        <w:rPr>
          <w:rFonts w:ascii="Times New Roman" w:hAnsi="Times New Roman"/>
          <w:sz w:val="24"/>
          <w:szCs w:val="24"/>
        </w:rPr>
        <w:t>trabaja</w:t>
      </w:r>
      <w:r w:rsidR="003F5D17">
        <w:rPr>
          <w:rFonts w:ascii="Times New Roman" w:hAnsi="Times New Roman"/>
          <w:sz w:val="24"/>
          <w:szCs w:val="24"/>
        </w:rPr>
        <w:t>ndo</w:t>
      </w:r>
      <w:r w:rsidRPr="001E2A84">
        <w:rPr>
          <w:rFonts w:ascii="Times New Roman" w:hAnsi="Times New Roman"/>
          <w:sz w:val="24"/>
          <w:szCs w:val="24"/>
        </w:rPr>
        <w:t xml:space="preserve"> en el desarrollo de proyectos y programas destinados a la investigación científica en café. Esto lo hace en coordinación con </w:t>
      </w:r>
      <w:r w:rsidRPr="001E2A84">
        <w:rPr>
          <w:rFonts w:ascii="Times New Roman" w:hAnsi="Times New Roman"/>
          <w:sz w:val="24"/>
          <w:szCs w:val="24"/>
        </w:rPr>
        <w:lastRenderedPageBreak/>
        <w:t>diferentes instituciones nacionales e internacionales, como son I</w:t>
      </w:r>
      <w:r w:rsidR="00D00249">
        <w:rPr>
          <w:rFonts w:ascii="Times New Roman" w:hAnsi="Times New Roman"/>
          <w:sz w:val="24"/>
          <w:szCs w:val="24"/>
        </w:rPr>
        <w:t xml:space="preserve">DIAF, CATIE, PROMECAFE, </w:t>
      </w:r>
      <w:r w:rsidR="003358B9">
        <w:rPr>
          <w:rFonts w:ascii="Times New Roman" w:hAnsi="Times New Roman"/>
          <w:sz w:val="24"/>
          <w:szCs w:val="24"/>
        </w:rPr>
        <w:t>WCR</w:t>
      </w:r>
      <w:r w:rsidR="006D6606">
        <w:rPr>
          <w:rFonts w:ascii="Times New Roman" w:hAnsi="Times New Roman"/>
          <w:sz w:val="24"/>
          <w:szCs w:val="24"/>
        </w:rPr>
        <w:t>, MESCyT</w:t>
      </w:r>
      <w:r w:rsidR="00D00249">
        <w:rPr>
          <w:rFonts w:ascii="Times New Roman" w:hAnsi="Times New Roman"/>
          <w:sz w:val="24"/>
          <w:szCs w:val="24"/>
        </w:rPr>
        <w:t xml:space="preserve"> </w:t>
      </w:r>
      <w:r w:rsidRPr="001E2A84">
        <w:rPr>
          <w:rFonts w:ascii="Times New Roman" w:hAnsi="Times New Roman"/>
          <w:sz w:val="24"/>
          <w:szCs w:val="24"/>
        </w:rPr>
        <w:t>y otra</w:t>
      </w:r>
      <w:r w:rsidR="002213FC" w:rsidRPr="001E2A84">
        <w:rPr>
          <w:rFonts w:ascii="Times New Roman" w:hAnsi="Times New Roman"/>
          <w:sz w:val="24"/>
          <w:szCs w:val="24"/>
        </w:rPr>
        <w:t>s</w:t>
      </w:r>
      <w:r w:rsidRPr="001E2A84">
        <w:rPr>
          <w:rFonts w:ascii="Times New Roman" w:hAnsi="Times New Roman"/>
          <w:sz w:val="24"/>
          <w:szCs w:val="24"/>
        </w:rPr>
        <w:t>.</w:t>
      </w:r>
    </w:p>
    <w:p w:rsidR="007E159C" w:rsidRPr="001E2A84" w:rsidRDefault="007E159C" w:rsidP="00DE0D1C">
      <w:pPr>
        <w:spacing w:before="240" w:after="0" w:line="480" w:lineRule="auto"/>
        <w:jc w:val="both"/>
        <w:rPr>
          <w:rFonts w:ascii="Times New Roman" w:hAnsi="Times New Roman"/>
          <w:sz w:val="24"/>
          <w:szCs w:val="24"/>
        </w:rPr>
      </w:pPr>
      <w:r w:rsidRPr="001E2A84">
        <w:rPr>
          <w:rFonts w:ascii="Times New Roman" w:hAnsi="Times New Roman"/>
          <w:sz w:val="24"/>
          <w:szCs w:val="24"/>
        </w:rPr>
        <w:t xml:space="preserve">Los principales proyectos de investigación en </w:t>
      </w:r>
      <w:r w:rsidR="00D4781E">
        <w:rPr>
          <w:rFonts w:ascii="Times New Roman" w:hAnsi="Times New Roman"/>
          <w:sz w:val="24"/>
          <w:szCs w:val="24"/>
        </w:rPr>
        <w:t>los</w:t>
      </w:r>
      <w:r w:rsidRPr="001E2A84">
        <w:rPr>
          <w:rFonts w:ascii="Times New Roman" w:hAnsi="Times New Roman"/>
          <w:sz w:val="24"/>
          <w:szCs w:val="24"/>
        </w:rPr>
        <w:t xml:space="preserve"> que </w:t>
      </w:r>
      <w:r w:rsidR="00D4781E">
        <w:rPr>
          <w:rFonts w:ascii="Times New Roman" w:hAnsi="Times New Roman"/>
          <w:sz w:val="24"/>
          <w:szCs w:val="24"/>
        </w:rPr>
        <w:t xml:space="preserve">el </w:t>
      </w:r>
      <w:r w:rsidRPr="001E2A84">
        <w:rPr>
          <w:rFonts w:ascii="Times New Roman" w:hAnsi="Times New Roman"/>
          <w:sz w:val="24"/>
          <w:szCs w:val="24"/>
        </w:rPr>
        <w:t>CODOCAFE participa</w:t>
      </w:r>
      <w:r w:rsidR="002213FC" w:rsidRPr="001E2A84">
        <w:rPr>
          <w:rFonts w:ascii="Times New Roman" w:hAnsi="Times New Roman"/>
          <w:sz w:val="24"/>
          <w:szCs w:val="24"/>
        </w:rPr>
        <w:t xml:space="preserve"> en coordinación con estas instituciones</w:t>
      </w:r>
      <w:r w:rsidRPr="001E2A84">
        <w:rPr>
          <w:rFonts w:ascii="Times New Roman" w:hAnsi="Times New Roman"/>
          <w:sz w:val="24"/>
          <w:szCs w:val="24"/>
        </w:rPr>
        <w:t xml:space="preserve"> son:</w:t>
      </w:r>
    </w:p>
    <w:p w:rsidR="00813A35" w:rsidRPr="00813A35" w:rsidRDefault="007E159C" w:rsidP="00DE0D1C">
      <w:pPr>
        <w:pStyle w:val="Prrafodelista"/>
        <w:numPr>
          <w:ilvl w:val="0"/>
          <w:numId w:val="22"/>
        </w:numPr>
        <w:tabs>
          <w:tab w:val="left" w:pos="284"/>
        </w:tabs>
        <w:spacing w:before="240" w:after="0" w:line="480" w:lineRule="auto"/>
        <w:ind w:left="284" w:hanging="284"/>
        <w:jc w:val="both"/>
        <w:rPr>
          <w:rFonts w:ascii="Times New Roman" w:hAnsi="Times New Roman"/>
          <w:sz w:val="24"/>
          <w:szCs w:val="24"/>
          <w:lang w:val="es-ES_tradnl"/>
        </w:rPr>
      </w:pPr>
      <w:r w:rsidRPr="00DE0D1C">
        <w:rPr>
          <w:rFonts w:ascii="Times New Roman" w:hAnsi="Times New Roman"/>
          <w:sz w:val="24"/>
          <w:szCs w:val="24"/>
        </w:rPr>
        <w:t>Epidemiolog</w:t>
      </w:r>
      <w:r w:rsidR="00446EBA" w:rsidRPr="00DE0D1C">
        <w:rPr>
          <w:rFonts w:ascii="Times New Roman" w:hAnsi="Times New Roman"/>
          <w:sz w:val="24"/>
          <w:szCs w:val="24"/>
        </w:rPr>
        <w:t>í</w:t>
      </w:r>
      <w:r w:rsidRPr="00DE0D1C">
        <w:rPr>
          <w:rFonts w:ascii="Times New Roman" w:hAnsi="Times New Roman"/>
          <w:sz w:val="24"/>
          <w:szCs w:val="24"/>
        </w:rPr>
        <w:t xml:space="preserve">a de la </w:t>
      </w:r>
      <w:r w:rsidR="002213FC" w:rsidRPr="00DE0D1C">
        <w:rPr>
          <w:rFonts w:ascii="Times New Roman" w:hAnsi="Times New Roman"/>
          <w:sz w:val="24"/>
          <w:szCs w:val="24"/>
        </w:rPr>
        <w:t xml:space="preserve">Roya </w:t>
      </w:r>
      <w:r w:rsidRPr="00DE0D1C">
        <w:rPr>
          <w:rFonts w:ascii="Times New Roman" w:hAnsi="Times New Roman"/>
          <w:sz w:val="24"/>
          <w:szCs w:val="24"/>
        </w:rPr>
        <w:t>del café (</w:t>
      </w:r>
      <w:r w:rsidRPr="00DE0D1C">
        <w:rPr>
          <w:rFonts w:ascii="Times New Roman" w:hAnsi="Times New Roman"/>
          <w:i/>
          <w:sz w:val="24"/>
          <w:szCs w:val="24"/>
        </w:rPr>
        <w:t>Hemileia vastatrix Berk</w:t>
      </w:r>
      <w:r w:rsidRPr="00DE0D1C">
        <w:rPr>
          <w:rFonts w:ascii="Times New Roman" w:hAnsi="Times New Roman"/>
          <w:sz w:val="24"/>
          <w:szCs w:val="24"/>
        </w:rPr>
        <w:t>) para el desarrollo de modelos de pronóstico</w:t>
      </w:r>
      <w:r w:rsidR="002213FC" w:rsidRPr="00DE0D1C">
        <w:rPr>
          <w:rFonts w:ascii="Times New Roman" w:hAnsi="Times New Roman"/>
          <w:sz w:val="24"/>
          <w:szCs w:val="24"/>
        </w:rPr>
        <w:t>s</w:t>
      </w:r>
      <w:r w:rsidRPr="00DE0D1C">
        <w:rPr>
          <w:rFonts w:ascii="Times New Roman" w:hAnsi="Times New Roman"/>
          <w:sz w:val="24"/>
          <w:szCs w:val="24"/>
        </w:rPr>
        <w:t xml:space="preserve"> bioclimáticos, para un sistema de Alerta Temprana en República Dominicana</w:t>
      </w:r>
      <w:r w:rsidR="002213FC" w:rsidRPr="00DE0D1C">
        <w:rPr>
          <w:rFonts w:ascii="Times New Roman" w:hAnsi="Times New Roman"/>
          <w:sz w:val="24"/>
          <w:szCs w:val="24"/>
        </w:rPr>
        <w:t>.</w:t>
      </w:r>
      <w:r w:rsidR="00DE0D1C" w:rsidRPr="00DE0D1C">
        <w:rPr>
          <w:rFonts w:ascii="Times New Roman" w:hAnsi="Times New Roman"/>
          <w:sz w:val="24"/>
          <w:szCs w:val="24"/>
        </w:rPr>
        <w:t xml:space="preserve"> </w:t>
      </w:r>
    </w:p>
    <w:p w:rsidR="00446EBA" w:rsidRPr="00DE0D1C" w:rsidRDefault="00446EBA" w:rsidP="00813A35">
      <w:pPr>
        <w:pStyle w:val="Prrafodelista"/>
        <w:tabs>
          <w:tab w:val="left" w:pos="0"/>
        </w:tabs>
        <w:spacing w:before="240" w:after="0" w:line="480" w:lineRule="auto"/>
        <w:ind w:left="0"/>
        <w:jc w:val="both"/>
        <w:rPr>
          <w:rFonts w:ascii="Times New Roman" w:hAnsi="Times New Roman"/>
          <w:sz w:val="24"/>
          <w:szCs w:val="24"/>
          <w:lang w:val="es-ES_tradnl"/>
        </w:rPr>
      </w:pPr>
      <w:r w:rsidRPr="00DE0D1C">
        <w:rPr>
          <w:rFonts w:ascii="Times New Roman" w:hAnsi="Times New Roman"/>
          <w:sz w:val="24"/>
          <w:szCs w:val="24"/>
          <w:lang w:val="es-ES_tradnl"/>
        </w:rPr>
        <w:t>Entidad</w:t>
      </w:r>
      <w:r w:rsidR="00D4781E" w:rsidRPr="00DE0D1C">
        <w:rPr>
          <w:rFonts w:ascii="Times New Roman" w:hAnsi="Times New Roman"/>
          <w:sz w:val="24"/>
          <w:szCs w:val="24"/>
          <w:lang w:val="es-ES_tradnl"/>
        </w:rPr>
        <w:t>es</w:t>
      </w:r>
      <w:r w:rsidRPr="00DE0D1C">
        <w:rPr>
          <w:rFonts w:ascii="Times New Roman" w:hAnsi="Times New Roman"/>
          <w:sz w:val="24"/>
          <w:szCs w:val="24"/>
          <w:lang w:val="es-ES_tradnl"/>
        </w:rPr>
        <w:t>: UASD/CODOCAFE/FONDOCYT</w:t>
      </w:r>
    </w:p>
    <w:p w:rsidR="00BA5F6B" w:rsidRPr="001C7829" w:rsidRDefault="002213FC" w:rsidP="001E2A84">
      <w:pPr>
        <w:spacing w:line="480" w:lineRule="auto"/>
        <w:rPr>
          <w:rFonts w:ascii="Times New Roman" w:hAnsi="Times New Roman"/>
          <w:sz w:val="24"/>
          <w:szCs w:val="24"/>
          <w:lang w:val="es-ES_tradnl"/>
        </w:rPr>
      </w:pPr>
      <w:r w:rsidRPr="001C7829">
        <w:rPr>
          <w:rFonts w:ascii="Times New Roman" w:hAnsi="Times New Roman"/>
          <w:sz w:val="24"/>
          <w:szCs w:val="24"/>
          <w:lang w:val="es-ES_tradnl"/>
        </w:rPr>
        <w:t>Objetivo General: Determinar la Epidemiologia de la Roya del café (</w:t>
      </w:r>
      <w:r w:rsidRPr="001C7829">
        <w:rPr>
          <w:rFonts w:ascii="Times New Roman" w:hAnsi="Times New Roman"/>
          <w:i/>
          <w:sz w:val="24"/>
          <w:szCs w:val="24"/>
          <w:lang w:val="es-ES_tradnl"/>
        </w:rPr>
        <w:t>Hemileia vastatrix</w:t>
      </w:r>
      <w:r w:rsidRPr="001C7829">
        <w:rPr>
          <w:rFonts w:ascii="Times New Roman" w:hAnsi="Times New Roman"/>
          <w:sz w:val="24"/>
          <w:szCs w:val="24"/>
          <w:lang w:val="es-ES_tradnl"/>
        </w:rPr>
        <w:t>) en la Republica Dominicana y su relación con los factores biofísicos.</w:t>
      </w:r>
    </w:p>
    <w:p w:rsidR="00813A35" w:rsidRDefault="00B16A9E" w:rsidP="00DE0D1C">
      <w:pPr>
        <w:pStyle w:val="Prrafodelista"/>
        <w:numPr>
          <w:ilvl w:val="0"/>
          <w:numId w:val="22"/>
        </w:numPr>
        <w:tabs>
          <w:tab w:val="left" w:pos="284"/>
        </w:tabs>
        <w:spacing w:before="240" w:after="0" w:line="480" w:lineRule="auto"/>
        <w:ind w:left="284" w:hanging="284"/>
        <w:jc w:val="both"/>
        <w:rPr>
          <w:rFonts w:ascii="Times New Roman" w:hAnsi="Times New Roman"/>
          <w:sz w:val="24"/>
          <w:szCs w:val="24"/>
        </w:rPr>
      </w:pPr>
      <w:r w:rsidRPr="00DE0D1C">
        <w:rPr>
          <w:rFonts w:ascii="Times New Roman" w:hAnsi="Times New Roman"/>
          <w:sz w:val="24"/>
          <w:szCs w:val="24"/>
        </w:rPr>
        <w:t>Alternativas tecnológico-financieras para la renovación, rehabilitación y fomento de cafetales en la República Dominicana</w:t>
      </w:r>
      <w:r w:rsidR="00D4781E" w:rsidRPr="00DE0D1C">
        <w:rPr>
          <w:rFonts w:ascii="Times New Roman" w:hAnsi="Times New Roman"/>
          <w:sz w:val="24"/>
          <w:szCs w:val="24"/>
        </w:rPr>
        <w:t xml:space="preserve">. </w:t>
      </w:r>
    </w:p>
    <w:p w:rsidR="00B16A9E" w:rsidRPr="00DE0D1C" w:rsidRDefault="00B16A9E" w:rsidP="00813A35">
      <w:pPr>
        <w:pStyle w:val="Prrafodelista"/>
        <w:tabs>
          <w:tab w:val="left" w:pos="0"/>
        </w:tabs>
        <w:spacing w:before="240" w:after="0" w:line="480" w:lineRule="auto"/>
        <w:ind w:left="0"/>
        <w:jc w:val="both"/>
        <w:rPr>
          <w:rFonts w:ascii="Times New Roman" w:hAnsi="Times New Roman"/>
          <w:sz w:val="24"/>
          <w:szCs w:val="24"/>
        </w:rPr>
      </w:pPr>
      <w:r w:rsidRPr="00DE0D1C">
        <w:rPr>
          <w:rFonts w:ascii="Times New Roman" w:hAnsi="Times New Roman"/>
          <w:sz w:val="24"/>
          <w:szCs w:val="24"/>
          <w:lang w:val="es-ES_tradnl"/>
        </w:rPr>
        <w:t>Entidades: CATIE/CODOCAFE/FONDOCYT</w:t>
      </w:r>
    </w:p>
    <w:p w:rsidR="00B16A9E" w:rsidRPr="001C7829" w:rsidRDefault="00B16A9E" w:rsidP="001E2A84">
      <w:pPr>
        <w:spacing w:line="480" w:lineRule="auto"/>
        <w:jc w:val="both"/>
        <w:rPr>
          <w:rFonts w:ascii="Times New Roman" w:hAnsi="Times New Roman"/>
          <w:sz w:val="24"/>
          <w:szCs w:val="24"/>
          <w:lang w:val="es-ES_tradnl"/>
        </w:rPr>
      </w:pPr>
      <w:r w:rsidRPr="001C7829">
        <w:rPr>
          <w:rFonts w:ascii="Times New Roman" w:hAnsi="Times New Roman"/>
          <w:sz w:val="24"/>
          <w:szCs w:val="24"/>
          <w:lang w:val="es-ES_tradnl"/>
        </w:rPr>
        <w:t>Objetivo General: Proveer bases científicas sólidas (tecnológicas y financieras) al proceso de renovación-rehabilitación-fomento de cafetales (viejos y afectados por roya) en la República Dominicana</w:t>
      </w:r>
      <w:r w:rsidR="00DE0D1C">
        <w:rPr>
          <w:rFonts w:ascii="Times New Roman" w:hAnsi="Times New Roman"/>
          <w:sz w:val="24"/>
          <w:szCs w:val="24"/>
          <w:lang w:val="es-ES_tradnl"/>
        </w:rPr>
        <w:t>.</w:t>
      </w:r>
      <w:r w:rsidRPr="001C7829">
        <w:rPr>
          <w:rFonts w:ascii="Times New Roman" w:hAnsi="Times New Roman"/>
          <w:sz w:val="24"/>
          <w:szCs w:val="24"/>
          <w:lang w:val="es-ES_tradnl"/>
        </w:rPr>
        <w:t xml:space="preserve"> </w:t>
      </w:r>
    </w:p>
    <w:p w:rsidR="00D8749D" w:rsidRPr="00D8749D" w:rsidRDefault="00D436D7" w:rsidP="00DE0D1C">
      <w:pPr>
        <w:pStyle w:val="Prrafodelista"/>
        <w:numPr>
          <w:ilvl w:val="0"/>
          <w:numId w:val="22"/>
        </w:numPr>
        <w:tabs>
          <w:tab w:val="left" w:pos="284"/>
        </w:tabs>
        <w:spacing w:before="240" w:after="0" w:line="480" w:lineRule="auto"/>
        <w:ind w:left="284" w:hanging="284"/>
        <w:jc w:val="both"/>
        <w:rPr>
          <w:rFonts w:ascii="Times New Roman" w:hAnsi="Times New Roman"/>
          <w:sz w:val="24"/>
          <w:szCs w:val="24"/>
          <w:lang w:val="es-ES_tradnl"/>
        </w:rPr>
      </w:pPr>
      <w:r w:rsidRPr="001C7829">
        <w:rPr>
          <w:rFonts w:ascii="Times New Roman" w:hAnsi="Times New Roman"/>
          <w:sz w:val="24"/>
          <w:szCs w:val="24"/>
        </w:rPr>
        <w:t>Fortalecimiento en la Región Mesoamericana de la Resiliencia de la Agricultura Familiar.</w:t>
      </w:r>
      <w:r w:rsidR="00652B07" w:rsidRPr="001C7829">
        <w:rPr>
          <w:rFonts w:ascii="Times New Roman" w:hAnsi="Times New Roman"/>
          <w:sz w:val="24"/>
          <w:szCs w:val="24"/>
        </w:rPr>
        <w:t xml:space="preserve"> </w:t>
      </w:r>
    </w:p>
    <w:p w:rsidR="00D436D7" w:rsidRPr="001C7829" w:rsidRDefault="00D436D7" w:rsidP="00D8749D">
      <w:pPr>
        <w:pStyle w:val="Prrafodelista"/>
        <w:tabs>
          <w:tab w:val="left" w:pos="142"/>
        </w:tabs>
        <w:spacing w:before="240" w:after="0" w:line="480" w:lineRule="auto"/>
        <w:ind w:left="0"/>
        <w:jc w:val="both"/>
        <w:rPr>
          <w:rFonts w:ascii="Times New Roman" w:hAnsi="Times New Roman"/>
          <w:sz w:val="24"/>
          <w:szCs w:val="24"/>
          <w:lang w:val="es-ES_tradnl"/>
        </w:rPr>
      </w:pPr>
      <w:r w:rsidRPr="001C7829">
        <w:rPr>
          <w:rFonts w:ascii="Times New Roman" w:hAnsi="Times New Roman"/>
          <w:sz w:val="24"/>
          <w:szCs w:val="24"/>
          <w:lang w:val="es-ES_tradnl"/>
        </w:rPr>
        <w:t>Países:</w:t>
      </w:r>
      <w:r w:rsidRPr="001C7829">
        <w:rPr>
          <w:rFonts w:ascii="Bookman Old Style" w:hAnsi="Bookman Old Style" w:cs="Calibri"/>
          <w:bCs/>
          <w:color w:val="000000"/>
          <w:lang w:val="es-ES_tradnl" w:bidi="en-US"/>
        </w:rPr>
        <w:t xml:space="preserve"> </w:t>
      </w:r>
      <w:r w:rsidRPr="001C7829">
        <w:rPr>
          <w:rFonts w:ascii="Times New Roman" w:hAnsi="Times New Roman"/>
          <w:sz w:val="24"/>
          <w:szCs w:val="24"/>
          <w:lang w:val="es-ES_tradnl"/>
        </w:rPr>
        <w:t>Panamá, Costa Rica, Nicaragua, El Salv</w:t>
      </w:r>
      <w:r w:rsidR="00274522" w:rsidRPr="001C7829">
        <w:rPr>
          <w:rFonts w:ascii="Times New Roman" w:hAnsi="Times New Roman"/>
          <w:sz w:val="24"/>
          <w:szCs w:val="24"/>
          <w:lang w:val="es-ES_tradnl"/>
        </w:rPr>
        <w:t xml:space="preserve">ador, Guatemala, Honduras y </w:t>
      </w:r>
      <w:r w:rsidR="00625FF0" w:rsidRPr="001C7829">
        <w:rPr>
          <w:rFonts w:ascii="Times New Roman" w:hAnsi="Times New Roman"/>
          <w:sz w:val="24"/>
          <w:szCs w:val="24"/>
          <w:lang w:val="es-ES_tradnl"/>
        </w:rPr>
        <w:t>República Dominicana</w:t>
      </w:r>
      <w:r w:rsidR="00FA06C4" w:rsidRPr="001C7829">
        <w:rPr>
          <w:rFonts w:ascii="Times New Roman" w:hAnsi="Times New Roman"/>
          <w:sz w:val="24"/>
          <w:szCs w:val="24"/>
          <w:lang w:val="es-ES_tradnl"/>
        </w:rPr>
        <w:t>.</w:t>
      </w:r>
    </w:p>
    <w:p w:rsidR="00D436D7" w:rsidRDefault="00D436D7" w:rsidP="001E2A84">
      <w:pPr>
        <w:spacing w:line="480" w:lineRule="auto"/>
        <w:jc w:val="both"/>
        <w:rPr>
          <w:rFonts w:ascii="Times New Roman" w:hAnsi="Times New Roman"/>
          <w:sz w:val="24"/>
          <w:szCs w:val="24"/>
          <w:lang w:val="es-ES_tradnl"/>
        </w:rPr>
      </w:pPr>
      <w:r w:rsidRPr="001C7829">
        <w:rPr>
          <w:rFonts w:ascii="Times New Roman" w:hAnsi="Times New Roman"/>
          <w:sz w:val="24"/>
          <w:szCs w:val="24"/>
          <w:lang w:val="es-ES_tradnl"/>
        </w:rPr>
        <w:t>Objetivo General:</w:t>
      </w:r>
      <w:r w:rsidR="00FA06C4" w:rsidRPr="001C7829">
        <w:rPr>
          <w:rFonts w:ascii="Times New Roman" w:hAnsi="Times New Roman"/>
          <w:sz w:val="24"/>
          <w:szCs w:val="24"/>
          <w:lang w:val="es-ES_tradnl"/>
        </w:rPr>
        <w:t xml:space="preserve"> Aumentar la </w:t>
      </w:r>
      <w:r w:rsidR="00274522" w:rsidRPr="001C7829">
        <w:rPr>
          <w:rFonts w:ascii="Times New Roman" w:hAnsi="Times New Roman"/>
          <w:sz w:val="24"/>
          <w:szCs w:val="24"/>
          <w:lang w:val="es-ES_tradnl"/>
        </w:rPr>
        <w:t xml:space="preserve">resiliencia </w:t>
      </w:r>
      <w:r w:rsidR="00FA06C4" w:rsidRPr="001C7829">
        <w:rPr>
          <w:rFonts w:ascii="Times New Roman" w:hAnsi="Times New Roman"/>
          <w:sz w:val="24"/>
          <w:szCs w:val="24"/>
          <w:lang w:val="es-ES_tradnl"/>
        </w:rPr>
        <w:t xml:space="preserve">de los medios de vida ante las amenazas y las crisis”; esto a través del establecimiento /mejoramiento a los </w:t>
      </w:r>
      <w:r w:rsidR="00FA06C4" w:rsidRPr="001C7829">
        <w:rPr>
          <w:rFonts w:ascii="Times New Roman" w:hAnsi="Times New Roman"/>
          <w:sz w:val="24"/>
          <w:szCs w:val="24"/>
          <w:lang w:val="es-ES_tradnl"/>
        </w:rPr>
        <w:lastRenderedPageBreak/>
        <w:t>mecanismos para identificar y monitorear las amenazas y evaluar los riesgos para alertas tempranas de forma integral y oportuna.</w:t>
      </w:r>
    </w:p>
    <w:p w:rsidR="00D8749D" w:rsidRPr="001C7829" w:rsidRDefault="00D8749D" w:rsidP="001E2A84">
      <w:pPr>
        <w:spacing w:line="480" w:lineRule="auto"/>
        <w:jc w:val="both"/>
        <w:rPr>
          <w:rFonts w:ascii="Times New Roman" w:hAnsi="Times New Roman"/>
          <w:sz w:val="24"/>
          <w:szCs w:val="24"/>
          <w:lang w:val="es-ES_tradnl"/>
        </w:rPr>
      </w:pPr>
    </w:p>
    <w:p w:rsidR="00D84C21" w:rsidRPr="00DE0D1C" w:rsidRDefault="00D84C21" w:rsidP="00DE0D1C">
      <w:pPr>
        <w:pStyle w:val="Prrafodelista"/>
        <w:numPr>
          <w:ilvl w:val="0"/>
          <w:numId w:val="22"/>
        </w:numPr>
        <w:tabs>
          <w:tab w:val="left" w:pos="0"/>
          <w:tab w:val="left" w:pos="284"/>
        </w:tabs>
        <w:spacing w:before="240" w:after="0" w:line="480" w:lineRule="auto"/>
        <w:ind w:left="284" w:hanging="284"/>
        <w:jc w:val="both"/>
        <w:rPr>
          <w:rFonts w:ascii="Times New Roman" w:hAnsi="Times New Roman"/>
          <w:sz w:val="24"/>
          <w:szCs w:val="24"/>
          <w:lang w:val="es-ES_tradnl"/>
        </w:rPr>
      </w:pPr>
      <w:r w:rsidRPr="00DE0D1C">
        <w:rPr>
          <w:rFonts w:ascii="Times New Roman" w:hAnsi="Times New Roman"/>
          <w:sz w:val="24"/>
          <w:szCs w:val="24"/>
          <w:lang w:val="es-ES_tradnl"/>
        </w:rPr>
        <w:t xml:space="preserve">Investigación y Desarrollo de formulaciones </w:t>
      </w:r>
      <w:r w:rsidR="002525ED" w:rsidRPr="00DE0D1C">
        <w:rPr>
          <w:rFonts w:ascii="Times New Roman" w:hAnsi="Times New Roman"/>
          <w:sz w:val="24"/>
          <w:szCs w:val="24"/>
          <w:lang w:val="es-ES_tradnl"/>
        </w:rPr>
        <w:t>orgánicas</w:t>
      </w:r>
      <w:r w:rsidRPr="00DE0D1C">
        <w:rPr>
          <w:rFonts w:ascii="Times New Roman" w:hAnsi="Times New Roman"/>
          <w:sz w:val="24"/>
          <w:szCs w:val="24"/>
          <w:lang w:val="es-ES_tradnl"/>
        </w:rPr>
        <w:t xml:space="preserve"> enriquecidas con microorganismos promotores de</w:t>
      </w:r>
      <w:r w:rsidR="002525ED" w:rsidRPr="00DE0D1C">
        <w:rPr>
          <w:rFonts w:ascii="Times New Roman" w:hAnsi="Times New Roman"/>
          <w:sz w:val="24"/>
          <w:szCs w:val="24"/>
          <w:lang w:val="es-ES_tradnl"/>
        </w:rPr>
        <w:t xml:space="preserve"> rendimiento e inductores de resistencia a la Roya del Café (</w:t>
      </w:r>
      <w:r w:rsidR="002525ED" w:rsidRPr="00DE0D1C">
        <w:rPr>
          <w:rFonts w:ascii="Times New Roman" w:hAnsi="Times New Roman"/>
          <w:i/>
          <w:sz w:val="24"/>
          <w:szCs w:val="24"/>
        </w:rPr>
        <w:t xml:space="preserve">Hemileia vastatrix Berk) </w:t>
      </w:r>
      <w:r w:rsidR="002525ED" w:rsidRPr="00DE0D1C">
        <w:rPr>
          <w:rFonts w:ascii="Times New Roman" w:hAnsi="Times New Roman"/>
          <w:sz w:val="24"/>
          <w:szCs w:val="24"/>
        </w:rPr>
        <w:t>para el aumento de la competitividad del sector cafetalero</w:t>
      </w:r>
      <w:r w:rsidR="00DE0D1C" w:rsidRPr="00DE0D1C">
        <w:rPr>
          <w:rFonts w:ascii="Times New Roman" w:hAnsi="Times New Roman"/>
          <w:sz w:val="24"/>
          <w:szCs w:val="24"/>
        </w:rPr>
        <w:t xml:space="preserve">. </w:t>
      </w:r>
      <w:r w:rsidRPr="00DE0D1C">
        <w:rPr>
          <w:rFonts w:ascii="Times New Roman" w:hAnsi="Times New Roman"/>
          <w:sz w:val="24"/>
          <w:szCs w:val="24"/>
          <w:lang w:val="es-ES_tradnl"/>
        </w:rPr>
        <w:t>Entidades: IDIAF/FECADES/CODOCAFE/FONDOCYT</w:t>
      </w:r>
    </w:p>
    <w:p w:rsidR="00B16A9E" w:rsidRPr="001C7829" w:rsidRDefault="00D84C21" w:rsidP="00FA06C4">
      <w:pPr>
        <w:spacing w:line="480" w:lineRule="auto"/>
        <w:jc w:val="both"/>
        <w:rPr>
          <w:rFonts w:ascii="Times New Roman" w:hAnsi="Times New Roman"/>
          <w:sz w:val="24"/>
          <w:szCs w:val="24"/>
          <w:lang w:val="es-ES_tradnl"/>
        </w:rPr>
      </w:pPr>
      <w:r w:rsidRPr="001C7829">
        <w:rPr>
          <w:rFonts w:ascii="Times New Roman" w:hAnsi="Times New Roman"/>
          <w:sz w:val="24"/>
          <w:szCs w:val="24"/>
          <w:lang w:val="es-ES_tradnl"/>
        </w:rPr>
        <w:t>Objetivo General:</w:t>
      </w:r>
      <w:r w:rsidR="002525ED" w:rsidRPr="001C7829">
        <w:rPr>
          <w:rFonts w:ascii="Times New Roman" w:hAnsi="Times New Roman"/>
          <w:sz w:val="24"/>
          <w:szCs w:val="24"/>
          <w:lang w:val="es-ES_tradnl"/>
        </w:rPr>
        <w:t xml:space="preserve"> evaluar la calidad </w:t>
      </w:r>
      <w:r w:rsidR="001E696F" w:rsidRPr="001C7829">
        <w:rPr>
          <w:rFonts w:ascii="Times New Roman" w:hAnsi="Times New Roman"/>
          <w:sz w:val="24"/>
          <w:szCs w:val="24"/>
          <w:lang w:val="es-ES_tradnl"/>
        </w:rPr>
        <w:t xml:space="preserve">de diferentes formulaciones </w:t>
      </w:r>
      <w:r w:rsidR="00473487" w:rsidRPr="001C7829">
        <w:rPr>
          <w:rFonts w:ascii="Times New Roman" w:hAnsi="Times New Roman"/>
          <w:sz w:val="24"/>
          <w:szCs w:val="24"/>
          <w:lang w:val="es-ES_tradnl"/>
        </w:rPr>
        <w:t xml:space="preserve">orgánicas en relación con el agroecosistema de café se identificarán en la caracterización de las formulaciones, contenido nutricional, </w:t>
      </w:r>
      <w:r w:rsidR="00E523CD" w:rsidRPr="001C7829">
        <w:rPr>
          <w:rFonts w:ascii="Times New Roman" w:hAnsi="Times New Roman"/>
          <w:sz w:val="24"/>
          <w:szCs w:val="24"/>
          <w:lang w:val="es-ES_tradnl"/>
        </w:rPr>
        <w:t>facilidades de suministro de nutrientes, características físico-químicas y microbiológicas que más inciden en el control de la Roya y promueven el crecimiento.</w:t>
      </w:r>
    </w:p>
    <w:p w:rsidR="00BA7FB6" w:rsidRPr="00A17B7F" w:rsidRDefault="00BA7FB6" w:rsidP="00AA0F3A">
      <w:pPr>
        <w:pStyle w:val="Ttulo2"/>
        <w:numPr>
          <w:ilvl w:val="1"/>
          <w:numId w:val="3"/>
        </w:numPr>
        <w:tabs>
          <w:tab w:val="left" w:pos="540"/>
        </w:tabs>
        <w:spacing w:line="480" w:lineRule="auto"/>
        <w:ind w:left="540" w:hanging="540"/>
        <w:jc w:val="both"/>
        <w:rPr>
          <w:rFonts w:ascii="Times New Roman" w:hAnsi="Times New Roman"/>
          <w:b/>
          <w:color w:val="000000"/>
          <w:sz w:val="32"/>
          <w:szCs w:val="24"/>
        </w:rPr>
      </w:pPr>
      <w:bookmarkStart w:id="57" w:name="_Toc502159416"/>
      <w:r w:rsidRPr="00A17B7F">
        <w:rPr>
          <w:rFonts w:ascii="Times New Roman" w:hAnsi="Times New Roman"/>
          <w:b/>
          <w:color w:val="000000"/>
          <w:sz w:val="32"/>
          <w:szCs w:val="24"/>
        </w:rPr>
        <w:t xml:space="preserve">Rehabilitación de </w:t>
      </w:r>
      <w:r w:rsidR="00DE0D1C">
        <w:rPr>
          <w:rFonts w:ascii="Times New Roman" w:hAnsi="Times New Roman"/>
          <w:b/>
          <w:color w:val="000000"/>
          <w:sz w:val="32"/>
          <w:szCs w:val="24"/>
        </w:rPr>
        <w:t>C</w:t>
      </w:r>
      <w:r w:rsidRPr="00A17B7F">
        <w:rPr>
          <w:rFonts w:ascii="Times New Roman" w:hAnsi="Times New Roman"/>
          <w:b/>
          <w:color w:val="000000"/>
          <w:sz w:val="32"/>
          <w:szCs w:val="24"/>
        </w:rPr>
        <w:t>aminos</w:t>
      </w:r>
      <w:r w:rsidR="00664283" w:rsidRPr="00A17B7F">
        <w:rPr>
          <w:rFonts w:ascii="Times New Roman" w:hAnsi="Times New Roman"/>
          <w:b/>
          <w:color w:val="000000"/>
          <w:sz w:val="32"/>
          <w:szCs w:val="24"/>
        </w:rPr>
        <w:t xml:space="preserve"> </w:t>
      </w:r>
      <w:r w:rsidR="00DE0D1C">
        <w:rPr>
          <w:rFonts w:ascii="Times New Roman" w:hAnsi="Times New Roman"/>
          <w:b/>
          <w:color w:val="000000"/>
          <w:sz w:val="32"/>
          <w:szCs w:val="24"/>
        </w:rPr>
        <w:t>en Zonas C</w:t>
      </w:r>
      <w:r w:rsidRPr="00A17B7F">
        <w:rPr>
          <w:rFonts w:ascii="Times New Roman" w:hAnsi="Times New Roman"/>
          <w:b/>
          <w:color w:val="000000"/>
          <w:sz w:val="32"/>
          <w:szCs w:val="24"/>
        </w:rPr>
        <w:t>afetaleras</w:t>
      </w:r>
      <w:bookmarkEnd w:id="57"/>
    </w:p>
    <w:p w:rsidR="00BA7FB6" w:rsidRPr="00BA7FB6" w:rsidRDefault="00BA7FB6" w:rsidP="00DE0D1C">
      <w:pPr>
        <w:spacing w:after="240" w:line="480" w:lineRule="auto"/>
        <w:jc w:val="both"/>
        <w:rPr>
          <w:rFonts w:ascii="Times New Roman" w:hAnsi="Times New Roman"/>
          <w:sz w:val="24"/>
          <w:szCs w:val="24"/>
        </w:rPr>
      </w:pPr>
      <w:r w:rsidRPr="00A17B7F">
        <w:rPr>
          <w:rFonts w:ascii="Times New Roman" w:hAnsi="Times New Roman"/>
          <w:sz w:val="24"/>
          <w:szCs w:val="24"/>
        </w:rPr>
        <w:t xml:space="preserve">Las vías de acceso en las zonas cafetaleras han sido tradicionalmente una de las </w:t>
      </w:r>
      <w:r w:rsidRPr="00664283">
        <w:rPr>
          <w:rFonts w:ascii="Times New Roman" w:hAnsi="Times New Roman"/>
          <w:sz w:val="24"/>
          <w:szCs w:val="24"/>
        </w:rPr>
        <w:t xml:space="preserve">principales </w:t>
      </w:r>
      <w:r w:rsidR="00A17B7F">
        <w:rPr>
          <w:rFonts w:ascii="Times New Roman" w:hAnsi="Times New Roman"/>
          <w:sz w:val="24"/>
          <w:szCs w:val="24"/>
        </w:rPr>
        <w:t>debilidades que enfrenta el sub</w:t>
      </w:r>
      <w:r w:rsidRPr="00664283">
        <w:rPr>
          <w:rFonts w:ascii="Times New Roman" w:hAnsi="Times New Roman"/>
          <w:sz w:val="24"/>
          <w:szCs w:val="24"/>
        </w:rPr>
        <w:t xml:space="preserve">sector </w:t>
      </w:r>
      <w:r w:rsidR="00A17B7F">
        <w:rPr>
          <w:rFonts w:ascii="Times New Roman" w:hAnsi="Times New Roman"/>
          <w:sz w:val="24"/>
          <w:szCs w:val="24"/>
        </w:rPr>
        <w:t>cafetalero del país, lo que</w:t>
      </w:r>
      <w:r w:rsidRPr="00664283">
        <w:rPr>
          <w:rFonts w:ascii="Times New Roman" w:hAnsi="Times New Roman"/>
          <w:sz w:val="24"/>
          <w:szCs w:val="24"/>
        </w:rPr>
        <w:t xml:space="preserve"> dificulta y encarece el transporte de materiales e insumos que demanda el subsector. </w:t>
      </w:r>
      <w:r w:rsidR="00C14275">
        <w:rPr>
          <w:rFonts w:ascii="Times New Roman" w:hAnsi="Times New Roman"/>
          <w:sz w:val="24"/>
          <w:szCs w:val="24"/>
        </w:rPr>
        <w:t>L</w:t>
      </w:r>
      <w:r w:rsidRPr="00664283">
        <w:rPr>
          <w:rFonts w:ascii="Times New Roman" w:hAnsi="Times New Roman"/>
          <w:sz w:val="24"/>
          <w:szCs w:val="24"/>
        </w:rPr>
        <w:t>a desventaja principal para los caficultores</w:t>
      </w:r>
      <w:r w:rsidR="00A17B7F">
        <w:rPr>
          <w:rFonts w:ascii="Times New Roman" w:hAnsi="Times New Roman"/>
          <w:sz w:val="24"/>
          <w:szCs w:val="24"/>
        </w:rPr>
        <w:t xml:space="preserve"> radica</w:t>
      </w:r>
      <w:r w:rsidR="00C14275">
        <w:rPr>
          <w:rFonts w:ascii="Times New Roman" w:hAnsi="Times New Roman"/>
          <w:sz w:val="24"/>
          <w:szCs w:val="24"/>
        </w:rPr>
        <w:t xml:space="preserve"> cuando </w:t>
      </w:r>
      <w:r w:rsidRPr="00664283">
        <w:rPr>
          <w:rFonts w:ascii="Times New Roman" w:hAnsi="Times New Roman"/>
          <w:sz w:val="24"/>
          <w:szCs w:val="24"/>
        </w:rPr>
        <w:t>no están en buenas condiciones,</w:t>
      </w:r>
      <w:r w:rsidR="00A17B7F">
        <w:rPr>
          <w:rFonts w:ascii="Times New Roman" w:hAnsi="Times New Roman"/>
          <w:sz w:val="24"/>
          <w:szCs w:val="24"/>
        </w:rPr>
        <w:t xml:space="preserve"> lo que</w:t>
      </w:r>
      <w:r w:rsidRPr="00664283">
        <w:rPr>
          <w:rFonts w:ascii="Times New Roman" w:hAnsi="Times New Roman"/>
          <w:sz w:val="24"/>
          <w:szCs w:val="24"/>
        </w:rPr>
        <w:t xml:space="preserve"> no les permite transportar con rapidez la cosecha desde sus predios hasta los centros de beneficiados, </w:t>
      </w:r>
      <w:r w:rsidR="00A17B7F">
        <w:rPr>
          <w:rFonts w:ascii="Times New Roman" w:hAnsi="Times New Roman"/>
          <w:sz w:val="24"/>
          <w:szCs w:val="24"/>
        </w:rPr>
        <w:t>ocasionando una</w:t>
      </w:r>
      <w:r w:rsidRPr="00664283">
        <w:rPr>
          <w:rFonts w:ascii="Times New Roman" w:hAnsi="Times New Roman"/>
          <w:sz w:val="24"/>
          <w:szCs w:val="24"/>
        </w:rPr>
        <w:t xml:space="preserve"> reducción en la calidad del producto</w:t>
      </w:r>
      <w:r w:rsidR="00A17B7F">
        <w:rPr>
          <w:rFonts w:ascii="Times New Roman" w:hAnsi="Times New Roman"/>
          <w:sz w:val="24"/>
          <w:szCs w:val="24"/>
        </w:rPr>
        <w:t xml:space="preserve"> </w:t>
      </w:r>
      <w:r w:rsidR="00C14275">
        <w:rPr>
          <w:rFonts w:ascii="Times New Roman" w:hAnsi="Times New Roman"/>
          <w:sz w:val="24"/>
          <w:szCs w:val="24"/>
        </w:rPr>
        <w:t>que repercute en</w:t>
      </w:r>
      <w:r w:rsidRPr="00664283">
        <w:rPr>
          <w:rFonts w:ascii="Times New Roman" w:hAnsi="Times New Roman"/>
          <w:sz w:val="24"/>
          <w:szCs w:val="24"/>
        </w:rPr>
        <w:t xml:space="preserve"> bajos precios</w:t>
      </w:r>
      <w:r w:rsidR="00A17B7F">
        <w:rPr>
          <w:rFonts w:ascii="Times New Roman" w:hAnsi="Times New Roman"/>
          <w:sz w:val="24"/>
          <w:szCs w:val="24"/>
        </w:rPr>
        <w:t>,</w:t>
      </w:r>
      <w:r w:rsidRPr="00664283">
        <w:rPr>
          <w:rFonts w:ascii="Times New Roman" w:hAnsi="Times New Roman"/>
          <w:sz w:val="24"/>
          <w:szCs w:val="24"/>
        </w:rPr>
        <w:t xml:space="preserve"> disminu</w:t>
      </w:r>
      <w:r w:rsidR="00A17B7F">
        <w:rPr>
          <w:rFonts w:ascii="Times New Roman" w:hAnsi="Times New Roman"/>
          <w:sz w:val="24"/>
          <w:szCs w:val="24"/>
        </w:rPr>
        <w:t>yendo los</w:t>
      </w:r>
      <w:r w:rsidRPr="00664283">
        <w:rPr>
          <w:rFonts w:ascii="Times New Roman" w:hAnsi="Times New Roman"/>
          <w:sz w:val="24"/>
          <w:szCs w:val="24"/>
        </w:rPr>
        <w:t xml:space="preserve"> ingresos. </w:t>
      </w:r>
    </w:p>
    <w:p w:rsidR="00BA7FB6" w:rsidRPr="00BA7FB6" w:rsidRDefault="00BA7FB6" w:rsidP="00664283">
      <w:pPr>
        <w:spacing w:before="240" w:after="240" w:line="480" w:lineRule="auto"/>
        <w:jc w:val="both"/>
        <w:rPr>
          <w:rFonts w:ascii="Times New Roman" w:hAnsi="Times New Roman"/>
          <w:sz w:val="24"/>
          <w:szCs w:val="24"/>
        </w:rPr>
      </w:pPr>
      <w:r w:rsidRPr="00664283">
        <w:rPr>
          <w:rFonts w:ascii="Times New Roman" w:hAnsi="Times New Roman"/>
          <w:sz w:val="24"/>
          <w:szCs w:val="24"/>
        </w:rPr>
        <w:t xml:space="preserve">Para la ejecución de esta actividad, el CODOCAFE ha implementado un plan estratégico de colaboración mutua entre las organizaciones de caficultores, juntas </w:t>
      </w:r>
      <w:r w:rsidRPr="00664283">
        <w:rPr>
          <w:rFonts w:ascii="Times New Roman" w:hAnsi="Times New Roman"/>
          <w:sz w:val="24"/>
          <w:szCs w:val="24"/>
        </w:rPr>
        <w:lastRenderedPageBreak/>
        <w:t>de vecinos, alcaldías, oficinas senatoriales y gober</w:t>
      </w:r>
      <w:r w:rsidRPr="00664283">
        <w:rPr>
          <w:rFonts w:ascii="Times New Roman" w:hAnsi="Times New Roman"/>
          <w:sz w:val="24"/>
          <w:szCs w:val="24"/>
        </w:rPr>
        <w:softHyphen/>
        <w:t>naciones, en las que se establecen compromisos de prestar ayuda (mano de obra, alimentos, supervisión de los trabajos, gestión de equ</w:t>
      </w:r>
      <w:r w:rsidR="00C14275">
        <w:rPr>
          <w:rFonts w:ascii="Times New Roman" w:hAnsi="Times New Roman"/>
          <w:sz w:val="24"/>
          <w:szCs w:val="24"/>
        </w:rPr>
        <w:t>ipos, entre otros)</w:t>
      </w:r>
      <w:r w:rsidRPr="00664283">
        <w:rPr>
          <w:rFonts w:ascii="Times New Roman" w:hAnsi="Times New Roman"/>
          <w:sz w:val="24"/>
          <w:szCs w:val="24"/>
        </w:rPr>
        <w:t xml:space="preserve"> a fin de maximizar los recursos, aumentar el rendimiento y la calidad de los trabajos.</w:t>
      </w:r>
    </w:p>
    <w:p w:rsidR="00957466" w:rsidRPr="00BA7FB6" w:rsidRDefault="0044568D" w:rsidP="00664283">
      <w:pPr>
        <w:spacing w:before="240" w:after="240" w:line="480" w:lineRule="auto"/>
        <w:jc w:val="both"/>
        <w:rPr>
          <w:rFonts w:ascii="Times New Roman" w:hAnsi="Times New Roman"/>
          <w:sz w:val="24"/>
          <w:szCs w:val="24"/>
        </w:rPr>
      </w:pPr>
      <w:r>
        <w:rPr>
          <w:rFonts w:ascii="Times New Roman" w:hAnsi="Times New Roman"/>
          <w:sz w:val="24"/>
          <w:szCs w:val="24"/>
        </w:rPr>
        <w:t>Durante el 201</w:t>
      </w:r>
      <w:r w:rsidR="003F5D17">
        <w:rPr>
          <w:rFonts w:ascii="Times New Roman" w:hAnsi="Times New Roman"/>
          <w:sz w:val="24"/>
          <w:szCs w:val="24"/>
        </w:rPr>
        <w:t>7</w:t>
      </w:r>
      <w:r>
        <w:rPr>
          <w:rFonts w:ascii="Times New Roman" w:hAnsi="Times New Roman"/>
          <w:sz w:val="24"/>
          <w:szCs w:val="24"/>
        </w:rPr>
        <w:t xml:space="preserve"> s</w:t>
      </w:r>
      <w:r w:rsidR="00C14275">
        <w:rPr>
          <w:rFonts w:ascii="Times New Roman" w:hAnsi="Times New Roman"/>
          <w:sz w:val="24"/>
          <w:szCs w:val="24"/>
        </w:rPr>
        <w:t>e</w:t>
      </w:r>
      <w:r w:rsidR="00FA06C4">
        <w:rPr>
          <w:rFonts w:ascii="Times New Roman" w:hAnsi="Times New Roman"/>
          <w:sz w:val="24"/>
          <w:szCs w:val="24"/>
        </w:rPr>
        <w:t xml:space="preserve"> </w:t>
      </w:r>
      <w:r w:rsidR="00F85B24">
        <w:rPr>
          <w:rFonts w:ascii="Times New Roman" w:hAnsi="Times New Roman"/>
          <w:sz w:val="24"/>
          <w:szCs w:val="24"/>
        </w:rPr>
        <w:t xml:space="preserve">ha </w:t>
      </w:r>
      <w:r w:rsidR="00FA06C4">
        <w:rPr>
          <w:rFonts w:ascii="Times New Roman" w:hAnsi="Times New Roman"/>
          <w:sz w:val="24"/>
          <w:szCs w:val="24"/>
        </w:rPr>
        <w:t>colaborado para la</w:t>
      </w:r>
      <w:r w:rsidR="00BA7FB6" w:rsidRPr="00664283">
        <w:rPr>
          <w:rFonts w:ascii="Times New Roman" w:hAnsi="Times New Roman"/>
          <w:sz w:val="24"/>
          <w:szCs w:val="24"/>
        </w:rPr>
        <w:t xml:space="preserve"> rehabilita</w:t>
      </w:r>
      <w:r w:rsidR="00FA06C4">
        <w:rPr>
          <w:rFonts w:ascii="Times New Roman" w:hAnsi="Times New Roman"/>
          <w:sz w:val="24"/>
          <w:szCs w:val="24"/>
        </w:rPr>
        <w:t>ción</w:t>
      </w:r>
      <w:r w:rsidR="00BA7FB6" w:rsidRPr="00664283">
        <w:rPr>
          <w:rFonts w:ascii="Times New Roman" w:hAnsi="Times New Roman"/>
          <w:sz w:val="24"/>
          <w:szCs w:val="24"/>
        </w:rPr>
        <w:t xml:space="preserve"> de</w:t>
      </w:r>
      <w:r w:rsidR="00FA06C4">
        <w:rPr>
          <w:rFonts w:ascii="Times New Roman" w:hAnsi="Times New Roman"/>
          <w:sz w:val="24"/>
          <w:szCs w:val="24"/>
        </w:rPr>
        <w:t xml:space="preserve"> </w:t>
      </w:r>
      <w:r w:rsidR="003F5D17">
        <w:rPr>
          <w:rFonts w:ascii="Times New Roman" w:hAnsi="Times New Roman"/>
          <w:sz w:val="24"/>
          <w:szCs w:val="24"/>
        </w:rPr>
        <w:t>1,748</w:t>
      </w:r>
      <w:r w:rsidR="00FA06C4">
        <w:rPr>
          <w:rFonts w:ascii="Times New Roman" w:hAnsi="Times New Roman"/>
          <w:sz w:val="24"/>
          <w:szCs w:val="24"/>
        </w:rPr>
        <w:t xml:space="preserve"> kilómetros </w:t>
      </w:r>
      <w:r w:rsidR="00BA7FB6" w:rsidRPr="00664283">
        <w:rPr>
          <w:rFonts w:ascii="Times New Roman" w:hAnsi="Times New Roman"/>
          <w:sz w:val="24"/>
          <w:szCs w:val="24"/>
        </w:rPr>
        <w:t>de caminos vecinales</w:t>
      </w:r>
      <w:r w:rsidR="00FA06C4">
        <w:rPr>
          <w:rFonts w:ascii="Times New Roman" w:hAnsi="Times New Roman"/>
          <w:sz w:val="24"/>
          <w:szCs w:val="24"/>
        </w:rPr>
        <w:t xml:space="preserve"> y caminos de herradura</w:t>
      </w:r>
      <w:r w:rsidR="00BA7FB6" w:rsidRPr="00664283">
        <w:rPr>
          <w:rFonts w:ascii="Times New Roman" w:hAnsi="Times New Roman"/>
          <w:sz w:val="24"/>
          <w:szCs w:val="24"/>
        </w:rPr>
        <w:t xml:space="preserve"> con el apoyo </w:t>
      </w:r>
      <w:r w:rsidR="00664283" w:rsidRPr="00664283">
        <w:rPr>
          <w:rFonts w:ascii="Times New Roman" w:hAnsi="Times New Roman"/>
          <w:sz w:val="24"/>
          <w:szCs w:val="24"/>
        </w:rPr>
        <w:t xml:space="preserve">de </w:t>
      </w:r>
      <w:r w:rsidR="00BA7FB6" w:rsidRPr="00664283">
        <w:rPr>
          <w:rFonts w:ascii="Times New Roman" w:hAnsi="Times New Roman"/>
          <w:sz w:val="24"/>
          <w:szCs w:val="24"/>
        </w:rPr>
        <w:t>las Organizaciones de Productores Cafetaleros (OPC</w:t>
      </w:r>
      <w:r w:rsidR="00664283" w:rsidRPr="00664283">
        <w:rPr>
          <w:rFonts w:ascii="Times New Roman" w:hAnsi="Times New Roman"/>
          <w:sz w:val="24"/>
          <w:szCs w:val="24"/>
        </w:rPr>
        <w:t>’</w:t>
      </w:r>
      <w:r w:rsidR="00BA7FB6" w:rsidRPr="00664283">
        <w:rPr>
          <w:rFonts w:ascii="Times New Roman" w:hAnsi="Times New Roman"/>
          <w:sz w:val="24"/>
          <w:szCs w:val="24"/>
        </w:rPr>
        <w:t>s), qu</w:t>
      </w:r>
      <w:r w:rsidR="00664283" w:rsidRPr="00664283">
        <w:rPr>
          <w:rFonts w:ascii="Times New Roman" w:hAnsi="Times New Roman"/>
          <w:sz w:val="24"/>
          <w:szCs w:val="24"/>
        </w:rPr>
        <w:t>ien</w:t>
      </w:r>
      <w:r w:rsidR="00BA7FB6" w:rsidRPr="00664283">
        <w:rPr>
          <w:rFonts w:ascii="Times New Roman" w:hAnsi="Times New Roman"/>
          <w:sz w:val="24"/>
          <w:szCs w:val="24"/>
        </w:rPr>
        <w:t>e</w:t>
      </w:r>
      <w:r w:rsidR="00664283" w:rsidRPr="00664283">
        <w:rPr>
          <w:rFonts w:ascii="Times New Roman" w:hAnsi="Times New Roman"/>
          <w:sz w:val="24"/>
          <w:szCs w:val="24"/>
        </w:rPr>
        <w:t>s</w:t>
      </w:r>
      <w:r w:rsidR="00BA7FB6" w:rsidRPr="00664283">
        <w:rPr>
          <w:rFonts w:ascii="Times New Roman" w:hAnsi="Times New Roman"/>
          <w:sz w:val="24"/>
          <w:szCs w:val="24"/>
        </w:rPr>
        <w:t xml:space="preserve"> gestionaron con ins</w:t>
      </w:r>
      <w:r w:rsidR="00664283" w:rsidRPr="00664283">
        <w:rPr>
          <w:rFonts w:ascii="Times New Roman" w:hAnsi="Times New Roman"/>
          <w:sz w:val="24"/>
          <w:szCs w:val="24"/>
        </w:rPr>
        <w:t>titucio</w:t>
      </w:r>
      <w:r w:rsidR="00664283" w:rsidRPr="00664283">
        <w:rPr>
          <w:rFonts w:ascii="Times New Roman" w:hAnsi="Times New Roman"/>
          <w:sz w:val="24"/>
          <w:szCs w:val="24"/>
        </w:rPr>
        <w:softHyphen/>
        <w:t>nes públicas y privadas</w:t>
      </w:r>
      <w:r w:rsidR="00BA7FB6" w:rsidRPr="00664283">
        <w:rPr>
          <w:rFonts w:ascii="Times New Roman" w:hAnsi="Times New Roman"/>
          <w:sz w:val="24"/>
          <w:szCs w:val="24"/>
        </w:rPr>
        <w:t xml:space="preserve"> equipos pesados </w:t>
      </w:r>
      <w:r w:rsidR="00433F0F">
        <w:rPr>
          <w:rFonts w:ascii="Times New Roman" w:hAnsi="Times New Roman"/>
          <w:sz w:val="24"/>
          <w:szCs w:val="24"/>
        </w:rPr>
        <w:t xml:space="preserve">como </w:t>
      </w:r>
      <w:r w:rsidR="00BA7FB6" w:rsidRPr="00664283">
        <w:rPr>
          <w:rFonts w:ascii="Times New Roman" w:hAnsi="Times New Roman"/>
          <w:sz w:val="24"/>
          <w:szCs w:val="24"/>
        </w:rPr>
        <w:t xml:space="preserve">camiones, palas mecánicas, retro excavadoras, </w:t>
      </w:r>
      <w:r w:rsidR="004725E3" w:rsidRPr="00664283">
        <w:rPr>
          <w:rFonts w:ascii="Times New Roman" w:hAnsi="Times New Roman"/>
          <w:sz w:val="24"/>
          <w:szCs w:val="24"/>
        </w:rPr>
        <w:t>gredas</w:t>
      </w:r>
      <w:r w:rsidR="00BA7FB6" w:rsidRPr="00664283">
        <w:rPr>
          <w:rFonts w:ascii="Times New Roman" w:hAnsi="Times New Roman"/>
          <w:sz w:val="24"/>
          <w:szCs w:val="24"/>
        </w:rPr>
        <w:t xml:space="preserve">, </w:t>
      </w:r>
      <w:r w:rsidR="00982036" w:rsidRPr="00664283">
        <w:rPr>
          <w:rFonts w:ascii="Times New Roman" w:hAnsi="Times New Roman"/>
          <w:sz w:val="24"/>
          <w:szCs w:val="24"/>
        </w:rPr>
        <w:t>buldóceres</w:t>
      </w:r>
      <w:r w:rsidR="00BA7FB6" w:rsidRPr="00664283">
        <w:rPr>
          <w:rFonts w:ascii="Times New Roman" w:hAnsi="Times New Roman"/>
          <w:sz w:val="24"/>
          <w:szCs w:val="24"/>
        </w:rPr>
        <w:t>,</w:t>
      </w:r>
      <w:r w:rsidR="00E46186">
        <w:rPr>
          <w:rFonts w:ascii="Times New Roman" w:hAnsi="Times New Roman"/>
          <w:sz w:val="24"/>
          <w:szCs w:val="24"/>
        </w:rPr>
        <w:t xml:space="preserve"> </w:t>
      </w:r>
      <w:r w:rsidR="00433F0F">
        <w:rPr>
          <w:rFonts w:ascii="Times New Roman" w:hAnsi="Times New Roman"/>
          <w:sz w:val="24"/>
          <w:szCs w:val="24"/>
        </w:rPr>
        <w:t>ent</w:t>
      </w:r>
      <w:r w:rsidR="00E46186">
        <w:rPr>
          <w:rFonts w:ascii="Times New Roman" w:hAnsi="Times New Roman"/>
          <w:sz w:val="24"/>
          <w:szCs w:val="24"/>
        </w:rPr>
        <w:t>r</w:t>
      </w:r>
      <w:r w:rsidR="00433F0F">
        <w:rPr>
          <w:rFonts w:ascii="Times New Roman" w:hAnsi="Times New Roman"/>
          <w:sz w:val="24"/>
          <w:szCs w:val="24"/>
        </w:rPr>
        <w:t xml:space="preserve">e otros. </w:t>
      </w:r>
      <w:r w:rsidR="00B55CB0">
        <w:rPr>
          <w:rFonts w:ascii="Times New Roman" w:hAnsi="Times New Roman"/>
          <w:sz w:val="24"/>
          <w:szCs w:val="24"/>
        </w:rPr>
        <w:t xml:space="preserve"> </w:t>
      </w:r>
      <w:r w:rsidR="00433F0F">
        <w:rPr>
          <w:rFonts w:ascii="Times New Roman" w:hAnsi="Times New Roman"/>
          <w:sz w:val="24"/>
          <w:szCs w:val="24"/>
        </w:rPr>
        <w:t>El C</w:t>
      </w:r>
      <w:r w:rsidR="00BA7FB6" w:rsidRPr="00664283">
        <w:rPr>
          <w:rFonts w:ascii="Times New Roman" w:hAnsi="Times New Roman"/>
          <w:sz w:val="24"/>
          <w:szCs w:val="24"/>
        </w:rPr>
        <w:t xml:space="preserve">ODOCAFE </w:t>
      </w:r>
      <w:r w:rsidR="00433F0F">
        <w:rPr>
          <w:rFonts w:ascii="Times New Roman" w:hAnsi="Times New Roman"/>
          <w:sz w:val="24"/>
          <w:szCs w:val="24"/>
        </w:rPr>
        <w:t>contribuyó</w:t>
      </w:r>
      <w:r w:rsidR="00FA06C4">
        <w:rPr>
          <w:rFonts w:ascii="Times New Roman" w:hAnsi="Times New Roman"/>
          <w:sz w:val="24"/>
          <w:szCs w:val="24"/>
        </w:rPr>
        <w:t xml:space="preserve"> en la</w:t>
      </w:r>
      <w:r w:rsidR="00FA06C4" w:rsidRPr="00664283">
        <w:rPr>
          <w:rFonts w:ascii="Times New Roman" w:hAnsi="Times New Roman"/>
          <w:sz w:val="24"/>
          <w:szCs w:val="24"/>
        </w:rPr>
        <w:t xml:space="preserve"> organiza</w:t>
      </w:r>
      <w:r w:rsidR="00FA06C4">
        <w:rPr>
          <w:rFonts w:ascii="Times New Roman" w:hAnsi="Times New Roman"/>
          <w:sz w:val="24"/>
          <w:szCs w:val="24"/>
        </w:rPr>
        <w:t xml:space="preserve">ción de las jornadas de trabajo (convites), </w:t>
      </w:r>
      <w:r w:rsidR="00FA06C4" w:rsidRPr="00664283">
        <w:rPr>
          <w:rFonts w:ascii="Times New Roman" w:hAnsi="Times New Roman"/>
          <w:sz w:val="24"/>
          <w:szCs w:val="24"/>
        </w:rPr>
        <w:t>combusti</w:t>
      </w:r>
      <w:r w:rsidR="00FA06C4" w:rsidRPr="00664283">
        <w:rPr>
          <w:rFonts w:ascii="Times New Roman" w:hAnsi="Times New Roman"/>
          <w:sz w:val="24"/>
          <w:szCs w:val="24"/>
        </w:rPr>
        <w:softHyphen/>
        <w:t>ble</w:t>
      </w:r>
      <w:r w:rsidR="00BA7FB6" w:rsidRPr="00664283">
        <w:rPr>
          <w:rFonts w:ascii="Times New Roman" w:hAnsi="Times New Roman"/>
          <w:sz w:val="24"/>
          <w:szCs w:val="24"/>
        </w:rPr>
        <w:t>, alimentac</w:t>
      </w:r>
      <w:r w:rsidR="00433F0F">
        <w:rPr>
          <w:rFonts w:ascii="Times New Roman" w:hAnsi="Times New Roman"/>
          <w:sz w:val="24"/>
          <w:szCs w:val="24"/>
        </w:rPr>
        <w:t>ión de los operadores y viáticos</w:t>
      </w:r>
      <w:r w:rsidR="00FA06C4">
        <w:rPr>
          <w:rFonts w:ascii="Times New Roman" w:hAnsi="Times New Roman"/>
          <w:sz w:val="24"/>
          <w:szCs w:val="24"/>
        </w:rPr>
        <w:t>, así como l</w:t>
      </w:r>
      <w:r w:rsidR="00FA06C4" w:rsidRPr="00664283">
        <w:rPr>
          <w:rFonts w:ascii="Times New Roman" w:hAnsi="Times New Roman"/>
          <w:sz w:val="24"/>
          <w:szCs w:val="24"/>
        </w:rPr>
        <w:t xml:space="preserve">a </w:t>
      </w:r>
      <w:r w:rsidR="00FA06C4">
        <w:rPr>
          <w:rFonts w:ascii="Times New Roman" w:hAnsi="Times New Roman"/>
          <w:sz w:val="24"/>
          <w:szCs w:val="24"/>
        </w:rPr>
        <w:t>distribución de</w:t>
      </w:r>
      <w:r w:rsidR="00FA06C4" w:rsidRPr="00664283">
        <w:rPr>
          <w:rFonts w:ascii="Times New Roman" w:hAnsi="Times New Roman"/>
          <w:sz w:val="24"/>
          <w:szCs w:val="24"/>
        </w:rPr>
        <w:t xml:space="preserve"> herramientas y materiales</w:t>
      </w:r>
      <w:r w:rsidR="00FA06C4" w:rsidRPr="00433F0F">
        <w:rPr>
          <w:rFonts w:ascii="Times New Roman" w:hAnsi="Times New Roman"/>
          <w:sz w:val="24"/>
          <w:szCs w:val="24"/>
        </w:rPr>
        <w:t xml:space="preserve"> (picos, palas, colines, machetes, caretillas, rastrillos, etc.)</w:t>
      </w:r>
      <w:r w:rsidR="00FA06C4">
        <w:rPr>
          <w:rFonts w:ascii="Times New Roman" w:hAnsi="Times New Roman"/>
          <w:sz w:val="24"/>
          <w:szCs w:val="24"/>
        </w:rPr>
        <w:t>.</w:t>
      </w:r>
    </w:p>
    <w:p w:rsidR="00737F67" w:rsidRPr="00652B07" w:rsidRDefault="00BA7FB6" w:rsidP="00D00249">
      <w:pPr>
        <w:pStyle w:val="Ttulo2"/>
        <w:numPr>
          <w:ilvl w:val="1"/>
          <w:numId w:val="3"/>
        </w:numPr>
        <w:tabs>
          <w:tab w:val="left" w:pos="540"/>
        </w:tabs>
        <w:spacing w:after="240" w:line="360" w:lineRule="auto"/>
        <w:ind w:left="540" w:hanging="540"/>
        <w:jc w:val="both"/>
        <w:rPr>
          <w:rFonts w:ascii="Times New Roman" w:hAnsi="Times New Roman"/>
          <w:b/>
          <w:color w:val="000000"/>
          <w:sz w:val="32"/>
          <w:szCs w:val="30"/>
        </w:rPr>
      </w:pPr>
      <w:bookmarkStart w:id="58" w:name="_Toc502159417"/>
      <w:r w:rsidRPr="00652B07">
        <w:rPr>
          <w:rFonts w:ascii="Times New Roman" w:hAnsi="Times New Roman"/>
          <w:b/>
          <w:color w:val="000000"/>
          <w:sz w:val="32"/>
          <w:szCs w:val="30"/>
        </w:rPr>
        <w:t xml:space="preserve">Reforma, </w:t>
      </w:r>
      <w:r w:rsidR="00DE0D1C">
        <w:rPr>
          <w:rFonts w:ascii="Times New Roman" w:hAnsi="Times New Roman"/>
          <w:b/>
          <w:color w:val="000000"/>
          <w:sz w:val="32"/>
          <w:szCs w:val="30"/>
        </w:rPr>
        <w:t>Modernización y</w:t>
      </w:r>
      <w:r w:rsidR="00DE0D1C" w:rsidRPr="00652B07">
        <w:rPr>
          <w:rFonts w:ascii="Times New Roman" w:hAnsi="Times New Roman"/>
          <w:b/>
          <w:color w:val="000000"/>
          <w:sz w:val="32"/>
          <w:szCs w:val="30"/>
        </w:rPr>
        <w:t xml:space="preserve"> Fortalecimiento Interinstitucional</w:t>
      </w:r>
      <w:bookmarkEnd w:id="58"/>
    </w:p>
    <w:p w:rsidR="004F7FD1" w:rsidRDefault="00C14275" w:rsidP="00FA06C4">
      <w:pPr>
        <w:spacing w:after="240" w:line="480" w:lineRule="auto"/>
        <w:jc w:val="both"/>
        <w:rPr>
          <w:rFonts w:ascii="Times New Roman" w:hAnsi="Times New Roman"/>
          <w:sz w:val="24"/>
          <w:szCs w:val="24"/>
        </w:rPr>
      </w:pPr>
      <w:r w:rsidRPr="00E749E3">
        <w:rPr>
          <w:rFonts w:ascii="Times New Roman" w:hAnsi="Times New Roman"/>
          <w:sz w:val="24"/>
          <w:szCs w:val="24"/>
        </w:rPr>
        <w:t>CODOCAFE</w:t>
      </w:r>
      <w:r w:rsidR="00BA7FB6" w:rsidRPr="00E749E3">
        <w:rPr>
          <w:rFonts w:ascii="Times New Roman" w:hAnsi="Times New Roman"/>
          <w:sz w:val="24"/>
          <w:szCs w:val="24"/>
        </w:rPr>
        <w:t xml:space="preserve"> está</w:t>
      </w:r>
      <w:r w:rsidR="00433F0F" w:rsidRPr="00E749E3">
        <w:rPr>
          <w:rFonts w:ascii="Times New Roman" w:hAnsi="Times New Roman"/>
          <w:sz w:val="24"/>
          <w:szCs w:val="24"/>
        </w:rPr>
        <w:t xml:space="preserve"> inmerso en</w:t>
      </w:r>
      <w:r w:rsidR="00BA7FB6" w:rsidRPr="00E749E3">
        <w:rPr>
          <w:rFonts w:ascii="Times New Roman" w:hAnsi="Times New Roman"/>
          <w:sz w:val="24"/>
          <w:szCs w:val="24"/>
        </w:rPr>
        <w:t xml:space="preserve"> un proceso de </w:t>
      </w:r>
      <w:r w:rsidR="00433F0F" w:rsidRPr="00E749E3">
        <w:rPr>
          <w:rFonts w:ascii="Times New Roman" w:hAnsi="Times New Roman"/>
          <w:sz w:val="24"/>
          <w:szCs w:val="24"/>
        </w:rPr>
        <w:t xml:space="preserve">reforma y modernización. </w:t>
      </w:r>
      <w:r w:rsidR="004F7FD1" w:rsidRPr="00E749E3">
        <w:rPr>
          <w:rFonts w:ascii="Times New Roman" w:hAnsi="Times New Roman"/>
          <w:sz w:val="24"/>
          <w:szCs w:val="24"/>
        </w:rPr>
        <w:t xml:space="preserve">El </w:t>
      </w:r>
      <w:r w:rsidR="004F7FD1" w:rsidRPr="00A8672B">
        <w:rPr>
          <w:rFonts w:ascii="Times New Roman" w:hAnsi="Times New Roman"/>
          <w:sz w:val="24"/>
          <w:szCs w:val="24"/>
        </w:rPr>
        <w:t xml:space="preserve">Departamento de Recursos Humanos tiene como objetivo general coordinar las actividades relacionadas con el desarrollo de una adecuada gestión de recursos humanos, a través del manejo eficiente de las necesidades del personal, con la finalidad de cumplir con el logro de los objetivos institucionales y </w:t>
      </w:r>
      <w:r w:rsidR="004F7FD1">
        <w:rPr>
          <w:rFonts w:ascii="Times New Roman" w:hAnsi="Times New Roman"/>
          <w:sz w:val="24"/>
          <w:szCs w:val="24"/>
        </w:rPr>
        <w:t xml:space="preserve">la </w:t>
      </w:r>
      <w:r w:rsidR="004F7FD1" w:rsidRPr="00A8672B">
        <w:rPr>
          <w:rFonts w:ascii="Times New Roman" w:hAnsi="Times New Roman"/>
          <w:sz w:val="24"/>
          <w:szCs w:val="24"/>
        </w:rPr>
        <w:t>aplica</w:t>
      </w:r>
      <w:r w:rsidR="004F7FD1">
        <w:rPr>
          <w:rFonts w:ascii="Times New Roman" w:hAnsi="Times New Roman"/>
          <w:sz w:val="24"/>
          <w:szCs w:val="24"/>
        </w:rPr>
        <w:t xml:space="preserve">ción de </w:t>
      </w:r>
      <w:r w:rsidR="004F7FD1" w:rsidRPr="00A8672B">
        <w:rPr>
          <w:rFonts w:ascii="Times New Roman" w:hAnsi="Times New Roman"/>
          <w:sz w:val="24"/>
          <w:szCs w:val="24"/>
        </w:rPr>
        <w:t>la Ley 41-08 de Fu</w:t>
      </w:r>
      <w:r w:rsidR="004F7FD1">
        <w:rPr>
          <w:rFonts w:ascii="Times New Roman" w:hAnsi="Times New Roman"/>
          <w:sz w:val="24"/>
          <w:szCs w:val="24"/>
        </w:rPr>
        <w:t>nción Pública y sus Reglamentos, a</w:t>
      </w:r>
      <w:r w:rsidR="004F7FD1" w:rsidRPr="00A8672B">
        <w:rPr>
          <w:rFonts w:ascii="Times New Roman" w:hAnsi="Times New Roman"/>
          <w:sz w:val="24"/>
          <w:szCs w:val="24"/>
        </w:rPr>
        <w:t xml:space="preserve">sí como también la selección, contratación, capacitación y  desarrollo, compensación, retención y evaluación del desempeño de los colaboradores de la Institución, propiciando un </w:t>
      </w:r>
      <w:r w:rsidR="004F7FD1" w:rsidRPr="00A8672B">
        <w:rPr>
          <w:rFonts w:ascii="Times New Roman" w:hAnsi="Times New Roman"/>
          <w:sz w:val="24"/>
          <w:szCs w:val="24"/>
        </w:rPr>
        <w:lastRenderedPageBreak/>
        <w:t>clima laboral favorable donde las personas se sientan valoradas y a la vez comprometidas con la Institución.</w:t>
      </w:r>
      <w:r w:rsidR="00FA06C4">
        <w:rPr>
          <w:rFonts w:ascii="Times New Roman" w:hAnsi="Times New Roman"/>
          <w:sz w:val="24"/>
          <w:szCs w:val="24"/>
        </w:rPr>
        <w:t xml:space="preserve"> </w:t>
      </w:r>
      <w:r w:rsidR="004F7FD1">
        <w:rPr>
          <w:rFonts w:ascii="Times New Roman" w:hAnsi="Times New Roman"/>
          <w:sz w:val="24"/>
          <w:szCs w:val="24"/>
        </w:rPr>
        <w:t>Dentro de las principales actividades y logros alcanzados en el 20</w:t>
      </w:r>
      <w:r w:rsidR="003F5D17">
        <w:rPr>
          <w:rFonts w:ascii="Times New Roman" w:hAnsi="Times New Roman"/>
          <w:sz w:val="24"/>
          <w:szCs w:val="24"/>
        </w:rPr>
        <w:t xml:space="preserve">17 </w:t>
      </w:r>
      <w:r w:rsidR="004F7FD1">
        <w:rPr>
          <w:rFonts w:ascii="Times New Roman" w:hAnsi="Times New Roman"/>
          <w:sz w:val="24"/>
          <w:szCs w:val="24"/>
        </w:rPr>
        <w:t>cabe mencionar</w:t>
      </w:r>
      <w:r w:rsidR="00DE0D1C">
        <w:rPr>
          <w:rFonts w:ascii="Times New Roman" w:hAnsi="Times New Roman"/>
          <w:sz w:val="24"/>
          <w:szCs w:val="24"/>
        </w:rPr>
        <w:t xml:space="preserve"> las siguientes</w:t>
      </w:r>
      <w:r w:rsidR="004F7FD1">
        <w:rPr>
          <w:rFonts w:ascii="Times New Roman" w:hAnsi="Times New Roman"/>
          <w:sz w:val="24"/>
          <w:szCs w:val="24"/>
        </w:rPr>
        <w:t xml:space="preserve">: </w:t>
      </w:r>
    </w:p>
    <w:p w:rsidR="004F7FD1" w:rsidRPr="00342C8B" w:rsidRDefault="004F7FD1" w:rsidP="001C7829">
      <w:pPr>
        <w:pStyle w:val="Prrafodelista"/>
        <w:numPr>
          <w:ilvl w:val="0"/>
          <w:numId w:val="14"/>
        </w:numPr>
        <w:spacing w:after="200" w:line="480" w:lineRule="auto"/>
        <w:ind w:left="426"/>
        <w:jc w:val="both"/>
        <w:rPr>
          <w:rFonts w:ascii="Times New Roman" w:hAnsi="Times New Roman"/>
          <w:sz w:val="24"/>
          <w:szCs w:val="24"/>
        </w:rPr>
      </w:pPr>
      <w:r w:rsidRPr="00342C8B">
        <w:rPr>
          <w:rFonts w:ascii="Times New Roman" w:hAnsi="Times New Roman"/>
          <w:sz w:val="24"/>
          <w:szCs w:val="24"/>
        </w:rPr>
        <w:t xml:space="preserve">Celebración </w:t>
      </w:r>
      <w:r w:rsidR="00DE0D1C" w:rsidRPr="00342C8B">
        <w:rPr>
          <w:rFonts w:ascii="Times New Roman" w:hAnsi="Times New Roman"/>
          <w:sz w:val="24"/>
          <w:szCs w:val="24"/>
        </w:rPr>
        <w:t xml:space="preserve">Día </w:t>
      </w:r>
      <w:r w:rsidRPr="00342C8B">
        <w:rPr>
          <w:rFonts w:ascii="Times New Roman" w:hAnsi="Times New Roman"/>
          <w:sz w:val="24"/>
          <w:szCs w:val="24"/>
        </w:rPr>
        <w:t>Nacional del Café</w:t>
      </w:r>
      <w:r>
        <w:rPr>
          <w:rFonts w:ascii="Times New Roman" w:hAnsi="Times New Roman"/>
          <w:sz w:val="24"/>
          <w:szCs w:val="24"/>
        </w:rPr>
        <w:t>.</w:t>
      </w:r>
    </w:p>
    <w:p w:rsidR="004F7FD1" w:rsidRPr="00342C8B" w:rsidRDefault="004F7FD1" w:rsidP="001C7829">
      <w:pPr>
        <w:pStyle w:val="Prrafodelista"/>
        <w:numPr>
          <w:ilvl w:val="0"/>
          <w:numId w:val="14"/>
        </w:numPr>
        <w:spacing w:after="200" w:line="480" w:lineRule="auto"/>
        <w:ind w:left="426"/>
        <w:jc w:val="both"/>
        <w:rPr>
          <w:rFonts w:ascii="Times New Roman" w:hAnsi="Times New Roman"/>
          <w:sz w:val="24"/>
          <w:szCs w:val="24"/>
        </w:rPr>
      </w:pPr>
      <w:r>
        <w:rPr>
          <w:rFonts w:ascii="Times New Roman" w:hAnsi="Times New Roman"/>
          <w:sz w:val="24"/>
          <w:szCs w:val="24"/>
        </w:rPr>
        <w:t>Celebración</w:t>
      </w:r>
      <w:r w:rsidRPr="00342C8B">
        <w:rPr>
          <w:rFonts w:ascii="Times New Roman" w:hAnsi="Times New Roman"/>
          <w:sz w:val="24"/>
          <w:szCs w:val="24"/>
        </w:rPr>
        <w:t xml:space="preserve"> mensual de cumpleaños del personal</w:t>
      </w:r>
      <w:r>
        <w:rPr>
          <w:rFonts w:ascii="Times New Roman" w:hAnsi="Times New Roman"/>
          <w:sz w:val="24"/>
          <w:szCs w:val="24"/>
        </w:rPr>
        <w:t>.</w:t>
      </w:r>
    </w:p>
    <w:p w:rsidR="004F7FD1" w:rsidRPr="005A26ED" w:rsidRDefault="004F7FD1" w:rsidP="001C7829">
      <w:pPr>
        <w:pStyle w:val="Prrafodelista"/>
        <w:numPr>
          <w:ilvl w:val="0"/>
          <w:numId w:val="14"/>
        </w:numPr>
        <w:spacing w:after="200" w:line="480" w:lineRule="auto"/>
        <w:ind w:left="426"/>
        <w:jc w:val="both"/>
        <w:rPr>
          <w:rFonts w:ascii="Times New Roman" w:hAnsi="Times New Roman"/>
          <w:sz w:val="24"/>
          <w:szCs w:val="24"/>
        </w:rPr>
      </w:pPr>
      <w:r w:rsidRPr="00342C8B">
        <w:rPr>
          <w:rFonts w:ascii="Times New Roman" w:hAnsi="Times New Roman"/>
          <w:sz w:val="24"/>
          <w:szCs w:val="24"/>
        </w:rPr>
        <w:t xml:space="preserve">Celebración </w:t>
      </w:r>
      <w:r w:rsidR="00DE0D1C" w:rsidRPr="00342C8B">
        <w:rPr>
          <w:rFonts w:ascii="Times New Roman" w:hAnsi="Times New Roman"/>
          <w:sz w:val="24"/>
          <w:szCs w:val="24"/>
        </w:rPr>
        <w:t>D</w:t>
      </w:r>
      <w:r w:rsidRPr="00342C8B">
        <w:rPr>
          <w:rFonts w:ascii="Times New Roman" w:hAnsi="Times New Roman"/>
          <w:sz w:val="24"/>
          <w:szCs w:val="24"/>
        </w:rPr>
        <w:t>ía de las Secretarias</w:t>
      </w:r>
      <w:r>
        <w:rPr>
          <w:rFonts w:ascii="Times New Roman" w:hAnsi="Times New Roman"/>
          <w:sz w:val="24"/>
          <w:szCs w:val="24"/>
        </w:rPr>
        <w:t>.</w:t>
      </w:r>
    </w:p>
    <w:p w:rsidR="004F7FD1" w:rsidRPr="005A26ED" w:rsidRDefault="004F7FD1" w:rsidP="001C7829">
      <w:pPr>
        <w:pStyle w:val="Prrafodelista"/>
        <w:numPr>
          <w:ilvl w:val="0"/>
          <w:numId w:val="14"/>
        </w:numPr>
        <w:spacing w:after="200" w:line="480" w:lineRule="auto"/>
        <w:ind w:left="426"/>
        <w:jc w:val="both"/>
        <w:rPr>
          <w:rFonts w:ascii="Times New Roman" w:hAnsi="Times New Roman"/>
          <w:sz w:val="24"/>
          <w:szCs w:val="24"/>
        </w:rPr>
      </w:pPr>
      <w:r w:rsidRPr="00342C8B">
        <w:rPr>
          <w:rFonts w:ascii="Times New Roman" w:hAnsi="Times New Roman"/>
          <w:sz w:val="24"/>
          <w:szCs w:val="24"/>
        </w:rPr>
        <w:t>Entrega de útiles escolares</w:t>
      </w:r>
      <w:r>
        <w:rPr>
          <w:rFonts w:ascii="Times New Roman" w:hAnsi="Times New Roman"/>
          <w:sz w:val="24"/>
          <w:szCs w:val="24"/>
        </w:rPr>
        <w:t>.</w:t>
      </w:r>
    </w:p>
    <w:p w:rsidR="004F7FD1" w:rsidRPr="005A26ED" w:rsidRDefault="004F7FD1" w:rsidP="001C7829">
      <w:pPr>
        <w:pStyle w:val="Prrafodelista"/>
        <w:numPr>
          <w:ilvl w:val="0"/>
          <w:numId w:val="14"/>
        </w:numPr>
        <w:spacing w:after="200" w:line="480" w:lineRule="auto"/>
        <w:ind w:left="426"/>
        <w:jc w:val="both"/>
        <w:rPr>
          <w:rFonts w:ascii="Times New Roman" w:hAnsi="Times New Roman"/>
          <w:sz w:val="24"/>
          <w:szCs w:val="24"/>
        </w:rPr>
      </w:pPr>
      <w:r w:rsidRPr="00342C8B">
        <w:rPr>
          <w:rFonts w:ascii="Times New Roman" w:hAnsi="Times New Roman"/>
          <w:sz w:val="24"/>
          <w:szCs w:val="24"/>
        </w:rPr>
        <w:t>Entrega de ofrenda floral a los Padres de la Patria</w:t>
      </w:r>
      <w:r>
        <w:rPr>
          <w:rFonts w:ascii="Times New Roman" w:hAnsi="Times New Roman"/>
          <w:sz w:val="24"/>
          <w:szCs w:val="24"/>
        </w:rPr>
        <w:t>.</w:t>
      </w:r>
    </w:p>
    <w:p w:rsidR="004F7FD1" w:rsidRPr="005A26ED" w:rsidRDefault="004F7FD1" w:rsidP="001C7829">
      <w:pPr>
        <w:pStyle w:val="Prrafodelista"/>
        <w:numPr>
          <w:ilvl w:val="0"/>
          <w:numId w:val="14"/>
        </w:numPr>
        <w:spacing w:after="200" w:line="480" w:lineRule="auto"/>
        <w:ind w:left="426"/>
        <w:jc w:val="both"/>
        <w:rPr>
          <w:rFonts w:ascii="Times New Roman" w:hAnsi="Times New Roman"/>
          <w:sz w:val="24"/>
          <w:szCs w:val="24"/>
        </w:rPr>
      </w:pPr>
      <w:r w:rsidRPr="00342C8B">
        <w:rPr>
          <w:rFonts w:ascii="Times New Roman" w:hAnsi="Times New Roman"/>
          <w:sz w:val="24"/>
          <w:szCs w:val="24"/>
        </w:rPr>
        <w:t>Programación calendario de vacacione</w:t>
      </w:r>
      <w:r w:rsidR="003F5D17">
        <w:rPr>
          <w:rFonts w:ascii="Times New Roman" w:hAnsi="Times New Roman"/>
          <w:sz w:val="24"/>
          <w:szCs w:val="24"/>
        </w:rPr>
        <w:t>s 2017</w:t>
      </w:r>
      <w:r>
        <w:rPr>
          <w:rFonts w:ascii="Times New Roman" w:hAnsi="Times New Roman"/>
          <w:sz w:val="24"/>
          <w:szCs w:val="24"/>
        </w:rPr>
        <w:t>.</w:t>
      </w:r>
    </w:p>
    <w:p w:rsidR="004F7FD1" w:rsidRPr="005A26ED" w:rsidRDefault="004F7FD1" w:rsidP="001C7829">
      <w:pPr>
        <w:pStyle w:val="Prrafodelista"/>
        <w:numPr>
          <w:ilvl w:val="0"/>
          <w:numId w:val="14"/>
        </w:numPr>
        <w:spacing w:after="200" w:line="480" w:lineRule="auto"/>
        <w:ind w:left="426"/>
        <w:jc w:val="both"/>
        <w:rPr>
          <w:rFonts w:ascii="Times New Roman" w:hAnsi="Times New Roman"/>
          <w:sz w:val="24"/>
          <w:szCs w:val="24"/>
        </w:rPr>
      </w:pPr>
      <w:r w:rsidRPr="00342C8B">
        <w:rPr>
          <w:rFonts w:ascii="Times New Roman" w:hAnsi="Times New Roman"/>
          <w:sz w:val="24"/>
          <w:szCs w:val="24"/>
        </w:rPr>
        <w:t>Nivelación de sueldos</w:t>
      </w:r>
      <w:r>
        <w:rPr>
          <w:rFonts w:ascii="Times New Roman" w:hAnsi="Times New Roman"/>
          <w:sz w:val="24"/>
          <w:szCs w:val="24"/>
        </w:rPr>
        <w:t>.</w:t>
      </w:r>
    </w:p>
    <w:p w:rsidR="004F7FD1" w:rsidRPr="005A26ED" w:rsidRDefault="004F7FD1" w:rsidP="001C7829">
      <w:pPr>
        <w:pStyle w:val="Prrafodelista"/>
        <w:numPr>
          <w:ilvl w:val="0"/>
          <w:numId w:val="14"/>
        </w:numPr>
        <w:spacing w:after="200" w:line="480" w:lineRule="auto"/>
        <w:ind w:left="426"/>
        <w:jc w:val="both"/>
        <w:rPr>
          <w:rFonts w:ascii="Times New Roman" w:hAnsi="Times New Roman"/>
          <w:sz w:val="24"/>
          <w:szCs w:val="24"/>
        </w:rPr>
      </w:pPr>
      <w:r w:rsidRPr="00342C8B">
        <w:rPr>
          <w:rFonts w:ascii="Times New Roman" w:hAnsi="Times New Roman"/>
          <w:sz w:val="24"/>
          <w:szCs w:val="24"/>
        </w:rPr>
        <w:t xml:space="preserve">Reclutamiento de </w:t>
      </w:r>
      <w:r w:rsidR="00DE0D1C">
        <w:rPr>
          <w:rFonts w:ascii="Times New Roman" w:hAnsi="Times New Roman"/>
          <w:sz w:val="24"/>
          <w:szCs w:val="24"/>
        </w:rPr>
        <w:t>p</w:t>
      </w:r>
      <w:r w:rsidRPr="00342C8B">
        <w:rPr>
          <w:rFonts w:ascii="Times New Roman" w:hAnsi="Times New Roman"/>
          <w:sz w:val="24"/>
          <w:szCs w:val="24"/>
        </w:rPr>
        <w:t>ersonal</w:t>
      </w:r>
      <w:r>
        <w:rPr>
          <w:rFonts w:ascii="Times New Roman" w:hAnsi="Times New Roman"/>
          <w:sz w:val="24"/>
          <w:szCs w:val="24"/>
        </w:rPr>
        <w:t>.</w:t>
      </w:r>
    </w:p>
    <w:p w:rsidR="003F5D17" w:rsidRDefault="003F5D17" w:rsidP="003F5D17">
      <w:pPr>
        <w:pStyle w:val="Prrafodelista"/>
        <w:numPr>
          <w:ilvl w:val="0"/>
          <w:numId w:val="14"/>
        </w:numPr>
        <w:spacing w:after="200" w:line="480" w:lineRule="auto"/>
        <w:ind w:left="426"/>
        <w:jc w:val="both"/>
        <w:rPr>
          <w:rFonts w:ascii="Times New Roman" w:hAnsi="Times New Roman"/>
          <w:sz w:val="24"/>
          <w:szCs w:val="24"/>
        </w:rPr>
      </w:pPr>
      <w:r>
        <w:rPr>
          <w:rFonts w:ascii="Times New Roman" w:hAnsi="Times New Roman"/>
          <w:sz w:val="24"/>
          <w:szCs w:val="24"/>
        </w:rPr>
        <w:t>Celebración de Misa de Acción de Gracias por el aniversario de</w:t>
      </w:r>
      <w:r w:rsidR="00DE0D1C">
        <w:rPr>
          <w:rFonts w:ascii="Times New Roman" w:hAnsi="Times New Roman"/>
          <w:sz w:val="24"/>
          <w:szCs w:val="24"/>
        </w:rPr>
        <w:t>l</w:t>
      </w:r>
      <w:r>
        <w:rPr>
          <w:rFonts w:ascii="Times New Roman" w:hAnsi="Times New Roman"/>
          <w:sz w:val="24"/>
          <w:szCs w:val="24"/>
        </w:rPr>
        <w:t xml:space="preserve"> CODOCAFE.</w:t>
      </w:r>
    </w:p>
    <w:p w:rsidR="003F5D17" w:rsidRPr="00A8672B" w:rsidRDefault="005A26ED" w:rsidP="003F5D17">
      <w:pPr>
        <w:pStyle w:val="Prrafodelista"/>
        <w:numPr>
          <w:ilvl w:val="0"/>
          <w:numId w:val="14"/>
        </w:numPr>
        <w:spacing w:after="200" w:line="480" w:lineRule="auto"/>
        <w:ind w:left="426"/>
        <w:jc w:val="both"/>
        <w:rPr>
          <w:rFonts w:ascii="Times New Roman" w:hAnsi="Times New Roman"/>
          <w:sz w:val="24"/>
          <w:szCs w:val="24"/>
        </w:rPr>
      </w:pPr>
      <w:r w:rsidRPr="00A8672B">
        <w:rPr>
          <w:rFonts w:ascii="Times New Roman" w:hAnsi="Times New Roman"/>
          <w:sz w:val="24"/>
          <w:szCs w:val="24"/>
        </w:rPr>
        <w:t xml:space="preserve">Seguimiento a las solicitudes de </w:t>
      </w:r>
      <w:r w:rsidR="00DE0D1C">
        <w:rPr>
          <w:rFonts w:ascii="Times New Roman" w:hAnsi="Times New Roman"/>
          <w:sz w:val="24"/>
          <w:szCs w:val="24"/>
        </w:rPr>
        <w:t>p</w:t>
      </w:r>
      <w:r w:rsidRPr="00A8672B">
        <w:rPr>
          <w:rFonts w:ascii="Times New Roman" w:hAnsi="Times New Roman"/>
          <w:sz w:val="24"/>
          <w:szCs w:val="24"/>
        </w:rPr>
        <w:t xml:space="preserve">ensión por antigüedad en </w:t>
      </w:r>
      <w:r w:rsidR="00DE0D1C">
        <w:rPr>
          <w:rFonts w:ascii="Times New Roman" w:hAnsi="Times New Roman"/>
          <w:sz w:val="24"/>
          <w:szCs w:val="24"/>
        </w:rPr>
        <w:t>s</w:t>
      </w:r>
      <w:r w:rsidRPr="00A8672B">
        <w:rPr>
          <w:rFonts w:ascii="Times New Roman" w:hAnsi="Times New Roman"/>
          <w:sz w:val="24"/>
          <w:szCs w:val="24"/>
        </w:rPr>
        <w:t xml:space="preserve">ervicio y/o por </w:t>
      </w:r>
      <w:r w:rsidR="00DE0D1C">
        <w:rPr>
          <w:rFonts w:ascii="Times New Roman" w:hAnsi="Times New Roman"/>
          <w:sz w:val="24"/>
          <w:szCs w:val="24"/>
        </w:rPr>
        <w:t>s</w:t>
      </w:r>
      <w:r w:rsidRPr="00A8672B">
        <w:rPr>
          <w:rFonts w:ascii="Times New Roman" w:hAnsi="Times New Roman"/>
          <w:sz w:val="24"/>
          <w:szCs w:val="24"/>
        </w:rPr>
        <w:t>alud del Estado Dominicano.</w:t>
      </w:r>
      <w:r w:rsidR="003F5D17">
        <w:rPr>
          <w:rFonts w:ascii="Times New Roman" w:hAnsi="Times New Roman"/>
          <w:sz w:val="24"/>
          <w:szCs w:val="24"/>
        </w:rPr>
        <w:t xml:space="preserve"> </w:t>
      </w:r>
      <w:r w:rsidR="003F5D17" w:rsidRPr="00A8672B">
        <w:rPr>
          <w:rFonts w:ascii="Times New Roman" w:hAnsi="Times New Roman"/>
          <w:sz w:val="24"/>
          <w:szCs w:val="24"/>
        </w:rPr>
        <w:t>Durante</w:t>
      </w:r>
      <w:r w:rsidR="003F5D17">
        <w:rPr>
          <w:rFonts w:ascii="Times New Roman" w:hAnsi="Times New Roman"/>
          <w:sz w:val="24"/>
          <w:szCs w:val="24"/>
        </w:rPr>
        <w:t xml:space="preserve"> </w:t>
      </w:r>
      <w:r w:rsidR="00B55CB0">
        <w:rPr>
          <w:rFonts w:ascii="Times New Roman" w:hAnsi="Times New Roman"/>
          <w:sz w:val="24"/>
          <w:szCs w:val="24"/>
        </w:rPr>
        <w:t>el 2017</w:t>
      </w:r>
      <w:r w:rsidR="003F5D17">
        <w:rPr>
          <w:rFonts w:ascii="Times New Roman" w:hAnsi="Times New Roman"/>
          <w:sz w:val="24"/>
          <w:szCs w:val="24"/>
        </w:rPr>
        <w:t xml:space="preserve"> fue aprobada</w:t>
      </w:r>
      <w:r w:rsidR="00B55CB0">
        <w:rPr>
          <w:rFonts w:ascii="Times New Roman" w:hAnsi="Times New Roman"/>
          <w:sz w:val="24"/>
          <w:szCs w:val="24"/>
        </w:rPr>
        <w:t xml:space="preserve"> una </w:t>
      </w:r>
      <w:r w:rsidR="003F5D17">
        <w:rPr>
          <w:rFonts w:ascii="Times New Roman" w:hAnsi="Times New Roman"/>
          <w:sz w:val="24"/>
          <w:szCs w:val="24"/>
        </w:rPr>
        <w:t xml:space="preserve">solicitud de pensión </w:t>
      </w:r>
      <w:r w:rsidR="003F5D17" w:rsidRPr="00A8672B">
        <w:rPr>
          <w:rFonts w:ascii="Times New Roman" w:hAnsi="Times New Roman"/>
          <w:sz w:val="24"/>
          <w:szCs w:val="24"/>
        </w:rPr>
        <w:t xml:space="preserve">por el Ministerio de Hacienda.  </w:t>
      </w:r>
    </w:p>
    <w:p w:rsidR="003F5D17" w:rsidRDefault="003F5D17" w:rsidP="003F5D17">
      <w:pPr>
        <w:pStyle w:val="Prrafodelista"/>
        <w:numPr>
          <w:ilvl w:val="0"/>
          <w:numId w:val="14"/>
        </w:numPr>
        <w:spacing w:after="200" w:line="480" w:lineRule="auto"/>
        <w:ind w:left="426"/>
        <w:jc w:val="both"/>
        <w:rPr>
          <w:rFonts w:ascii="Times New Roman" w:hAnsi="Times New Roman"/>
          <w:sz w:val="24"/>
          <w:szCs w:val="24"/>
        </w:rPr>
      </w:pPr>
      <w:r>
        <w:rPr>
          <w:rFonts w:ascii="Times New Roman" w:hAnsi="Times New Roman"/>
          <w:sz w:val="24"/>
          <w:szCs w:val="24"/>
        </w:rPr>
        <w:t xml:space="preserve">Nombramiento de personal por </w:t>
      </w:r>
      <w:r w:rsidR="00B55CB0">
        <w:rPr>
          <w:rFonts w:ascii="Times New Roman" w:hAnsi="Times New Roman"/>
          <w:sz w:val="24"/>
          <w:szCs w:val="24"/>
        </w:rPr>
        <w:t>c</w:t>
      </w:r>
      <w:r>
        <w:rPr>
          <w:rFonts w:ascii="Times New Roman" w:hAnsi="Times New Roman"/>
          <w:sz w:val="24"/>
          <w:szCs w:val="24"/>
        </w:rPr>
        <w:t>oncurso, avalado por el Ministerio de Administración Pública.</w:t>
      </w:r>
    </w:p>
    <w:p w:rsidR="003F5D17" w:rsidRDefault="00BA5F6B" w:rsidP="003F5D17">
      <w:pPr>
        <w:pStyle w:val="Prrafodelista"/>
        <w:numPr>
          <w:ilvl w:val="0"/>
          <w:numId w:val="14"/>
        </w:numPr>
        <w:spacing w:after="200" w:line="480" w:lineRule="auto"/>
        <w:ind w:left="426"/>
        <w:jc w:val="both"/>
        <w:rPr>
          <w:rFonts w:ascii="Times New Roman" w:hAnsi="Times New Roman"/>
          <w:sz w:val="24"/>
          <w:szCs w:val="24"/>
        </w:rPr>
      </w:pPr>
      <w:r>
        <w:rPr>
          <w:rFonts w:ascii="Times New Roman" w:hAnsi="Times New Roman"/>
          <w:sz w:val="24"/>
          <w:szCs w:val="24"/>
        </w:rPr>
        <w:t xml:space="preserve">Se </w:t>
      </w:r>
      <w:r w:rsidR="006D6606">
        <w:rPr>
          <w:rFonts w:ascii="Times New Roman" w:hAnsi="Times New Roman"/>
          <w:sz w:val="24"/>
          <w:szCs w:val="24"/>
        </w:rPr>
        <w:t>reportaron tres</w:t>
      </w:r>
      <w:r>
        <w:rPr>
          <w:rFonts w:ascii="Times New Roman" w:hAnsi="Times New Roman"/>
          <w:sz w:val="24"/>
          <w:szCs w:val="24"/>
        </w:rPr>
        <w:t xml:space="preserve"> (</w:t>
      </w:r>
      <w:r w:rsidR="003F5D17">
        <w:rPr>
          <w:rFonts w:ascii="Times New Roman" w:hAnsi="Times New Roman"/>
          <w:sz w:val="24"/>
          <w:szCs w:val="24"/>
        </w:rPr>
        <w:t>3</w:t>
      </w:r>
      <w:r>
        <w:rPr>
          <w:rFonts w:ascii="Times New Roman" w:hAnsi="Times New Roman"/>
          <w:sz w:val="24"/>
          <w:szCs w:val="24"/>
        </w:rPr>
        <w:t>)</w:t>
      </w:r>
      <w:r w:rsidR="003F5D17">
        <w:rPr>
          <w:rFonts w:ascii="Times New Roman" w:hAnsi="Times New Roman"/>
          <w:sz w:val="24"/>
          <w:szCs w:val="24"/>
        </w:rPr>
        <w:t xml:space="preserve"> casos de </w:t>
      </w:r>
      <w:r>
        <w:rPr>
          <w:rFonts w:ascii="Times New Roman" w:hAnsi="Times New Roman"/>
          <w:sz w:val="24"/>
          <w:szCs w:val="24"/>
        </w:rPr>
        <w:t xml:space="preserve">accidentes laborales </w:t>
      </w:r>
      <w:r w:rsidR="003F5D17">
        <w:rPr>
          <w:rFonts w:ascii="Times New Roman" w:hAnsi="Times New Roman"/>
          <w:sz w:val="24"/>
          <w:szCs w:val="24"/>
        </w:rPr>
        <w:t xml:space="preserve">a la </w:t>
      </w:r>
      <w:r w:rsidR="006D6606">
        <w:rPr>
          <w:rFonts w:ascii="Times New Roman" w:hAnsi="Times New Roman"/>
          <w:sz w:val="24"/>
          <w:szCs w:val="24"/>
        </w:rPr>
        <w:t>Administradora de</w:t>
      </w:r>
      <w:r w:rsidR="003F5D17">
        <w:rPr>
          <w:rFonts w:ascii="Times New Roman" w:hAnsi="Times New Roman"/>
          <w:sz w:val="24"/>
          <w:szCs w:val="24"/>
        </w:rPr>
        <w:t xml:space="preserve"> Riesgo Laboral Salud Segura</w:t>
      </w:r>
      <w:r>
        <w:rPr>
          <w:rFonts w:ascii="Times New Roman" w:hAnsi="Times New Roman"/>
          <w:sz w:val="24"/>
          <w:szCs w:val="24"/>
        </w:rPr>
        <w:t>.</w:t>
      </w:r>
    </w:p>
    <w:p w:rsidR="003F5D17" w:rsidRDefault="003F5D17" w:rsidP="003F5D17">
      <w:pPr>
        <w:pStyle w:val="Prrafodelista"/>
        <w:numPr>
          <w:ilvl w:val="0"/>
          <w:numId w:val="14"/>
        </w:numPr>
        <w:spacing w:after="200" w:line="480" w:lineRule="auto"/>
        <w:ind w:left="426"/>
        <w:jc w:val="both"/>
        <w:rPr>
          <w:rFonts w:ascii="Times New Roman" w:hAnsi="Times New Roman"/>
          <w:sz w:val="24"/>
          <w:szCs w:val="24"/>
        </w:rPr>
      </w:pPr>
      <w:r>
        <w:rPr>
          <w:rFonts w:ascii="Times New Roman" w:hAnsi="Times New Roman"/>
          <w:sz w:val="24"/>
          <w:szCs w:val="24"/>
        </w:rPr>
        <w:t>Conformación del Nuevo Comité de Ética</w:t>
      </w:r>
      <w:r w:rsidR="00BA5F6B">
        <w:rPr>
          <w:rFonts w:ascii="Times New Roman" w:hAnsi="Times New Roman"/>
          <w:sz w:val="24"/>
          <w:szCs w:val="24"/>
        </w:rPr>
        <w:t>.</w:t>
      </w:r>
    </w:p>
    <w:p w:rsidR="003F5D17" w:rsidRDefault="003F5D17" w:rsidP="003F5D17">
      <w:pPr>
        <w:pStyle w:val="Prrafodelista"/>
        <w:numPr>
          <w:ilvl w:val="0"/>
          <w:numId w:val="14"/>
        </w:numPr>
        <w:spacing w:after="200" w:line="480" w:lineRule="auto"/>
        <w:ind w:left="426"/>
        <w:jc w:val="both"/>
        <w:rPr>
          <w:rFonts w:ascii="Times New Roman" w:hAnsi="Times New Roman"/>
          <w:sz w:val="24"/>
          <w:szCs w:val="24"/>
        </w:rPr>
      </w:pPr>
      <w:r>
        <w:rPr>
          <w:rFonts w:ascii="Times New Roman" w:hAnsi="Times New Roman"/>
          <w:sz w:val="24"/>
          <w:szCs w:val="24"/>
        </w:rPr>
        <w:t xml:space="preserve">Se ofrecieron los servicios </w:t>
      </w:r>
      <w:r w:rsidR="00B55CB0">
        <w:rPr>
          <w:rFonts w:ascii="Times New Roman" w:hAnsi="Times New Roman"/>
          <w:sz w:val="24"/>
          <w:szCs w:val="24"/>
        </w:rPr>
        <w:t>a solicitud de</w:t>
      </w:r>
      <w:r>
        <w:rPr>
          <w:rFonts w:ascii="Times New Roman" w:hAnsi="Times New Roman"/>
          <w:sz w:val="24"/>
          <w:szCs w:val="24"/>
        </w:rPr>
        <w:t xml:space="preserve"> empleados y </w:t>
      </w:r>
      <w:r w:rsidR="00FE7F69">
        <w:rPr>
          <w:rFonts w:ascii="Times New Roman" w:hAnsi="Times New Roman"/>
          <w:sz w:val="24"/>
          <w:szCs w:val="24"/>
        </w:rPr>
        <w:t xml:space="preserve">ex-empleados de la institución </w:t>
      </w:r>
      <w:r>
        <w:rPr>
          <w:rFonts w:ascii="Times New Roman" w:hAnsi="Times New Roman"/>
          <w:sz w:val="24"/>
          <w:szCs w:val="24"/>
        </w:rPr>
        <w:t xml:space="preserve">de acuerdo a sus necesidades, tales como certificaciones laborales, </w:t>
      </w:r>
      <w:r>
        <w:rPr>
          <w:rFonts w:ascii="Times New Roman" w:hAnsi="Times New Roman"/>
          <w:sz w:val="24"/>
          <w:szCs w:val="24"/>
        </w:rPr>
        <w:lastRenderedPageBreak/>
        <w:t xml:space="preserve">vacaciones, impresión de volantes de pago, solicitudes de reembolso en caso de fallecimiento a través del INAVI, etc. </w:t>
      </w:r>
    </w:p>
    <w:p w:rsidR="004F7FD1" w:rsidRPr="004F7FD1" w:rsidRDefault="00B55CB0" w:rsidP="004F7FD1">
      <w:pPr>
        <w:spacing w:line="480" w:lineRule="auto"/>
        <w:jc w:val="both"/>
        <w:rPr>
          <w:rFonts w:ascii="Times New Roman" w:hAnsi="Times New Roman"/>
          <w:sz w:val="24"/>
          <w:szCs w:val="24"/>
        </w:rPr>
      </w:pPr>
      <w:r>
        <w:rPr>
          <w:rFonts w:ascii="Times New Roman" w:hAnsi="Times New Roman"/>
          <w:sz w:val="24"/>
          <w:szCs w:val="24"/>
        </w:rPr>
        <w:t>Con</w:t>
      </w:r>
      <w:r w:rsidR="004F7FD1" w:rsidRPr="004F7FD1">
        <w:rPr>
          <w:rFonts w:ascii="Times New Roman" w:hAnsi="Times New Roman"/>
          <w:sz w:val="24"/>
          <w:szCs w:val="24"/>
        </w:rPr>
        <w:t xml:space="preserve"> relación al SASP, </w:t>
      </w:r>
      <w:r w:rsidR="004F7FD1">
        <w:rPr>
          <w:rFonts w:ascii="Times New Roman" w:hAnsi="Times New Roman"/>
          <w:sz w:val="24"/>
          <w:szCs w:val="24"/>
        </w:rPr>
        <w:t>se ha avanzad</w:t>
      </w:r>
      <w:r w:rsidR="004F7FD1" w:rsidRPr="004F7FD1">
        <w:rPr>
          <w:rFonts w:ascii="Times New Roman" w:hAnsi="Times New Roman"/>
          <w:sz w:val="24"/>
          <w:szCs w:val="24"/>
        </w:rPr>
        <w:t xml:space="preserve">o en lo que respecta a la creación </w:t>
      </w:r>
      <w:r w:rsidR="005A26ED" w:rsidRPr="004F7FD1">
        <w:rPr>
          <w:rFonts w:ascii="Times New Roman" w:hAnsi="Times New Roman"/>
          <w:sz w:val="24"/>
          <w:szCs w:val="24"/>
        </w:rPr>
        <w:t>del sistema</w:t>
      </w:r>
      <w:r w:rsidR="004F7FD1" w:rsidRPr="004F7FD1">
        <w:rPr>
          <w:rFonts w:ascii="Times New Roman" w:hAnsi="Times New Roman"/>
          <w:sz w:val="24"/>
          <w:szCs w:val="24"/>
        </w:rPr>
        <w:t>, previa autorización del Ministerio de Administración Pública (MAP), con la finalidad de mantener la abstención y digitalización de los expedientes de los empleados</w:t>
      </w:r>
      <w:r w:rsidR="004F7FD1">
        <w:rPr>
          <w:rFonts w:ascii="Times New Roman" w:hAnsi="Times New Roman"/>
          <w:sz w:val="24"/>
          <w:szCs w:val="24"/>
        </w:rPr>
        <w:t>,</w:t>
      </w:r>
      <w:r w:rsidR="004F7FD1" w:rsidRPr="004F7FD1">
        <w:rPr>
          <w:rFonts w:ascii="Times New Roman" w:hAnsi="Times New Roman"/>
          <w:sz w:val="24"/>
          <w:szCs w:val="24"/>
        </w:rPr>
        <w:t xml:space="preserve"> así como también todas y cada una de las actividades que afecten a </w:t>
      </w:r>
      <w:r w:rsidR="004F7FD1">
        <w:rPr>
          <w:rFonts w:ascii="Times New Roman" w:hAnsi="Times New Roman"/>
          <w:sz w:val="24"/>
          <w:szCs w:val="24"/>
        </w:rPr>
        <w:t>los empleados del CODOCAFE.</w:t>
      </w:r>
    </w:p>
    <w:p w:rsidR="004F7FD1" w:rsidRDefault="004F7FD1" w:rsidP="004F7FD1">
      <w:pPr>
        <w:spacing w:line="480" w:lineRule="auto"/>
        <w:jc w:val="both"/>
        <w:rPr>
          <w:rFonts w:ascii="Times New Roman" w:hAnsi="Times New Roman"/>
          <w:sz w:val="24"/>
          <w:szCs w:val="24"/>
        </w:rPr>
      </w:pPr>
      <w:r w:rsidRPr="004F7FD1">
        <w:rPr>
          <w:rFonts w:ascii="Times New Roman" w:hAnsi="Times New Roman"/>
          <w:sz w:val="24"/>
          <w:szCs w:val="24"/>
        </w:rPr>
        <w:t xml:space="preserve">De las condiciones de trabajo establecidas en  los </w:t>
      </w:r>
      <w:r w:rsidR="004725E3" w:rsidRPr="004F7FD1">
        <w:rPr>
          <w:rFonts w:ascii="Times New Roman" w:hAnsi="Times New Roman"/>
          <w:sz w:val="24"/>
          <w:szCs w:val="24"/>
        </w:rPr>
        <w:t>Art. 53</w:t>
      </w:r>
      <w:r w:rsidRPr="004F7FD1">
        <w:rPr>
          <w:rFonts w:ascii="Times New Roman" w:hAnsi="Times New Roman"/>
          <w:sz w:val="24"/>
          <w:szCs w:val="24"/>
        </w:rPr>
        <w:t xml:space="preserve">, 54 y 55 de la Ley 41-08 de Función Pública, </w:t>
      </w:r>
      <w:r>
        <w:rPr>
          <w:rFonts w:ascii="Times New Roman" w:hAnsi="Times New Roman"/>
          <w:sz w:val="24"/>
          <w:szCs w:val="24"/>
        </w:rPr>
        <w:t>se ha</w:t>
      </w:r>
      <w:r w:rsidRPr="004F7FD1">
        <w:rPr>
          <w:rFonts w:ascii="Times New Roman" w:hAnsi="Times New Roman"/>
          <w:sz w:val="24"/>
          <w:szCs w:val="24"/>
        </w:rPr>
        <w:t xml:space="preserve"> dado cumplimiento al </w:t>
      </w:r>
      <w:r>
        <w:rPr>
          <w:rFonts w:ascii="Times New Roman" w:hAnsi="Times New Roman"/>
          <w:sz w:val="24"/>
          <w:szCs w:val="24"/>
        </w:rPr>
        <w:t>P</w:t>
      </w:r>
      <w:r w:rsidRPr="004F7FD1">
        <w:rPr>
          <w:rFonts w:ascii="Times New Roman" w:hAnsi="Times New Roman"/>
          <w:sz w:val="24"/>
          <w:szCs w:val="24"/>
        </w:rPr>
        <w:t xml:space="preserve">rograma </w:t>
      </w:r>
      <w:r>
        <w:rPr>
          <w:rFonts w:ascii="Times New Roman" w:hAnsi="Times New Roman"/>
          <w:sz w:val="24"/>
          <w:szCs w:val="24"/>
        </w:rPr>
        <w:t>A</w:t>
      </w:r>
      <w:r w:rsidRPr="004F7FD1">
        <w:rPr>
          <w:rFonts w:ascii="Times New Roman" w:hAnsi="Times New Roman"/>
          <w:sz w:val="24"/>
          <w:szCs w:val="24"/>
        </w:rPr>
        <w:t xml:space="preserve">nual de </w:t>
      </w:r>
      <w:r>
        <w:rPr>
          <w:rFonts w:ascii="Times New Roman" w:hAnsi="Times New Roman"/>
          <w:sz w:val="24"/>
          <w:szCs w:val="24"/>
        </w:rPr>
        <w:t>V</w:t>
      </w:r>
      <w:r w:rsidRPr="004F7FD1">
        <w:rPr>
          <w:rFonts w:ascii="Times New Roman" w:hAnsi="Times New Roman"/>
          <w:sz w:val="24"/>
          <w:szCs w:val="24"/>
        </w:rPr>
        <w:t>acaciones del año 201</w:t>
      </w:r>
      <w:r w:rsidR="003F5D17">
        <w:rPr>
          <w:rFonts w:ascii="Times New Roman" w:hAnsi="Times New Roman"/>
          <w:sz w:val="24"/>
          <w:szCs w:val="24"/>
        </w:rPr>
        <w:t>6 y 2017</w:t>
      </w:r>
      <w:r w:rsidRPr="004F7FD1">
        <w:rPr>
          <w:rFonts w:ascii="Times New Roman" w:hAnsi="Times New Roman"/>
          <w:sz w:val="24"/>
          <w:szCs w:val="24"/>
        </w:rPr>
        <w:t xml:space="preserve">, según le corresponden a cada servidor público,  por lo cual </w:t>
      </w:r>
      <w:r>
        <w:rPr>
          <w:rFonts w:ascii="Times New Roman" w:hAnsi="Times New Roman"/>
          <w:sz w:val="24"/>
          <w:szCs w:val="24"/>
        </w:rPr>
        <w:t>se está</w:t>
      </w:r>
      <w:r w:rsidRPr="004F7FD1">
        <w:rPr>
          <w:rFonts w:ascii="Times New Roman" w:hAnsi="Times New Roman"/>
          <w:sz w:val="24"/>
          <w:szCs w:val="24"/>
        </w:rPr>
        <w:t xml:space="preserve"> al día en cuanto al disfrute de las vacaciones.</w:t>
      </w:r>
    </w:p>
    <w:p w:rsidR="004F7FD1" w:rsidRPr="004F7FD1" w:rsidRDefault="004F7FD1" w:rsidP="004F7FD1">
      <w:pPr>
        <w:spacing w:line="480" w:lineRule="auto"/>
        <w:jc w:val="both"/>
        <w:rPr>
          <w:rFonts w:ascii="Times New Roman" w:hAnsi="Times New Roman"/>
          <w:sz w:val="24"/>
          <w:szCs w:val="24"/>
        </w:rPr>
      </w:pPr>
      <w:r w:rsidRPr="00A8672B">
        <w:rPr>
          <w:rFonts w:ascii="Times New Roman" w:hAnsi="Times New Roman"/>
          <w:sz w:val="24"/>
          <w:szCs w:val="24"/>
        </w:rPr>
        <w:t>D</w:t>
      </w:r>
      <w:r>
        <w:rPr>
          <w:rFonts w:ascii="Times New Roman" w:hAnsi="Times New Roman"/>
          <w:sz w:val="24"/>
          <w:szCs w:val="24"/>
        </w:rPr>
        <w:t xml:space="preserve">e las condiciones establecidas </w:t>
      </w:r>
      <w:r w:rsidRPr="00A8672B">
        <w:rPr>
          <w:rFonts w:ascii="Times New Roman" w:hAnsi="Times New Roman"/>
          <w:sz w:val="24"/>
          <w:szCs w:val="24"/>
        </w:rPr>
        <w:t>en el Art. 57</w:t>
      </w:r>
      <w:r>
        <w:rPr>
          <w:rFonts w:ascii="Times New Roman" w:hAnsi="Times New Roman"/>
          <w:sz w:val="24"/>
          <w:szCs w:val="24"/>
        </w:rPr>
        <w:t>, s</w:t>
      </w:r>
      <w:r w:rsidRPr="00A8672B">
        <w:rPr>
          <w:rFonts w:ascii="Times New Roman" w:hAnsi="Times New Roman"/>
          <w:sz w:val="24"/>
          <w:szCs w:val="24"/>
        </w:rPr>
        <w:t xml:space="preserve">e han concedido licencias por </w:t>
      </w:r>
      <w:r>
        <w:rPr>
          <w:rFonts w:ascii="Times New Roman" w:hAnsi="Times New Roman"/>
          <w:sz w:val="24"/>
          <w:szCs w:val="24"/>
        </w:rPr>
        <w:t>e</w:t>
      </w:r>
      <w:r w:rsidRPr="00A8672B">
        <w:rPr>
          <w:rFonts w:ascii="Times New Roman" w:hAnsi="Times New Roman"/>
          <w:sz w:val="24"/>
          <w:szCs w:val="24"/>
        </w:rPr>
        <w:t>nfermedad, licencias por matrimonio, licencia pre y post natal con disfrute de sueldo.</w:t>
      </w:r>
    </w:p>
    <w:p w:rsidR="00BA7FB6" w:rsidRDefault="00AC66AA" w:rsidP="00433F0F">
      <w:pPr>
        <w:spacing w:before="240" w:after="240" w:line="480" w:lineRule="auto"/>
        <w:jc w:val="both"/>
        <w:rPr>
          <w:rFonts w:ascii="Times New Roman" w:hAnsi="Times New Roman"/>
          <w:sz w:val="24"/>
          <w:szCs w:val="24"/>
        </w:rPr>
      </w:pPr>
      <w:r>
        <w:rPr>
          <w:rFonts w:ascii="Times New Roman" w:hAnsi="Times New Roman"/>
          <w:sz w:val="24"/>
          <w:szCs w:val="24"/>
        </w:rPr>
        <w:t xml:space="preserve">Además, fue realizado </w:t>
      </w:r>
      <w:r w:rsidR="00BA7FB6" w:rsidRPr="00433F0F">
        <w:rPr>
          <w:rFonts w:ascii="Times New Roman" w:hAnsi="Times New Roman"/>
          <w:sz w:val="24"/>
          <w:szCs w:val="24"/>
        </w:rPr>
        <w:t xml:space="preserve">el proceso de gestión de </w:t>
      </w:r>
      <w:r w:rsidR="00433F0F">
        <w:rPr>
          <w:rFonts w:ascii="Times New Roman" w:hAnsi="Times New Roman"/>
          <w:sz w:val="24"/>
          <w:szCs w:val="24"/>
        </w:rPr>
        <w:t>la E</w:t>
      </w:r>
      <w:r w:rsidR="00BA7FB6" w:rsidRPr="00433F0F">
        <w:rPr>
          <w:rFonts w:ascii="Times New Roman" w:hAnsi="Times New Roman"/>
          <w:sz w:val="24"/>
          <w:szCs w:val="24"/>
        </w:rPr>
        <w:t xml:space="preserve">valuación </w:t>
      </w:r>
      <w:r w:rsidR="00433F0F">
        <w:rPr>
          <w:rFonts w:ascii="Times New Roman" w:hAnsi="Times New Roman"/>
          <w:sz w:val="24"/>
          <w:szCs w:val="24"/>
        </w:rPr>
        <w:t>A</w:t>
      </w:r>
      <w:r w:rsidR="00BA7FB6" w:rsidRPr="00433F0F">
        <w:rPr>
          <w:rFonts w:ascii="Times New Roman" w:hAnsi="Times New Roman"/>
          <w:sz w:val="24"/>
          <w:szCs w:val="24"/>
        </w:rPr>
        <w:t xml:space="preserve">nual del </w:t>
      </w:r>
      <w:r w:rsidR="00433F0F">
        <w:rPr>
          <w:rFonts w:ascii="Times New Roman" w:hAnsi="Times New Roman"/>
          <w:sz w:val="24"/>
          <w:szCs w:val="24"/>
        </w:rPr>
        <w:t>D</w:t>
      </w:r>
      <w:r w:rsidR="00BA7FB6" w:rsidRPr="00433F0F">
        <w:rPr>
          <w:rFonts w:ascii="Times New Roman" w:hAnsi="Times New Roman"/>
          <w:sz w:val="24"/>
          <w:szCs w:val="24"/>
        </w:rPr>
        <w:t xml:space="preserve">esempeño de los </w:t>
      </w:r>
      <w:r w:rsidR="00F620FC">
        <w:rPr>
          <w:rFonts w:ascii="Times New Roman" w:hAnsi="Times New Roman"/>
          <w:sz w:val="24"/>
          <w:szCs w:val="24"/>
        </w:rPr>
        <w:t>S</w:t>
      </w:r>
      <w:r w:rsidR="00BA7FB6" w:rsidRPr="00433F0F">
        <w:rPr>
          <w:rFonts w:ascii="Times New Roman" w:hAnsi="Times New Roman"/>
          <w:sz w:val="24"/>
          <w:szCs w:val="24"/>
        </w:rPr>
        <w:t>ervido</w:t>
      </w:r>
      <w:r w:rsidR="00BA7FB6" w:rsidRPr="00433F0F">
        <w:rPr>
          <w:rFonts w:ascii="Times New Roman" w:hAnsi="Times New Roman"/>
          <w:sz w:val="24"/>
          <w:szCs w:val="24"/>
        </w:rPr>
        <w:softHyphen/>
        <w:t xml:space="preserve">res </w:t>
      </w:r>
      <w:r w:rsidR="00F620FC">
        <w:rPr>
          <w:rFonts w:ascii="Times New Roman" w:hAnsi="Times New Roman"/>
          <w:sz w:val="24"/>
          <w:szCs w:val="24"/>
        </w:rPr>
        <w:t>P</w:t>
      </w:r>
      <w:r w:rsidR="00BA7FB6" w:rsidRPr="00433F0F">
        <w:rPr>
          <w:rFonts w:ascii="Times New Roman" w:hAnsi="Times New Roman"/>
          <w:sz w:val="24"/>
          <w:szCs w:val="24"/>
        </w:rPr>
        <w:t>úblicos</w:t>
      </w:r>
      <w:r w:rsidRPr="00433F0F">
        <w:rPr>
          <w:rFonts w:ascii="Times New Roman" w:hAnsi="Times New Roman"/>
          <w:sz w:val="24"/>
          <w:szCs w:val="24"/>
        </w:rPr>
        <w:t xml:space="preserve">, </w:t>
      </w:r>
      <w:r>
        <w:rPr>
          <w:rFonts w:ascii="Times New Roman" w:hAnsi="Times New Roman"/>
          <w:sz w:val="24"/>
          <w:szCs w:val="24"/>
        </w:rPr>
        <w:t>de</w:t>
      </w:r>
      <w:r w:rsidR="00BA7FB6" w:rsidRPr="00433F0F">
        <w:rPr>
          <w:rFonts w:ascii="Times New Roman" w:hAnsi="Times New Roman"/>
          <w:sz w:val="24"/>
          <w:szCs w:val="24"/>
        </w:rPr>
        <w:t xml:space="preserve"> acuerdo a las normas de función pública</w:t>
      </w:r>
      <w:r w:rsidR="00433F0F">
        <w:rPr>
          <w:rFonts w:ascii="Times New Roman" w:hAnsi="Times New Roman"/>
          <w:sz w:val="24"/>
          <w:szCs w:val="24"/>
        </w:rPr>
        <w:t xml:space="preserve"> establecidas por el Ministerio de Administración Pública (MAP)</w:t>
      </w:r>
      <w:r w:rsidR="00BA7FB6" w:rsidRPr="00433F0F">
        <w:rPr>
          <w:rFonts w:ascii="Times New Roman" w:hAnsi="Times New Roman"/>
          <w:sz w:val="24"/>
          <w:szCs w:val="24"/>
        </w:rPr>
        <w:t>.</w:t>
      </w:r>
      <w:r w:rsidR="00433F0F">
        <w:rPr>
          <w:rFonts w:ascii="Times New Roman" w:hAnsi="Times New Roman"/>
          <w:sz w:val="24"/>
          <w:szCs w:val="24"/>
        </w:rPr>
        <w:t xml:space="preserve"> </w:t>
      </w:r>
      <w:r w:rsidR="00BA7FB6" w:rsidRPr="00433F0F">
        <w:rPr>
          <w:rFonts w:ascii="Times New Roman" w:hAnsi="Times New Roman"/>
          <w:sz w:val="24"/>
          <w:szCs w:val="24"/>
        </w:rPr>
        <w:t>Este proceso se realizó en coordinación con los encargados inmediatos, quienes aportaron reco</w:t>
      </w:r>
      <w:r w:rsidR="00BA7FB6" w:rsidRPr="00433F0F">
        <w:rPr>
          <w:rFonts w:ascii="Times New Roman" w:hAnsi="Times New Roman"/>
          <w:sz w:val="24"/>
          <w:szCs w:val="24"/>
        </w:rPr>
        <w:softHyphen/>
        <w:t>mendaciones encaminadas a fortalecer las habili</w:t>
      </w:r>
      <w:r w:rsidR="00BA7FB6" w:rsidRPr="00433F0F">
        <w:rPr>
          <w:rFonts w:ascii="Times New Roman" w:hAnsi="Times New Roman"/>
          <w:sz w:val="24"/>
          <w:szCs w:val="24"/>
        </w:rPr>
        <w:softHyphen/>
        <w:t>dades y destrezas del personal bajo su mando.</w:t>
      </w:r>
    </w:p>
    <w:p w:rsidR="004F7FD1" w:rsidRPr="00A8672B" w:rsidRDefault="004F7FD1" w:rsidP="004F7FD1">
      <w:pPr>
        <w:spacing w:line="480" w:lineRule="auto"/>
        <w:jc w:val="both"/>
        <w:rPr>
          <w:rFonts w:ascii="Times New Roman" w:hAnsi="Times New Roman"/>
          <w:sz w:val="24"/>
          <w:szCs w:val="24"/>
        </w:rPr>
      </w:pPr>
      <w:r w:rsidRPr="00A8672B">
        <w:rPr>
          <w:rFonts w:ascii="Times New Roman" w:hAnsi="Times New Roman"/>
          <w:sz w:val="24"/>
          <w:szCs w:val="24"/>
        </w:rPr>
        <w:t xml:space="preserve">Las Evaluaciones de Desempeño Laboral se realizan en CODOCAFE, en el primer trimestre de cada año a todo el personal de la Institución, siendo este de </w:t>
      </w:r>
      <w:r w:rsidRPr="00A8672B">
        <w:rPr>
          <w:rFonts w:ascii="Times New Roman" w:hAnsi="Times New Roman"/>
          <w:sz w:val="24"/>
          <w:szCs w:val="24"/>
        </w:rPr>
        <w:lastRenderedPageBreak/>
        <w:t xml:space="preserve">Carrera Administrativa o no, tal </w:t>
      </w:r>
      <w:r w:rsidR="00982036" w:rsidRPr="00A8672B">
        <w:rPr>
          <w:rFonts w:ascii="Times New Roman" w:hAnsi="Times New Roman"/>
          <w:sz w:val="24"/>
          <w:szCs w:val="24"/>
        </w:rPr>
        <w:t>como lo</w:t>
      </w:r>
      <w:r w:rsidRPr="00A8672B">
        <w:rPr>
          <w:rFonts w:ascii="Times New Roman" w:hAnsi="Times New Roman"/>
          <w:sz w:val="24"/>
          <w:szCs w:val="24"/>
        </w:rPr>
        <w:t xml:space="preserve"> establece la Ley 41-08 de Función Pública, estas evaluaciones se realizan </w:t>
      </w:r>
      <w:r w:rsidR="00982036" w:rsidRPr="00A8672B">
        <w:rPr>
          <w:rFonts w:ascii="Times New Roman" w:hAnsi="Times New Roman"/>
          <w:sz w:val="24"/>
          <w:szCs w:val="24"/>
        </w:rPr>
        <w:t>de manera</w:t>
      </w:r>
      <w:r w:rsidRPr="00A8672B">
        <w:rPr>
          <w:rFonts w:ascii="Times New Roman" w:hAnsi="Times New Roman"/>
          <w:sz w:val="24"/>
          <w:szCs w:val="24"/>
        </w:rPr>
        <w:t xml:space="preserve"> objetiva e imparcial, utilizando los procedimientos e instrumentos que se determinen en la reglamentación.</w:t>
      </w:r>
    </w:p>
    <w:p w:rsidR="004F7FD1" w:rsidRPr="00A8672B" w:rsidRDefault="004F7FD1" w:rsidP="004F7FD1">
      <w:pPr>
        <w:spacing w:line="480" w:lineRule="auto"/>
        <w:jc w:val="both"/>
        <w:rPr>
          <w:rFonts w:ascii="Times New Roman" w:hAnsi="Times New Roman"/>
          <w:sz w:val="24"/>
          <w:szCs w:val="24"/>
        </w:rPr>
      </w:pPr>
      <w:r w:rsidRPr="00A8672B">
        <w:rPr>
          <w:rFonts w:ascii="Times New Roman" w:hAnsi="Times New Roman"/>
          <w:sz w:val="24"/>
          <w:szCs w:val="24"/>
        </w:rPr>
        <w:t>Las Evaluaciones del Desempeño tienen la finalidad de determinar la calidad del trabajo y su posible mejora.</w:t>
      </w:r>
    </w:p>
    <w:p w:rsidR="00F620FC" w:rsidRPr="00F620FC" w:rsidRDefault="00C14275" w:rsidP="00F620FC">
      <w:pPr>
        <w:spacing w:before="240" w:after="240" w:line="480" w:lineRule="auto"/>
        <w:jc w:val="both"/>
        <w:rPr>
          <w:rFonts w:ascii="Times New Roman" w:hAnsi="Times New Roman"/>
          <w:sz w:val="24"/>
          <w:szCs w:val="24"/>
        </w:rPr>
      </w:pPr>
      <w:r>
        <w:rPr>
          <w:rFonts w:ascii="Times New Roman" w:hAnsi="Times New Roman"/>
          <w:sz w:val="24"/>
          <w:szCs w:val="24"/>
        </w:rPr>
        <w:t>En la actualidad</w:t>
      </w:r>
      <w:r w:rsidR="00F620FC">
        <w:rPr>
          <w:rFonts w:ascii="Times New Roman" w:hAnsi="Times New Roman"/>
          <w:sz w:val="24"/>
          <w:szCs w:val="24"/>
        </w:rPr>
        <w:t>,</w:t>
      </w:r>
      <w:r>
        <w:rPr>
          <w:rFonts w:ascii="Times New Roman" w:hAnsi="Times New Roman"/>
          <w:sz w:val="24"/>
          <w:szCs w:val="24"/>
        </w:rPr>
        <w:t xml:space="preserve"> CODOCAFE tiene</w:t>
      </w:r>
      <w:r w:rsidR="00F620FC">
        <w:rPr>
          <w:rFonts w:ascii="Times New Roman" w:hAnsi="Times New Roman"/>
          <w:sz w:val="24"/>
          <w:szCs w:val="24"/>
        </w:rPr>
        <w:t xml:space="preserve"> incorporados en la </w:t>
      </w:r>
      <w:r w:rsidR="00F620FC" w:rsidRPr="00F620FC">
        <w:rPr>
          <w:rFonts w:ascii="Times New Roman" w:hAnsi="Times New Roman"/>
          <w:sz w:val="24"/>
          <w:szCs w:val="24"/>
        </w:rPr>
        <w:t xml:space="preserve">Carrera Administrativa un total </w:t>
      </w:r>
      <w:r w:rsidR="00F620FC" w:rsidRPr="004F7FD1">
        <w:rPr>
          <w:rFonts w:ascii="Times New Roman" w:hAnsi="Times New Roman"/>
          <w:sz w:val="24"/>
          <w:szCs w:val="24"/>
        </w:rPr>
        <w:t xml:space="preserve">de 96 servidores </w:t>
      </w:r>
      <w:r w:rsidR="00F620FC" w:rsidRPr="00F620FC">
        <w:rPr>
          <w:rFonts w:ascii="Times New Roman" w:hAnsi="Times New Roman"/>
          <w:sz w:val="24"/>
          <w:szCs w:val="24"/>
        </w:rPr>
        <w:t>desde el año 2010</w:t>
      </w:r>
      <w:r w:rsidR="00F620FC">
        <w:rPr>
          <w:rFonts w:ascii="Times New Roman" w:hAnsi="Times New Roman"/>
          <w:sz w:val="24"/>
          <w:szCs w:val="24"/>
        </w:rPr>
        <w:t xml:space="preserve">. </w:t>
      </w:r>
      <w:r w:rsidR="00D833A2">
        <w:rPr>
          <w:rFonts w:ascii="Times New Roman" w:hAnsi="Times New Roman"/>
          <w:sz w:val="24"/>
          <w:szCs w:val="24"/>
        </w:rPr>
        <w:t>E</w:t>
      </w:r>
      <w:r w:rsidR="00F620FC" w:rsidRPr="00F620FC">
        <w:rPr>
          <w:rFonts w:ascii="Times New Roman" w:hAnsi="Times New Roman"/>
          <w:sz w:val="24"/>
          <w:szCs w:val="24"/>
        </w:rPr>
        <w:t xml:space="preserve">l Ministerio de Administración </w:t>
      </w:r>
      <w:r w:rsidR="00FE2052" w:rsidRPr="00F620FC">
        <w:rPr>
          <w:rFonts w:ascii="Times New Roman" w:hAnsi="Times New Roman"/>
          <w:sz w:val="24"/>
          <w:szCs w:val="24"/>
        </w:rPr>
        <w:t>Pública</w:t>
      </w:r>
      <w:r w:rsidR="00F620FC" w:rsidRPr="00F620FC">
        <w:rPr>
          <w:rFonts w:ascii="Times New Roman" w:hAnsi="Times New Roman"/>
          <w:sz w:val="24"/>
          <w:szCs w:val="24"/>
        </w:rPr>
        <w:t xml:space="preserve"> (MAP) reanudo el proceso de incorporación a la carrera administrativa</w:t>
      </w:r>
      <w:r w:rsidR="00F620FC">
        <w:rPr>
          <w:rFonts w:ascii="Times New Roman" w:hAnsi="Times New Roman"/>
          <w:sz w:val="24"/>
          <w:szCs w:val="24"/>
        </w:rPr>
        <w:t xml:space="preserve">, para lo cual se está </w:t>
      </w:r>
      <w:r w:rsidR="00F620FC" w:rsidRPr="00F620FC">
        <w:rPr>
          <w:rFonts w:ascii="Times New Roman" w:hAnsi="Times New Roman"/>
          <w:sz w:val="24"/>
          <w:szCs w:val="24"/>
        </w:rPr>
        <w:t xml:space="preserve">evaluando </w:t>
      </w:r>
      <w:r w:rsidR="00F620FC">
        <w:rPr>
          <w:rFonts w:ascii="Times New Roman" w:hAnsi="Times New Roman"/>
          <w:sz w:val="24"/>
          <w:szCs w:val="24"/>
        </w:rPr>
        <w:t xml:space="preserve">el </w:t>
      </w:r>
      <w:r w:rsidR="00F620FC" w:rsidRPr="00F620FC">
        <w:rPr>
          <w:rFonts w:ascii="Times New Roman" w:hAnsi="Times New Roman"/>
          <w:sz w:val="24"/>
          <w:szCs w:val="24"/>
        </w:rPr>
        <w:t xml:space="preserve">personal del área técnica </w:t>
      </w:r>
      <w:r w:rsidR="00F620FC">
        <w:rPr>
          <w:rFonts w:ascii="Times New Roman" w:hAnsi="Times New Roman"/>
          <w:sz w:val="24"/>
          <w:szCs w:val="24"/>
        </w:rPr>
        <w:t>p</w:t>
      </w:r>
      <w:r w:rsidR="00D833A2">
        <w:rPr>
          <w:rFonts w:ascii="Times New Roman" w:hAnsi="Times New Roman"/>
          <w:sz w:val="24"/>
          <w:szCs w:val="24"/>
        </w:rPr>
        <w:t>ara su incorporación</w:t>
      </w:r>
      <w:r w:rsidR="00F620FC">
        <w:rPr>
          <w:rFonts w:ascii="Times New Roman" w:hAnsi="Times New Roman"/>
          <w:sz w:val="24"/>
          <w:szCs w:val="24"/>
        </w:rPr>
        <w:t>.</w:t>
      </w:r>
    </w:p>
    <w:p w:rsidR="00F620FC" w:rsidRDefault="00F620FC" w:rsidP="00F620FC">
      <w:pPr>
        <w:spacing w:before="240" w:after="240" w:line="480" w:lineRule="auto"/>
        <w:jc w:val="both"/>
        <w:rPr>
          <w:rFonts w:ascii="Times New Roman" w:hAnsi="Times New Roman"/>
          <w:sz w:val="24"/>
          <w:szCs w:val="24"/>
        </w:rPr>
      </w:pPr>
      <w:r w:rsidRPr="00F620FC">
        <w:rPr>
          <w:rFonts w:ascii="Times New Roman" w:hAnsi="Times New Roman"/>
          <w:sz w:val="24"/>
          <w:szCs w:val="24"/>
        </w:rPr>
        <w:t>Con el objetivo de dotar a la Institución de una herramienta clave para el buen desempeño del personal</w:t>
      </w:r>
      <w:r w:rsidR="00C14275" w:rsidRPr="00F620FC">
        <w:rPr>
          <w:rFonts w:ascii="Times New Roman" w:hAnsi="Times New Roman"/>
          <w:sz w:val="24"/>
          <w:szCs w:val="24"/>
        </w:rPr>
        <w:t xml:space="preserve">, </w:t>
      </w:r>
      <w:r w:rsidR="00C14275">
        <w:rPr>
          <w:rFonts w:ascii="Times New Roman" w:hAnsi="Times New Roman"/>
          <w:sz w:val="24"/>
          <w:szCs w:val="24"/>
        </w:rPr>
        <w:t>para</w:t>
      </w:r>
      <w:r>
        <w:rPr>
          <w:rFonts w:ascii="Times New Roman" w:hAnsi="Times New Roman"/>
          <w:sz w:val="24"/>
          <w:szCs w:val="24"/>
        </w:rPr>
        <w:t xml:space="preserve"> el 201</w:t>
      </w:r>
      <w:r w:rsidR="00CF1BA4">
        <w:rPr>
          <w:rFonts w:ascii="Times New Roman" w:hAnsi="Times New Roman"/>
          <w:sz w:val="24"/>
          <w:szCs w:val="24"/>
        </w:rPr>
        <w:t>7</w:t>
      </w:r>
      <w:r>
        <w:rPr>
          <w:rFonts w:ascii="Times New Roman" w:hAnsi="Times New Roman"/>
          <w:sz w:val="24"/>
          <w:szCs w:val="24"/>
        </w:rPr>
        <w:t xml:space="preserve"> se</w:t>
      </w:r>
      <w:r w:rsidRPr="00F620FC">
        <w:rPr>
          <w:rFonts w:ascii="Times New Roman" w:hAnsi="Times New Roman"/>
          <w:sz w:val="24"/>
          <w:szCs w:val="24"/>
        </w:rPr>
        <w:t xml:space="preserve"> </w:t>
      </w:r>
      <w:r w:rsidR="00C14275" w:rsidRPr="00F620FC">
        <w:rPr>
          <w:rFonts w:ascii="Times New Roman" w:hAnsi="Times New Roman"/>
          <w:sz w:val="24"/>
          <w:szCs w:val="24"/>
        </w:rPr>
        <w:t>continu</w:t>
      </w:r>
      <w:r w:rsidR="00C14275">
        <w:rPr>
          <w:rFonts w:ascii="Times New Roman" w:hAnsi="Times New Roman"/>
          <w:sz w:val="24"/>
          <w:szCs w:val="24"/>
        </w:rPr>
        <w:t>ó</w:t>
      </w:r>
      <w:r w:rsidRPr="00F620FC">
        <w:rPr>
          <w:rFonts w:ascii="Times New Roman" w:hAnsi="Times New Roman"/>
          <w:sz w:val="24"/>
          <w:szCs w:val="24"/>
        </w:rPr>
        <w:t xml:space="preserve"> en el proceso de levantamiento de información para actualizar </w:t>
      </w:r>
      <w:r w:rsidR="00C14275">
        <w:rPr>
          <w:rFonts w:ascii="Times New Roman" w:hAnsi="Times New Roman"/>
          <w:sz w:val="24"/>
          <w:szCs w:val="24"/>
        </w:rPr>
        <w:t>el M</w:t>
      </w:r>
      <w:r w:rsidR="00C14275" w:rsidRPr="00433F0F">
        <w:rPr>
          <w:rFonts w:ascii="Times New Roman" w:hAnsi="Times New Roman"/>
          <w:sz w:val="24"/>
          <w:szCs w:val="24"/>
        </w:rPr>
        <w:t xml:space="preserve">anual de </w:t>
      </w:r>
      <w:r w:rsidR="00C14275">
        <w:rPr>
          <w:rFonts w:ascii="Times New Roman" w:hAnsi="Times New Roman"/>
          <w:sz w:val="24"/>
          <w:szCs w:val="24"/>
        </w:rPr>
        <w:t>O</w:t>
      </w:r>
      <w:r w:rsidR="00C14275" w:rsidRPr="00433F0F">
        <w:rPr>
          <w:rFonts w:ascii="Times New Roman" w:hAnsi="Times New Roman"/>
          <w:sz w:val="24"/>
          <w:szCs w:val="24"/>
        </w:rPr>
        <w:t xml:space="preserve">rganización y </w:t>
      </w:r>
      <w:r w:rsidR="00C14275">
        <w:rPr>
          <w:rFonts w:ascii="Times New Roman" w:hAnsi="Times New Roman"/>
          <w:sz w:val="24"/>
          <w:szCs w:val="24"/>
        </w:rPr>
        <w:t>F</w:t>
      </w:r>
      <w:r w:rsidR="00C14275" w:rsidRPr="00433F0F">
        <w:rPr>
          <w:rFonts w:ascii="Times New Roman" w:hAnsi="Times New Roman"/>
          <w:sz w:val="24"/>
          <w:szCs w:val="24"/>
        </w:rPr>
        <w:t xml:space="preserve">unciones y </w:t>
      </w:r>
      <w:r w:rsidR="00C14275">
        <w:rPr>
          <w:rFonts w:ascii="Times New Roman" w:hAnsi="Times New Roman"/>
          <w:sz w:val="24"/>
          <w:szCs w:val="24"/>
        </w:rPr>
        <w:t>el Manual de Cargos y Perfiles de C</w:t>
      </w:r>
      <w:r w:rsidR="00C14275" w:rsidRPr="00433F0F">
        <w:rPr>
          <w:rFonts w:ascii="Times New Roman" w:hAnsi="Times New Roman"/>
          <w:sz w:val="24"/>
          <w:szCs w:val="24"/>
        </w:rPr>
        <w:t>ompetencia,</w:t>
      </w:r>
      <w:r w:rsidRPr="00F620FC">
        <w:rPr>
          <w:rFonts w:ascii="Times New Roman" w:hAnsi="Times New Roman"/>
          <w:sz w:val="24"/>
          <w:szCs w:val="24"/>
        </w:rPr>
        <w:t xml:space="preserve"> con los nuevos cambios que se han realizado en este año 201</w:t>
      </w:r>
      <w:r w:rsidR="00CF1BA4">
        <w:rPr>
          <w:rFonts w:ascii="Times New Roman" w:hAnsi="Times New Roman"/>
          <w:sz w:val="24"/>
          <w:szCs w:val="24"/>
        </w:rPr>
        <w:t>7</w:t>
      </w:r>
      <w:r w:rsidRPr="00F620FC">
        <w:rPr>
          <w:rFonts w:ascii="Times New Roman" w:hAnsi="Times New Roman"/>
          <w:sz w:val="24"/>
          <w:szCs w:val="24"/>
        </w:rPr>
        <w:t xml:space="preserve"> conjuntamente con el Ministerio de Administración </w:t>
      </w:r>
      <w:r w:rsidR="00FE2052" w:rsidRPr="00F620FC">
        <w:rPr>
          <w:rFonts w:ascii="Times New Roman" w:hAnsi="Times New Roman"/>
          <w:sz w:val="24"/>
          <w:szCs w:val="24"/>
        </w:rPr>
        <w:t>Pública</w:t>
      </w:r>
      <w:r w:rsidRPr="00F620FC">
        <w:rPr>
          <w:rFonts w:ascii="Times New Roman" w:hAnsi="Times New Roman"/>
          <w:sz w:val="24"/>
          <w:szCs w:val="24"/>
        </w:rPr>
        <w:t xml:space="preserve"> (MAP). </w:t>
      </w:r>
    </w:p>
    <w:p w:rsidR="005A26ED" w:rsidRPr="00A8672B" w:rsidRDefault="005A26ED" w:rsidP="005A26ED">
      <w:pPr>
        <w:spacing w:line="480" w:lineRule="auto"/>
        <w:jc w:val="both"/>
        <w:rPr>
          <w:rFonts w:ascii="Times New Roman" w:hAnsi="Times New Roman"/>
          <w:sz w:val="24"/>
          <w:szCs w:val="24"/>
        </w:rPr>
      </w:pPr>
      <w:r w:rsidRPr="00A8672B">
        <w:rPr>
          <w:rFonts w:ascii="Times New Roman" w:hAnsi="Times New Roman"/>
          <w:sz w:val="24"/>
          <w:szCs w:val="24"/>
        </w:rPr>
        <w:t>De enero a noviembre del 201</w:t>
      </w:r>
      <w:r w:rsidR="00CF1BA4">
        <w:rPr>
          <w:rFonts w:ascii="Times New Roman" w:hAnsi="Times New Roman"/>
          <w:sz w:val="24"/>
          <w:szCs w:val="24"/>
        </w:rPr>
        <w:t>7</w:t>
      </w:r>
      <w:r w:rsidRPr="00A8672B">
        <w:rPr>
          <w:rFonts w:ascii="Times New Roman" w:hAnsi="Times New Roman"/>
          <w:sz w:val="24"/>
          <w:szCs w:val="24"/>
        </w:rPr>
        <w:t xml:space="preserve">, </w:t>
      </w:r>
      <w:r w:rsidR="00CF1BA4">
        <w:rPr>
          <w:rFonts w:ascii="Times New Roman" w:hAnsi="Times New Roman"/>
          <w:sz w:val="24"/>
          <w:szCs w:val="24"/>
        </w:rPr>
        <w:t xml:space="preserve">14 </w:t>
      </w:r>
      <w:r w:rsidRPr="00A8672B">
        <w:rPr>
          <w:rFonts w:ascii="Times New Roman" w:hAnsi="Times New Roman"/>
          <w:sz w:val="24"/>
          <w:szCs w:val="24"/>
        </w:rPr>
        <w:t>empleados fueron desvinculados por la institución, (renuncia, por abandono de Trabajo y faltas graves), estipuladas en los artículos 82,83 y 84. De la Ley 41-08 de Función Pública.</w:t>
      </w:r>
      <w:r>
        <w:rPr>
          <w:rFonts w:ascii="Times New Roman" w:hAnsi="Times New Roman"/>
          <w:sz w:val="24"/>
          <w:szCs w:val="24"/>
        </w:rPr>
        <w:t xml:space="preserve"> </w:t>
      </w:r>
      <w:r w:rsidRPr="00A8672B">
        <w:rPr>
          <w:rFonts w:ascii="Times New Roman" w:hAnsi="Times New Roman"/>
          <w:sz w:val="24"/>
          <w:szCs w:val="24"/>
        </w:rPr>
        <w:t>La rotación de personal reflejada en</w:t>
      </w:r>
      <w:r w:rsidR="00804FCC">
        <w:rPr>
          <w:rFonts w:ascii="Times New Roman" w:hAnsi="Times New Roman"/>
          <w:sz w:val="24"/>
          <w:szCs w:val="24"/>
        </w:rPr>
        <w:t xml:space="preserve"> el periodo enero-noviembre 2017</w:t>
      </w:r>
      <w:r w:rsidRPr="00A8672B">
        <w:rPr>
          <w:rFonts w:ascii="Times New Roman" w:hAnsi="Times New Roman"/>
          <w:sz w:val="24"/>
          <w:szCs w:val="24"/>
        </w:rPr>
        <w:t xml:space="preserve"> fue un 3.85%.</w:t>
      </w:r>
    </w:p>
    <w:p w:rsidR="002970CA" w:rsidRDefault="005A26ED" w:rsidP="00652B07">
      <w:pPr>
        <w:spacing w:after="0" w:line="480" w:lineRule="auto"/>
        <w:jc w:val="both"/>
        <w:rPr>
          <w:rFonts w:ascii="Times New Roman" w:hAnsi="Times New Roman"/>
          <w:sz w:val="24"/>
          <w:szCs w:val="24"/>
        </w:rPr>
      </w:pPr>
      <w:r w:rsidRPr="00A8672B">
        <w:rPr>
          <w:rFonts w:ascii="Times New Roman" w:hAnsi="Times New Roman"/>
          <w:sz w:val="24"/>
          <w:szCs w:val="24"/>
        </w:rPr>
        <w:t xml:space="preserve">También para ese mismo periodo, ingresaron al CODOCAFE </w:t>
      </w:r>
      <w:r w:rsidR="00CF1BA4">
        <w:rPr>
          <w:rFonts w:ascii="Times New Roman" w:hAnsi="Times New Roman"/>
          <w:sz w:val="24"/>
          <w:szCs w:val="24"/>
        </w:rPr>
        <w:t>16</w:t>
      </w:r>
      <w:r w:rsidRPr="00A8672B">
        <w:rPr>
          <w:rFonts w:ascii="Times New Roman" w:hAnsi="Times New Roman"/>
          <w:sz w:val="24"/>
          <w:szCs w:val="24"/>
        </w:rPr>
        <w:t xml:space="preserve"> empleados, para cerrar el año con un total quinientos veinte</w:t>
      </w:r>
      <w:r w:rsidR="00CF1BA4">
        <w:rPr>
          <w:rFonts w:ascii="Times New Roman" w:hAnsi="Times New Roman"/>
          <w:sz w:val="24"/>
          <w:szCs w:val="24"/>
        </w:rPr>
        <w:t xml:space="preserve"> y </w:t>
      </w:r>
      <w:r w:rsidR="00804FCC">
        <w:rPr>
          <w:rFonts w:ascii="Times New Roman" w:hAnsi="Times New Roman"/>
          <w:sz w:val="24"/>
          <w:szCs w:val="24"/>
        </w:rPr>
        <w:t>tres</w:t>
      </w:r>
      <w:r w:rsidRPr="00A8672B">
        <w:rPr>
          <w:rFonts w:ascii="Times New Roman" w:hAnsi="Times New Roman"/>
          <w:sz w:val="24"/>
          <w:szCs w:val="24"/>
        </w:rPr>
        <w:t xml:space="preserve"> (5</w:t>
      </w:r>
      <w:r w:rsidR="00804FCC">
        <w:rPr>
          <w:rFonts w:ascii="Times New Roman" w:hAnsi="Times New Roman"/>
          <w:sz w:val="24"/>
          <w:szCs w:val="24"/>
        </w:rPr>
        <w:t>23</w:t>
      </w:r>
      <w:r w:rsidRPr="00A8672B">
        <w:rPr>
          <w:rFonts w:ascii="Times New Roman" w:hAnsi="Times New Roman"/>
          <w:sz w:val="24"/>
          <w:szCs w:val="24"/>
        </w:rPr>
        <w:t>) empleados distribuido</w:t>
      </w:r>
      <w:r w:rsidR="00804FCC">
        <w:rPr>
          <w:rFonts w:ascii="Times New Roman" w:hAnsi="Times New Roman"/>
          <w:sz w:val="24"/>
          <w:szCs w:val="24"/>
        </w:rPr>
        <w:t>s</w:t>
      </w:r>
      <w:r w:rsidRPr="00A8672B">
        <w:rPr>
          <w:rFonts w:ascii="Times New Roman" w:hAnsi="Times New Roman"/>
          <w:sz w:val="24"/>
          <w:szCs w:val="24"/>
        </w:rPr>
        <w:t xml:space="preserve"> </w:t>
      </w:r>
      <w:r w:rsidR="00804FCC">
        <w:rPr>
          <w:rFonts w:ascii="Times New Roman" w:hAnsi="Times New Roman"/>
          <w:sz w:val="24"/>
          <w:szCs w:val="24"/>
        </w:rPr>
        <w:t>en</w:t>
      </w:r>
      <w:r w:rsidRPr="00A8672B">
        <w:rPr>
          <w:rFonts w:ascii="Times New Roman" w:hAnsi="Times New Roman"/>
          <w:sz w:val="24"/>
          <w:szCs w:val="24"/>
        </w:rPr>
        <w:t xml:space="preserve"> </w:t>
      </w:r>
      <w:r w:rsidR="00804FCC">
        <w:rPr>
          <w:rFonts w:ascii="Times New Roman" w:hAnsi="Times New Roman"/>
          <w:sz w:val="24"/>
          <w:szCs w:val="24"/>
        </w:rPr>
        <w:t xml:space="preserve">el cuadro </w:t>
      </w:r>
      <w:r w:rsidRPr="00A8672B">
        <w:rPr>
          <w:rFonts w:ascii="Times New Roman" w:hAnsi="Times New Roman"/>
          <w:sz w:val="24"/>
          <w:szCs w:val="24"/>
        </w:rPr>
        <w:t>siguiente</w:t>
      </w:r>
      <w:r w:rsidR="00804FCC">
        <w:rPr>
          <w:rFonts w:ascii="Times New Roman" w:hAnsi="Times New Roman"/>
          <w:sz w:val="24"/>
          <w:szCs w:val="24"/>
        </w:rPr>
        <w:t>.</w:t>
      </w:r>
    </w:p>
    <w:p w:rsidR="00FA06C4" w:rsidRPr="00FA06C4" w:rsidRDefault="00FA06C4" w:rsidP="003744D7">
      <w:pPr>
        <w:spacing w:after="0" w:line="240" w:lineRule="auto"/>
        <w:jc w:val="center"/>
        <w:rPr>
          <w:rFonts w:ascii="Times New Roman" w:hAnsi="Times New Roman"/>
          <w:b/>
          <w:sz w:val="24"/>
          <w:szCs w:val="24"/>
        </w:rPr>
      </w:pPr>
      <w:r w:rsidRPr="00FA06C4">
        <w:rPr>
          <w:rFonts w:ascii="Times New Roman" w:hAnsi="Times New Roman"/>
          <w:b/>
          <w:sz w:val="24"/>
          <w:szCs w:val="24"/>
        </w:rPr>
        <w:lastRenderedPageBreak/>
        <w:t xml:space="preserve">Cuadro Núm. </w:t>
      </w:r>
      <w:r w:rsidR="00B55CB0">
        <w:rPr>
          <w:rFonts w:ascii="Times New Roman" w:hAnsi="Times New Roman"/>
          <w:b/>
          <w:sz w:val="24"/>
          <w:szCs w:val="24"/>
        </w:rPr>
        <w:t>5</w:t>
      </w:r>
      <w:r w:rsidRPr="00FA06C4">
        <w:rPr>
          <w:rFonts w:ascii="Times New Roman" w:hAnsi="Times New Roman"/>
          <w:b/>
          <w:sz w:val="24"/>
          <w:szCs w:val="24"/>
        </w:rPr>
        <w:t>:</w:t>
      </w:r>
    </w:p>
    <w:p w:rsidR="00FA06C4" w:rsidRDefault="00FA06C4" w:rsidP="00FA06C4">
      <w:pPr>
        <w:spacing w:line="240" w:lineRule="auto"/>
        <w:jc w:val="center"/>
        <w:rPr>
          <w:rFonts w:ascii="Times New Roman" w:hAnsi="Times New Roman"/>
          <w:sz w:val="24"/>
          <w:szCs w:val="24"/>
        </w:rPr>
      </w:pPr>
      <w:r w:rsidRPr="00FA06C4">
        <w:rPr>
          <w:rFonts w:ascii="Times New Roman" w:hAnsi="Times New Roman"/>
          <w:b/>
          <w:sz w:val="24"/>
          <w:szCs w:val="24"/>
        </w:rPr>
        <w:t>República Dominicana:</w:t>
      </w:r>
      <w:r w:rsidR="001A1499">
        <w:rPr>
          <w:rFonts w:ascii="Times New Roman" w:hAnsi="Times New Roman"/>
          <w:sz w:val="24"/>
          <w:szCs w:val="24"/>
        </w:rPr>
        <w:t xml:space="preserve"> Composición de empleados</w:t>
      </w:r>
      <w:r w:rsidR="001878A1">
        <w:rPr>
          <w:rFonts w:ascii="Times New Roman" w:hAnsi="Times New Roman"/>
          <w:sz w:val="24"/>
          <w:szCs w:val="24"/>
        </w:rPr>
        <w:t xml:space="preserve"> del CODOCAFE 2017</w:t>
      </w:r>
      <w:r w:rsidR="00D73200">
        <w:rPr>
          <w:rFonts w:ascii="Times New Roman" w:hAnsi="Times New Roman"/>
          <w:sz w:val="24"/>
          <w:szCs w:val="24"/>
        </w:rPr>
        <w:t>.</w:t>
      </w:r>
    </w:p>
    <w:tbl>
      <w:tblPr>
        <w:tblW w:w="7836" w:type="dxa"/>
        <w:jc w:val="center"/>
        <w:tblInd w:w="697" w:type="dxa"/>
        <w:tblCellMar>
          <w:left w:w="70" w:type="dxa"/>
          <w:right w:w="70" w:type="dxa"/>
        </w:tblCellMar>
        <w:tblLook w:val="04A0" w:firstRow="1" w:lastRow="0" w:firstColumn="1" w:lastColumn="0" w:noHBand="0" w:noVBand="1"/>
      </w:tblPr>
      <w:tblGrid>
        <w:gridCol w:w="2991"/>
        <w:gridCol w:w="1851"/>
        <w:gridCol w:w="1460"/>
        <w:gridCol w:w="1534"/>
      </w:tblGrid>
      <w:tr w:rsidR="00770D92" w:rsidRPr="007F69E5" w:rsidTr="00D45914">
        <w:trPr>
          <w:trHeight w:val="123"/>
          <w:jc w:val="center"/>
        </w:trPr>
        <w:tc>
          <w:tcPr>
            <w:tcW w:w="2991" w:type="dxa"/>
            <w:vMerge w:val="restart"/>
            <w:tcBorders>
              <w:top w:val="single" w:sz="4" w:space="0" w:color="auto"/>
              <w:left w:val="single" w:sz="4" w:space="0" w:color="auto"/>
              <w:right w:val="nil"/>
            </w:tcBorders>
            <w:shd w:val="clear" w:color="auto" w:fill="385623"/>
            <w:noWrap/>
            <w:vAlign w:val="center"/>
            <w:hideMark/>
          </w:tcPr>
          <w:p w:rsidR="00770D92" w:rsidRPr="00D46757" w:rsidRDefault="00770D92" w:rsidP="00770D92">
            <w:pPr>
              <w:spacing w:after="0" w:line="36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Tipo De Empleados</w:t>
            </w:r>
          </w:p>
        </w:tc>
        <w:tc>
          <w:tcPr>
            <w:tcW w:w="1851" w:type="dxa"/>
            <w:vMerge w:val="restart"/>
            <w:tcBorders>
              <w:top w:val="single" w:sz="4" w:space="0" w:color="auto"/>
              <w:left w:val="single" w:sz="4" w:space="0" w:color="auto"/>
              <w:right w:val="single" w:sz="4" w:space="0" w:color="auto"/>
            </w:tcBorders>
            <w:shd w:val="clear" w:color="auto" w:fill="385623"/>
            <w:noWrap/>
            <w:vAlign w:val="center"/>
            <w:hideMark/>
          </w:tcPr>
          <w:p w:rsidR="00770D92" w:rsidRPr="00D46757" w:rsidRDefault="00770D92" w:rsidP="00770D92">
            <w:pPr>
              <w:spacing w:after="0" w:line="36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Cantidad</w:t>
            </w:r>
          </w:p>
        </w:tc>
        <w:tc>
          <w:tcPr>
            <w:tcW w:w="2994" w:type="dxa"/>
            <w:gridSpan w:val="2"/>
            <w:tcBorders>
              <w:top w:val="single" w:sz="4" w:space="0" w:color="auto"/>
              <w:left w:val="nil"/>
              <w:bottom w:val="single" w:sz="4" w:space="0" w:color="auto"/>
              <w:right w:val="single" w:sz="4" w:space="0" w:color="000000"/>
            </w:tcBorders>
            <w:shd w:val="clear" w:color="auto" w:fill="385623"/>
            <w:noWrap/>
            <w:vAlign w:val="bottom"/>
            <w:hideMark/>
          </w:tcPr>
          <w:p w:rsidR="00770D92" w:rsidRPr="00D46757" w:rsidRDefault="00770D92" w:rsidP="00D00249">
            <w:pPr>
              <w:spacing w:after="0" w:line="24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Sexo</w:t>
            </w:r>
          </w:p>
        </w:tc>
      </w:tr>
      <w:tr w:rsidR="00770D92" w:rsidRPr="007F69E5" w:rsidTr="00D45914">
        <w:trPr>
          <w:trHeight w:val="223"/>
          <w:jc w:val="center"/>
        </w:trPr>
        <w:tc>
          <w:tcPr>
            <w:tcW w:w="2991" w:type="dxa"/>
            <w:vMerge/>
            <w:tcBorders>
              <w:left w:val="single" w:sz="4" w:space="0" w:color="auto"/>
              <w:bottom w:val="single" w:sz="4" w:space="0" w:color="auto"/>
              <w:right w:val="nil"/>
            </w:tcBorders>
            <w:shd w:val="clear" w:color="auto" w:fill="385623"/>
            <w:noWrap/>
            <w:vAlign w:val="bottom"/>
            <w:hideMark/>
          </w:tcPr>
          <w:p w:rsidR="00770D92" w:rsidRPr="00D46757" w:rsidRDefault="00770D92" w:rsidP="00770D92">
            <w:pPr>
              <w:spacing w:after="0" w:line="360" w:lineRule="auto"/>
              <w:rPr>
                <w:rFonts w:ascii="Times New Roman" w:eastAsia="Times New Roman" w:hAnsi="Times New Roman"/>
                <w:b/>
                <w:bCs/>
                <w:color w:val="FFFFFF"/>
                <w:sz w:val="24"/>
                <w:szCs w:val="24"/>
                <w:lang w:eastAsia="es-DO"/>
              </w:rPr>
            </w:pPr>
          </w:p>
        </w:tc>
        <w:tc>
          <w:tcPr>
            <w:tcW w:w="1851" w:type="dxa"/>
            <w:vMerge/>
            <w:tcBorders>
              <w:left w:val="single" w:sz="4" w:space="0" w:color="auto"/>
              <w:bottom w:val="single" w:sz="4" w:space="0" w:color="auto"/>
              <w:right w:val="single" w:sz="4" w:space="0" w:color="auto"/>
            </w:tcBorders>
            <w:shd w:val="clear" w:color="auto" w:fill="385623"/>
            <w:noWrap/>
            <w:vAlign w:val="bottom"/>
            <w:hideMark/>
          </w:tcPr>
          <w:p w:rsidR="00770D92" w:rsidRPr="00D46757" w:rsidRDefault="00770D92" w:rsidP="00770D92">
            <w:pPr>
              <w:spacing w:after="0" w:line="360" w:lineRule="auto"/>
              <w:jc w:val="center"/>
              <w:rPr>
                <w:rFonts w:ascii="Times New Roman" w:eastAsia="Times New Roman" w:hAnsi="Times New Roman"/>
                <w:b/>
                <w:bCs/>
                <w:color w:val="FFFFFF"/>
                <w:sz w:val="24"/>
                <w:szCs w:val="24"/>
                <w:lang w:eastAsia="es-DO"/>
              </w:rPr>
            </w:pPr>
          </w:p>
        </w:tc>
        <w:tc>
          <w:tcPr>
            <w:tcW w:w="1460" w:type="dxa"/>
            <w:tcBorders>
              <w:top w:val="nil"/>
              <w:left w:val="nil"/>
              <w:bottom w:val="single" w:sz="4" w:space="0" w:color="auto"/>
              <w:right w:val="single" w:sz="4" w:space="0" w:color="auto"/>
            </w:tcBorders>
            <w:shd w:val="clear" w:color="auto" w:fill="385623"/>
            <w:noWrap/>
            <w:vAlign w:val="bottom"/>
            <w:hideMark/>
          </w:tcPr>
          <w:p w:rsidR="00770D92" w:rsidRPr="00D46757" w:rsidRDefault="00770D92" w:rsidP="00770D92">
            <w:pPr>
              <w:spacing w:after="0" w:line="36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Femenino</w:t>
            </w:r>
          </w:p>
        </w:tc>
        <w:tc>
          <w:tcPr>
            <w:tcW w:w="1534" w:type="dxa"/>
            <w:tcBorders>
              <w:top w:val="nil"/>
              <w:left w:val="nil"/>
              <w:bottom w:val="single" w:sz="4" w:space="0" w:color="auto"/>
              <w:right w:val="single" w:sz="4" w:space="0" w:color="auto"/>
            </w:tcBorders>
            <w:shd w:val="clear" w:color="auto" w:fill="385623"/>
            <w:noWrap/>
            <w:vAlign w:val="bottom"/>
            <w:hideMark/>
          </w:tcPr>
          <w:p w:rsidR="00770D92" w:rsidRPr="00D46757" w:rsidRDefault="00770D92" w:rsidP="00770D92">
            <w:pPr>
              <w:spacing w:after="0" w:line="36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Masculino</w:t>
            </w:r>
          </w:p>
        </w:tc>
      </w:tr>
      <w:tr w:rsidR="005A26ED" w:rsidRPr="007F69E5" w:rsidTr="00D45914">
        <w:trPr>
          <w:trHeight w:val="60"/>
          <w:jc w:val="center"/>
        </w:trPr>
        <w:tc>
          <w:tcPr>
            <w:tcW w:w="2991" w:type="dxa"/>
            <w:tcBorders>
              <w:top w:val="nil"/>
              <w:left w:val="single" w:sz="4" w:space="0" w:color="auto"/>
              <w:bottom w:val="single" w:sz="4" w:space="0" w:color="auto"/>
              <w:right w:val="single" w:sz="4" w:space="0" w:color="auto"/>
            </w:tcBorders>
            <w:shd w:val="clear" w:color="auto" w:fill="auto"/>
            <w:noWrap/>
            <w:vAlign w:val="center"/>
            <w:hideMark/>
          </w:tcPr>
          <w:p w:rsidR="005A26ED" w:rsidRPr="007F69E5" w:rsidRDefault="005A26ED" w:rsidP="00D45914">
            <w:pPr>
              <w:spacing w:after="0" w:line="240" w:lineRule="auto"/>
              <w:rPr>
                <w:rFonts w:ascii="Times New Roman" w:eastAsia="Times New Roman" w:hAnsi="Times New Roman"/>
                <w:color w:val="000000"/>
                <w:sz w:val="24"/>
                <w:szCs w:val="24"/>
                <w:lang w:eastAsia="es-DO"/>
              </w:rPr>
            </w:pPr>
            <w:r w:rsidRPr="007F69E5">
              <w:rPr>
                <w:rFonts w:ascii="Times New Roman" w:eastAsia="Times New Roman" w:hAnsi="Times New Roman"/>
                <w:color w:val="000000"/>
                <w:sz w:val="24"/>
                <w:szCs w:val="24"/>
                <w:lang w:eastAsia="es-DO"/>
              </w:rPr>
              <w:t>Fijos</w:t>
            </w:r>
          </w:p>
        </w:tc>
        <w:tc>
          <w:tcPr>
            <w:tcW w:w="1851" w:type="dxa"/>
            <w:tcBorders>
              <w:top w:val="nil"/>
              <w:left w:val="nil"/>
              <w:bottom w:val="single" w:sz="4" w:space="0" w:color="auto"/>
              <w:right w:val="single" w:sz="4" w:space="0" w:color="auto"/>
            </w:tcBorders>
            <w:shd w:val="clear" w:color="auto" w:fill="auto"/>
            <w:noWrap/>
            <w:vAlign w:val="center"/>
            <w:hideMark/>
          </w:tcPr>
          <w:p w:rsidR="005A26ED" w:rsidRPr="007F69E5" w:rsidRDefault="00CF1BA4" w:rsidP="00D45914">
            <w:pPr>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464</w:t>
            </w:r>
          </w:p>
        </w:tc>
        <w:tc>
          <w:tcPr>
            <w:tcW w:w="1460" w:type="dxa"/>
            <w:tcBorders>
              <w:top w:val="nil"/>
              <w:left w:val="nil"/>
              <w:bottom w:val="single" w:sz="4" w:space="0" w:color="auto"/>
              <w:right w:val="single" w:sz="4" w:space="0" w:color="auto"/>
            </w:tcBorders>
            <w:shd w:val="clear" w:color="auto" w:fill="auto"/>
            <w:noWrap/>
            <w:vAlign w:val="center"/>
            <w:hideMark/>
          </w:tcPr>
          <w:p w:rsidR="005A26ED" w:rsidRPr="007F69E5" w:rsidRDefault="005A26ED" w:rsidP="00D45914">
            <w:pPr>
              <w:spacing w:after="0" w:line="240" w:lineRule="auto"/>
              <w:jc w:val="center"/>
              <w:rPr>
                <w:rFonts w:ascii="Times New Roman" w:eastAsia="Times New Roman" w:hAnsi="Times New Roman"/>
                <w:color w:val="000000"/>
                <w:sz w:val="24"/>
                <w:szCs w:val="24"/>
                <w:lang w:eastAsia="es-DO"/>
              </w:rPr>
            </w:pPr>
            <w:r w:rsidRPr="007F69E5">
              <w:rPr>
                <w:rFonts w:ascii="Times New Roman" w:eastAsia="Times New Roman" w:hAnsi="Times New Roman"/>
                <w:color w:val="000000"/>
                <w:sz w:val="24"/>
                <w:szCs w:val="24"/>
                <w:lang w:eastAsia="es-DO"/>
              </w:rPr>
              <w:t>1</w:t>
            </w:r>
            <w:r w:rsidR="00CF1BA4">
              <w:rPr>
                <w:rFonts w:ascii="Times New Roman" w:eastAsia="Times New Roman" w:hAnsi="Times New Roman"/>
                <w:color w:val="000000"/>
                <w:sz w:val="24"/>
                <w:szCs w:val="24"/>
                <w:lang w:eastAsia="es-DO"/>
              </w:rPr>
              <w:t>38</w:t>
            </w:r>
          </w:p>
        </w:tc>
        <w:tc>
          <w:tcPr>
            <w:tcW w:w="1534" w:type="dxa"/>
            <w:tcBorders>
              <w:top w:val="nil"/>
              <w:left w:val="nil"/>
              <w:bottom w:val="single" w:sz="4" w:space="0" w:color="auto"/>
              <w:right w:val="single" w:sz="4" w:space="0" w:color="auto"/>
            </w:tcBorders>
            <w:shd w:val="clear" w:color="auto" w:fill="auto"/>
            <w:noWrap/>
            <w:vAlign w:val="center"/>
            <w:hideMark/>
          </w:tcPr>
          <w:p w:rsidR="005A26ED" w:rsidRPr="007F69E5" w:rsidRDefault="00CF1BA4" w:rsidP="00D45914">
            <w:pPr>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326</w:t>
            </w:r>
          </w:p>
        </w:tc>
      </w:tr>
      <w:tr w:rsidR="005A26ED" w:rsidRPr="007F69E5" w:rsidTr="00D45914">
        <w:trPr>
          <w:trHeight w:val="60"/>
          <w:jc w:val="center"/>
        </w:trPr>
        <w:tc>
          <w:tcPr>
            <w:tcW w:w="2991" w:type="dxa"/>
            <w:tcBorders>
              <w:top w:val="nil"/>
              <w:left w:val="single" w:sz="4" w:space="0" w:color="auto"/>
              <w:bottom w:val="single" w:sz="4" w:space="0" w:color="auto"/>
              <w:right w:val="single" w:sz="4" w:space="0" w:color="auto"/>
            </w:tcBorders>
            <w:shd w:val="clear" w:color="auto" w:fill="auto"/>
            <w:noWrap/>
            <w:vAlign w:val="center"/>
            <w:hideMark/>
          </w:tcPr>
          <w:p w:rsidR="005A26ED" w:rsidRPr="007F69E5" w:rsidRDefault="005A26ED" w:rsidP="00D45914">
            <w:pPr>
              <w:spacing w:after="0" w:line="240" w:lineRule="auto"/>
              <w:rPr>
                <w:rFonts w:ascii="Times New Roman" w:eastAsia="Times New Roman" w:hAnsi="Times New Roman"/>
                <w:color w:val="000000"/>
                <w:sz w:val="24"/>
                <w:szCs w:val="24"/>
                <w:lang w:eastAsia="es-DO"/>
              </w:rPr>
            </w:pPr>
            <w:r w:rsidRPr="007F69E5">
              <w:rPr>
                <w:rFonts w:ascii="Times New Roman" w:eastAsia="Times New Roman" w:hAnsi="Times New Roman"/>
                <w:color w:val="000000"/>
                <w:sz w:val="24"/>
                <w:szCs w:val="24"/>
                <w:lang w:eastAsia="es-DO"/>
              </w:rPr>
              <w:t>Contratados</w:t>
            </w:r>
          </w:p>
        </w:tc>
        <w:tc>
          <w:tcPr>
            <w:tcW w:w="1851" w:type="dxa"/>
            <w:tcBorders>
              <w:top w:val="nil"/>
              <w:left w:val="nil"/>
              <w:bottom w:val="single" w:sz="4" w:space="0" w:color="auto"/>
              <w:right w:val="single" w:sz="4" w:space="0" w:color="auto"/>
            </w:tcBorders>
            <w:shd w:val="clear" w:color="auto" w:fill="auto"/>
            <w:noWrap/>
            <w:vAlign w:val="center"/>
          </w:tcPr>
          <w:p w:rsidR="005A26ED" w:rsidRPr="007F69E5" w:rsidRDefault="00CF1BA4" w:rsidP="004611E4">
            <w:pPr>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3</w:t>
            </w:r>
            <w:r w:rsidR="004611E4">
              <w:rPr>
                <w:rFonts w:ascii="Times New Roman" w:eastAsia="Times New Roman" w:hAnsi="Times New Roman"/>
                <w:color w:val="000000"/>
                <w:sz w:val="24"/>
                <w:szCs w:val="24"/>
                <w:lang w:eastAsia="es-DO"/>
              </w:rPr>
              <w:t>4</w:t>
            </w:r>
          </w:p>
        </w:tc>
        <w:tc>
          <w:tcPr>
            <w:tcW w:w="1460" w:type="dxa"/>
            <w:tcBorders>
              <w:top w:val="nil"/>
              <w:left w:val="nil"/>
              <w:bottom w:val="single" w:sz="4" w:space="0" w:color="auto"/>
              <w:right w:val="single" w:sz="4" w:space="0" w:color="auto"/>
            </w:tcBorders>
            <w:shd w:val="clear" w:color="auto" w:fill="auto"/>
            <w:noWrap/>
            <w:vAlign w:val="center"/>
          </w:tcPr>
          <w:p w:rsidR="005A26ED" w:rsidRPr="007F69E5" w:rsidRDefault="00CF1BA4" w:rsidP="00D45914">
            <w:pPr>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18</w:t>
            </w:r>
          </w:p>
        </w:tc>
        <w:tc>
          <w:tcPr>
            <w:tcW w:w="1534" w:type="dxa"/>
            <w:tcBorders>
              <w:top w:val="nil"/>
              <w:left w:val="nil"/>
              <w:bottom w:val="single" w:sz="4" w:space="0" w:color="auto"/>
              <w:right w:val="single" w:sz="4" w:space="0" w:color="auto"/>
            </w:tcBorders>
            <w:shd w:val="clear" w:color="auto" w:fill="auto"/>
            <w:noWrap/>
            <w:vAlign w:val="center"/>
          </w:tcPr>
          <w:p w:rsidR="005A26ED" w:rsidRPr="007F69E5" w:rsidRDefault="00CF1BA4" w:rsidP="004611E4">
            <w:pPr>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w:t>
            </w:r>
            <w:r w:rsidR="004611E4">
              <w:rPr>
                <w:rFonts w:ascii="Times New Roman" w:eastAsia="Times New Roman" w:hAnsi="Times New Roman"/>
                <w:color w:val="000000"/>
                <w:sz w:val="24"/>
                <w:szCs w:val="24"/>
                <w:lang w:eastAsia="es-DO"/>
              </w:rPr>
              <w:t>6</w:t>
            </w:r>
          </w:p>
        </w:tc>
      </w:tr>
      <w:tr w:rsidR="005A26ED" w:rsidRPr="007F69E5" w:rsidTr="00D45914">
        <w:trPr>
          <w:trHeight w:val="60"/>
          <w:jc w:val="center"/>
        </w:trPr>
        <w:tc>
          <w:tcPr>
            <w:tcW w:w="2991" w:type="dxa"/>
            <w:tcBorders>
              <w:top w:val="nil"/>
              <w:left w:val="single" w:sz="4" w:space="0" w:color="auto"/>
              <w:bottom w:val="single" w:sz="4" w:space="0" w:color="auto"/>
              <w:right w:val="single" w:sz="4" w:space="0" w:color="auto"/>
            </w:tcBorders>
            <w:shd w:val="clear" w:color="auto" w:fill="auto"/>
            <w:noWrap/>
            <w:vAlign w:val="center"/>
            <w:hideMark/>
          </w:tcPr>
          <w:p w:rsidR="005A26ED" w:rsidRPr="007F69E5" w:rsidRDefault="005A26ED" w:rsidP="00D45914">
            <w:pPr>
              <w:spacing w:after="0" w:line="240" w:lineRule="auto"/>
              <w:rPr>
                <w:rFonts w:ascii="Times New Roman" w:eastAsia="Times New Roman" w:hAnsi="Times New Roman"/>
                <w:color w:val="000000"/>
                <w:sz w:val="24"/>
                <w:szCs w:val="24"/>
                <w:lang w:eastAsia="es-DO"/>
              </w:rPr>
            </w:pPr>
            <w:r w:rsidRPr="007F69E5">
              <w:rPr>
                <w:rFonts w:ascii="Times New Roman" w:eastAsia="Times New Roman" w:hAnsi="Times New Roman"/>
                <w:color w:val="000000"/>
                <w:sz w:val="24"/>
                <w:szCs w:val="24"/>
                <w:lang w:eastAsia="es-DO"/>
              </w:rPr>
              <w:t>Trámite de Pensión</w:t>
            </w:r>
          </w:p>
        </w:tc>
        <w:tc>
          <w:tcPr>
            <w:tcW w:w="1851" w:type="dxa"/>
            <w:tcBorders>
              <w:top w:val="nil"/>
              <w:left w:val="nil"/>
              <w:bottom w:val="single" w:sz="4" w:space="0" w:color="auto"/>
              <w:right w:val="single" w:sz="4" w:space="0" w:color="auto"/>
            </w:tcBorders>
            <w:shd w:val="clear" w:color="auto" w:fill="auto"/>
            <w:noWrap/>
            <w:vAlign w:val="center"/>
          </w:tcPr>
          <w:p w:rsidR="005A26ED" w:rsidRPr="007F69E5" w:rsidRDefault="00CF1BA4" w:rsidP="00D45914">
            <w:pPr>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24</w:t>
            </w:r>
          </w:p>
        </w:tc>
        <w:tc>
          <w:tcPr>
            <w:tcW w:w="1460" w:type="dxa"/>
            <w:tcBorders>
              <w:top w:val="nil"/>
              <w:left w:val="nil"/>
              <w:bottom w:val="single" w:sz="4" w:space="0" w:color="auto"/>
              <w:right w:val="single" w:sz="4" w:space="0" w:color="auto"/>
            </w:tcBorders>
            <w:shd w:val="clear" w:color="auto" w:fill="auto"/>
            <w:noWrap/>
            <w:vAlign w:val="center"/>
          </w:tcPr>
          <w:p w:rsidR="005A26ED" w:rsidRPr="007F69E5" w:rsidRDefault="00CF1BA4" w:rsidP="00D45914">
            <w:pPr>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8</w:t>
            </w:r>
          </w:p>
        </w:tc>
        <w:tc>
          <w:tcPr>
            <w:tcW w:w="1534" w:type="dxa"/>
            <w:tcBorders>
              <w:top w:val="nil"/>
              <w:left w:val="nil"/>
              <w:bottom w:val="single" w:sz="4" w:space="0" w:color="auto"/>
              <w:right w:val="single" w:sz="4" w:space="0" w:color="auto"/>
            </w:tcBorders>
            <w:shd w:val="clear" w:color="auto" w:fill="auto"/>
            <w:noWrap/>
            <w:vAlign w:val="center"/>
          </w:tcPr>
          <w:p w:rsidR="005A26ED" w:rsidRPr="007F69E5" w:rsidRDefault="00CF1BA4" w:rsidP="00D45914">
            <w:pPr>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16</w:t>
            </w:r>
          </w:p>
        </w:tc>
      </w:tr>
      <w:tr w:rsidR="005A26ED" w:rsidRPr="007F69E5" w:rsidTr="00D45914">
        <w:trPr>
          <w:trHeight w:val="60"/>
          <w:jc w:val="center"/>
        </w:trPr>
        <w:tc>
          <w:tcPr>
            <w:tcW w:w="2991" w:type="dxa"/>
            <w:tcBorders>
              <w:top w:val="nil"/>
              <w:left w:val="single" w:sz="4" w:space="0" w:color="auto"/>
              <w:bottom w:val="single" w:sz="4" w:space="0" w:color="auto"/>
              <w:right w:val="single" w:sz="4" w:space="0" w:color="auto"/>
            </w:tcBorders>
            <w:shd w:val="clear" w:color="auto" w:fill="auto"/>
            <w:noWrap/>
            <w:vAlign w:val="center"/>
            <w:hideMark/>
          </w:tcPr>
          <w:p w:rsidR="005A26ED" w:rsidRPr="007F69E5" w:rsidRDefault="005A26ED" w:rsidP="00D45914">
            <w:pPr>
              <w:spacing w:after="0" w:line="240" w:lineRule="auto"/>
              <w:rPr>
                <w:rFonts w:ascii="Times New Roman" w:eastAsia="Times New Roman" w:hAnsi="Times New Roman"/>
                <w:color w:val="000000"/>
                <w:sz w:val="24"/>
                <w:szCs w:val="24"/>
                <w:lang w:eastAsia="es-DO"/>
              </w:rPr>
            </w:pPr>
            <w:r w:rsidRPr="007F69E5">
              <w:rPr>
                <w:rFonts w:ascii="Times New Roman" w:eastAsia="Times New Roman" w:hAnsi="Times New Roman"/>
                <w:color w:val="000000"/>
                <w:sz w:val="24"/>
                <w:szCs w:val="24"/>
                <w:lang w:eastAsia="es-DO"/>
              </w:rPr>
              <w:t>Compensación Militar</w:t>
            </w:r>
          </w:p>
        </w:tc>
        <w:tc>
          <w:tcPr>
            <w:tcW w:w="1851" w:type="dxa"/>
            <w:tcBorders>
              <w:top w:val="nil"/>
              <w:left w:val="nil"/>
              <w:bottom w:val="single" w:sz="4" w:space="0" w:color="auto"/>
              <w:right w:val="single" w:sz="4" w:space="0" w:color="auto"/>
            </w:tcBorders>
            <w:shd w:val="clear" w:color="auto" w:fill="auto"/>
            <w:noWrap/>
            <w:vAlign w:val="center"/>
          </w:tcPr>
          <w:p w:rsidR="005A26ED" w:rsidRPr="007F69E5" w:rsidRDefault="00CF1BA4" w:rsidP="00D45914">
            <w:pPr>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w:t>
            </w:r>
          </w:p>
        </w:tc>
        <w:tc>
          <w:tcPr>
            <w:tcW w:w="1460" w:type="dxa"/>
            <w:tcBorders>
              <w:top w:val="nil"/>
              <w:left w:val="nil"/>
              <w:bottom w:val="single" w:sz="4" w:space="0" w:color="auto"/>
              <w:right w:val="single" w:sz="4" w:space="0" w:color="auto"/>
            </w:tcBorders>
            <w:shd w:val="clear" w:color="auto" w:fill="auto"/>
            <w:noWrap/>
            <w:vAlign w:val="center"/>
          </w:tcPr>
          <w:p w:rsidR="005A26ED" w:rsidRPr="007F69E5" w:rsidRDefault="00CF1BA4" w:rsidP="00D45914">
            <w:pPr>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0</w:t>
            </w:r>
          </w:p>
        </w:tc>
        <w:tc>
          <w:tcPr>
            <w:tcW w:w="1534" w:type="dxa"/>
            <w:tcBorders>
              <w:top w:val="nil"/>
              <w:left w:val="nil"/>
              <w:bottom w:val="single" w:sz="4" w:space="0" w:color="auto"/>
              <w:right w:val="single" w:sz="4" w:space="0" w:color="auto"/>
            </w:tcBorders>
            <w:shd w:val="clear" w:color="auto" w:fill="auto"/>
            <w:noWrap/>
            <w:vAlign w:val="center"/>
          </w:tcPr>
          <w:p w:rsidR="005A26ED" w:rsidRPr="007F69E5" w:rsidRDefault="00CF1BA4" w:rsidP="00D45914">
            <w:pPr>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w:t>
            </w:r>
          </w:p>
        </w:tc>
      </w:tr>
      <w:tr w:rsidR="00770D92" w:rsidRPr="00D46757" w:rsidTr="00D45914">
        <w:trPr>
          <w:trHeight w:val="60"/>
          <w:jc w:val="center"/>
        </w:trPr>
        <w:tc>
          <w:tcPr>
            <w:tcW w:w="2991" w:type="dxa"/>
            <w:tcBorders>
              <w:top w:val="nil"/>
              <w:left w:val="single" w:sz="4" w:space="0" w:color="auto"/>
              <w:bottom w:val="single" w:sz="4" w:space="0" w:color="auto"/>
              <w:right w:val="single" w:sz="4" w:space="0" w:color="auto"/>
            </w:tcBorders>
            <w:shd w:val="clear" w:color="auto" w:fill="833C0B"/>
            <w:noWrap/>
            <w:vAlign w:val="bottom"/>
            <w:hideMark/>
          </w:tcPr>
          <w:p w:rsidR="005A26ED" w:rsidRPr="00D46757" w:rsidRDefault="005A26ED" w:rsidP="00D45914">
            <w:pPr>
              <w:spacing w:after="0" w:line="240" w:lineRule="auto"/>
              <w:jc w:val="right"/>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TOTAL</w:t>
            </w:r>
          </w:p>
        </w:tc>
        <w:tc>
          <w:tcPr>
            <w:tcW w:w="1851" w:type="dxa"/>
            <w:tcBorders>
              <w:top w:val="nil"/>
              <w:left w:val="nil"/>
              <w:bottom w:val="single" w:sz="4" w:space="0" w:color="auto"/>
              <w:right w:val="single" w:sz="4" w:space="0" w:color="auto"/>
            </w:tcBorders>
            <w:shd w:val="clear" w:color="auto" w:fill="833C0B"/>
            <w:noWrap/>
            <w:vAlign w:val="bottom"/>
          </w:tcPr>
          <w:p w:rsidR="005A26ED" w:rsidRPr="00D46757" w:rsidRDefault="004611E4" w:rsidP="00D45914">
            <w:pPr>
              <w:spacing w:after="0" w:line="240" w:lineRule="auto"/>
              <w:jc w:val="center"/>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523</w:t>
            </w:r>
          </w:p>
        </w:tc>
        <w:tc>
          <w:tcPr>
            <w:tcW w:w="1460" w:type="dxa"/>
            <w:tcBorders>
              <w:top w:val="nil"/>
              <w:left w:val="nil"/>
              <w:bottom w:val="single" w:sz="4" w:space="0" w:color="auto"/>
              <w:right w:val="single" w:sz="4" w:space="0" w:color="auto"/>
            </w:tcBorders>
            <w:shd w:val="clear" w:color="auto" w:fill="833C0B"/>
            <w:noWrap/>
            <w:vAlign w:val="bottom"/>
          </w:tcPr>
          <w:p w:rsidR="005A26ED" w:rsidRPr="00D46757" w:rsidRDefault="00CF1BA4" w:rsidP="00D45914">
            <w:pPr>
              <w:spacing w:after="0" w:line="240" w:lineRule="auto"/>
              <w:jc w:val="center"/>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164</w:t>
            </w:r>
          </w:p>
        </w:tc>
        <w:tc>
          <w:tcPr>
            <w:tcW w:w="1534" w:type="dxa"/>
            <w:tcBorders>
              <w:top w:val="nil"/>
              <w:left w:val="nil"/>
              <w:bottom w:val="single" w:sz="4" w:space="0" w:color="auto"/>
              <w:right w:val="single" w:sz="4" w:space="0" w:color="auto"/>
            </w:tcBorders>
            <w:shd w:val="clear" w:color="auto" w:fill="833C0B"/>
            <w:noWrap/>
            <w:vAlign w:val="bottom"/>
          </w:tcPr>
          <w:p w:rsidR="005A26ED" w:rsidRPr="00D46757" w:rsidRDefault="004611E4" w:rsidP="00D45914">
            <w:pPr>
              <w:spacing w:after="0" w:line="240" w:lineRule="auto"/>
              <w:jc w:val="center"/>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359</w:t>
            </w:r>
          </w:p>
        </w:tc>
      </w:tr>
    </w:tbl>
    <w:p w:rsidR="00770D92" w:rsidRPr="00770D92" w:rsidRDefault="00FA06C4" w:rsidP="00770D92">
      <w:pPr>
        <w:spacing w:line="480" w:lineRule="auto"/>
        <w:jc w:val="both"/>
        <w:rPr>
          <w:rFonts w:ascii="Times New Roman" w:hAnsi="Times New Roman"/>
          <w:sz w:val="20"/>
          <w:szCs w:val="24"/>
        </w:rPr>
      </w:pPr>
      <w:r w:rsidRPr="00770D92">
        <w:rPr>
          <w:rFonts w:ascii="Times New Roman" w:hAnsi="Times New Roman"/>
          <w:b/>
          <w:sz w:val="20"/>
          <w:szCs w:val="24"/>
        </w:rPr>
        <w:t>Fuente:</w:t>
      </w:r>
      <w:r w:rsidRPr="00770D92">
        <w:rPr>
          <w:rFonts w:ascii="Times New Roman" w:hAnsi="Times New Roman"/>
          <w:sz w:val="20"/>
          <w:szCs w:val="24"/>
        </w:rPr>
        <w:t xml:space="preserve"> Departamento de Recursos Humanos, CODOCAFE</w:t>
      </w:r>
      <w:r w:rsidR="00CF1BA4">
        <w:rPr>
          <w:rFonts w:ascii="Times New Roman" w:hAnsi="Times New Roman"/>
          <w:sz w:val="20"/>
          <w:szCs w:val="24"/>
        </w:rPr>
        <w:t xml:space="preserve">. </w:t>
      </w:r>
      <w:r w:rsidR="005123C1">
        <w:rPr>
          <w:rFonts w:ascii="Times New Roman" w:hAnsi="Times New Roman"/>
          <w:sz w:val="20"/>
          <w:szCs w:val="24"/>
        </w:rPr>
        <w:t xml:space="preserve">Diciembre </w:t>
      </w:r>
      <w:r w:rsidR="00CF1BA4">
        <w:rPr>
          <w:rFonts w:ascii="Times New Roman" w:hAnsi="Times New Roman"/>
          <w:sz w:val="20"/>
          <w:szCs w:val="24"/>
        </w:rPr>
        <w:t>2017</w:t>
      </w:r>
      <w:r w:rsidR="00770D92" w:rsidRPr="00770D92">
        <w:rPr>
          <w:rFonts w:ascii="Times New Roman" w:hAnsi="Times New Roman"/>
          <w:sz w:val="20"/>
          <w:szCs w:val="24"/>
        </w:rPr>
        <w:t>.</w:t>
      </w:r>
    </w:p>
    <w:p w:rsidR="005A26ED" w:rsidRPr="00C17D89" w:rsidRDefault="005A26ED" w:rsidP="00770D92">
      <w:pPr>
        <w:spacing w:line="480" w:lineRule="auto"/>
        <w:jc w:val="both"/>
        <w:rPr>
          <w:rFonts w:ascii="Times New Roman" w:hAnsi="Times New Roman"/>
          <w:sz w:val="24"/>
          <w:szCs w:val="24"/>
        </w:rPr>
      </w:pPr>
      <w:r w:rsidRPr="00C17D89">
        <w:rPr>
          <w:rFonts w:ascii="Times New Roman" w:hAnsi="Times New Roman"/>
          <w:sz w:val="24"/>
          <w:szCs w:val="24"/>
        </w:rPr>
        <w:t>E</w:t>
      </w:r>
      <w:r w:rsidR="00770D92">
        <w:rPr>
          <w:rFonts w:ascii="Times New Roman" w:hAnsi="Times New Roman"/>
          <w:sz w:val="24"/>
          <w:szCs w:val="24"/>
        </w:rPr>
        <w:t>l</w:t>
      </w:r>
      <w:r w:rsidRPr="00C17D89">
        <w:rPr>
          <w:rFonts w:ascii="Times New Roman" w:hAnsi="Times New Roman"/>
          <w:sz w:val="24"/>
          <w:szCs w:val="24"/>
        </w:rPr>
        <w:t xml:space="preserve"> </w:t>
      </w:r>
      <w:r w:rsidR="00770D92">
        <w:rPr>
          <w:rFonts w:ascii="Times New Roman" w:hAnsi="Times New Roman"/>
          <w:sz w:val="24"/>
          <w:szCs w:val="24"/>
        </w:rPr>
        <w:t>D</w:t>
      </w:r>
      <w:r w:rsidRPr="00C17D89">
        <w:rPr>
          <w:rFonts w:ascii="Times New Roman" w:hAnsi="Times New Roman"/>
          <w:sz w:val="24"/>
          <w:szCs w:val="24"/>
        </w:rPr>
        <w:t>epartamento de R</w:t>
      </w:r>
      <w:r w:rsidR="00770D92">
        <w:rPr>
          <w:rFonts w:ascii="Times New Roman" w:hAnsi="Times New Roman"/>
          <w:sz w:val="24"/>
          <w:szCs w:val="24"/>
        </w:rPr>
        <w:t xml:space="preserve">ecursos Humanos </w:t>
      </w:r>
      <w:r w:rsidRPr="00C17D89">
        <w:rPr>
          <w:rFonts w:ascii="Times New Roman" w:hAnsi="Times New Roman"/>
          <w:sz w:val="24"/>
          <w:szCs w:val="24"/>
        </w:rPr>
        <w:t>ha coordinado la realización de las siguientes capacitaciones</w:t>
      </w:r>
      <w:r w:rsidR="00770D92">
        <w:rPr>
          <w:rFonts w:ascii="Times New Roman" w:hAnsi="Times New Roman"/>
          <w:sz w:val="24"/>
          <w:szCs w:val="24"/>
        </w:rPr>
        <w:t xml:space="preserve"> con empleados</w:t>
      </w:r>
      <w:r w:rsidRPr="00C17D89">
        <w:rPr>
          <w:rFonts w:ascii="Times New Roman" w:hAnsi="Times New Roman"/>
          <w:sz w:val="24"/>
          <w:szCs w:val="24"/>
        </w:rPr>
        <w:t>:</w:t>
      </w:r>
    </w:p>
    <w:p w:rsidR="00CF1BA4" w:rsidRPr="00CF1BA4" w:rsidRDefault="00CF1BA4" w:rsidP="00CF1BA4">
      <w:pPr>
        <w:pStyle w:val="Prrafodelista"/>
        <w:numPr>
          <w:ilvl w:val="0"/>
          <w:numId w:val="15"/>
        </w:numPr>
        <w:spacing w:after="200" w:line="480" w:lineRule="auto"/>
        <w:ind w:left="426"/>
        <w:jc w:val="both"/>
        <w:rPr>
          <w:rFonts w:ascii="Times New Roman" w:hAnsi="Times New Roman"/>
          <w:sz w:val="24"/>
          <w:szCs w:val="24"/>
        </w:rPr>
      </w:pPr>
      <w:r>
        <w:rPr>
          <w:rFonts w:ascii="Times New Roman" w:hAnsi="Times New Roman"/>
          <w:sz w:val="24"/>
          <w:szCs w:val="24"/>
        </w:rPr>
        <w:t>Capacitación a encargados departamentales sobre Evaluación del Desempeño (INFOTEP).</w:t>
      </w:r>
    </w:p>
    <w:p w:rsidR="00CF1BA4" w:rsidRPr="00CF1BA4" w:rsidRDefault="00CF1BA4" w:rsidP="00CF1BA4">
      <w:pPr>
        <w:pStyle w:val="Prrafodelista"/>
        <w:numPr>
          <w:ilvl w:val="0"/>
          <w:numId w:val="15"/>
        </w:numPr>
        <w:spacing w:after="200" w:line="480" w:lineRule="auto"/>
        <w:ind w:left="426"/>
        <w:jc w:val="both"/>
        <w:rPr>
          <w:rFonts w:ascii="Times New Roman" w:hAnsi="Times New Roman"/>
          <w:sz w:val="24"/>
          <w:szCs w:val="24"/>
        </w:rPr>
      </w:pPr>
      <w:r>
        <w:rPr>
          <w:rFonts w:ascii="Times New Roman" w:hAnsi="Times New Roman"/>
          <w:sz w:val="24"/>
          <w:szCs w:val="24"/>
        </w:rPr>
        <w:t>Capacitación de servidores públicos del área Financiera (CAPGEFI).</w:t>
      </w:r>
    </w:p>
    <w:p w:rsidR="00CF1BA4" w:rsidRPr="00CF1BA4" w:rsidRDefault="00CF1BA4" w:rsidP="00CF1BA4">
      <w:pPr>
        <w:pStyle w:val="Prrafodelista"/>
        <w:numPr>
          <w:ilvl w:val="0"/>
          <w:numId w:val="15"/>
        </w:numPr>
        <w:spacing w:after="200" w:line="480" w:lineRule="auto"/>
        <w:ind w:left="426"/>
        <w:jc w:val="both"/>
        <w:rPr>
          <w:rFonts w:ascii="Times New Roman" w:hAnsi="Times New Roman"/>
          <w:sz w:val="24"/>
          <w:szCs w:val="24"/>
        </w:rPr>
      </w:pPr>
      <w:r>
        <w:rPr>
          <w:rFonts w:ascii="Times New Roman" w:hAnsi="Times New Roman"/>
          <w:sz w:val="24"/>
          <w:szCs w:val="24"/>
        </w:rPr>
        <w:t>Capacitación sobre la Carta Compromiso al Ciudadano (MAP).</w:t>
      </w:r>
    </w:p>
    <w:p w:rsidR="00CF1BA4" w:rsidRPr="00CF1BA4" w:rsidRDefault="00CF1BA4" w:rsidP="00CF1BA4">
      <w:pPr>
        <w:pStyle w:val="Prrafodelista"/>
        <w:numPr>
          <w:ilvl w:val="0"/>
          <w:numId w:val="15"/>
        </w:numPr>
        <w:spacing w:after="200" w:line="480" w:lineRule="auto"/>
        <w:ind w:left="426"/>
        <w:jc w:val="both"/>
        <w:rPr>
          <w:rFonts w:ascii="Times New Roman" w:hAnsi="Times New Roman"/>
          <w:sz w:val="24"/>
          <w:szCs w:val="24"/>
        </w:rPr>
      </w:pPr>
      <w:r>
        <w:rPr>
          <w:rFonts w:ascii="Times New Roman" w:hAnsi="Times New Roman"/>
          <w:sz w:val="24"/>
          <w:szCs w:val="24"/>
        </w:rPr>
        <w:t>Supervisión Efectiva.</w:t>
      </w:r>
    </w:p>
    <w:p w:rsidR="00CF1BA4" w:rsidRPr="00CF1BA4" w:rsidRDefault="00CF1BA4" w:rsidP="00CF1BA4">
      <w:pPr>
        <w:pStyle w:val="Prrafodelista"/>
        <w:numPr>
          <w:ilvl w:val="0"/>
          <w:numId w:val="15"/>
        </w:numPr>
        <w:spacing w:after="200" w:line="480" w:lineRule="auto"/>
        <w:ind w:left="426"/>
        <w:jc w:val="both"/>
        <w:rPr>
          <w:rFonts w:ascii="Times New Roman" w:hAnsi="Times New Roman"/>
          <w:sz w:val="24"/>
          <w:szCs w:val="24"/>
        </w:rPr>
      </w:pPr>
      <w:r>
        <w:rPr>
          <w:rFonts w:ascii="Times New Roman" w:hAnsi="Times New Roman"/>
          <w:sz w:val="24"/>
          <w:szCs w:val="24"/>
        </w:rPr>
        <w:t>Charla sobre Beneficios de la Administradora de Fondo de Pensiones.</w:t>
      </w:r>
    </w:p>
    <w:p w:rsidR="00CF1BA4" w:rsidRPr="00CF1BA4" w:rsidRDefault="00CF1BA4" w:rsidP="00CF1BA4">
      <w:pPr>
        <w:pStyle w:val="Prrafodelista"/>
        <w:numPr>
          <w:ilvl w:val="0"/>
          <w:numId w:val="15"/>
        </w:numPr>
        <w:spacing w:after="200" w:line="480" w:lineRule="auto"/>
        <w:ind w:left="426"/>
        <w:jc w:val="both"/>
        <w:rPr>
          <w:rFonts w:ascii="Times New Roman" w:hAnsi="Times New Roman"/>
          <w:sz w:val="24"/>
          <w:szCs w:val="24"/>
        </w:rPr>
      </w:pPr>
      <w:r>
        <w:rPr>
          <w:rFonts w:ascii="Times New Roman" w:hAnsi="Times New Roman"/>
          <w:sz w:val="24"/>
          <w:szCs w:val="24"/>
        </w:rPr>
        <w:t xml:space="preserve">Charla sobre beneficios y coberturas del plan básico de salud. </w:t>
      </w:r>
    </w:p>
    <w:p w:rsidR="00CF1BA4" w:rsidRPr="00CF1BA4" w:rsidRDefault="00CF1BA4" w:rsidP="00CF1BA4">
      <w:pPr>
        <w:pStyle w:val="Prrafodelista"/>
        <w:numPr>
          <w:ilvl w:val="0"/>
          <w:numId w:val="15"/>
        </w:numPr>
        <w:spacing w:after="200" w:line="480" w:lineRule="auto"/>
        <w:ind w:left="426"/>
        <w:jc w:val="both"/>
        <w:rPr>
          <w:rFonts w:ascii="Times New Roman" w:hAnsi="Times New Roman"/>
          <w:sz w:val="24"/>
          <w:szCs w:val="24"/>
        </w:rPr>
      </w:pPr>
      <w:r>
        <w:rPr>
          <w:rFonts w:ascii="Times New Roman" w:hAnsi="Times New Roman"/>
          <w:sz w:val="24"/>
          <w:szCs w:val="24"/>
        </w:rPr>
        <w:t xml:space="preserve">Capacitaciones con el </w:t>
      </w:r>
      <w:r w:rsidRPr="00CF1BA4">
        <w:rPr>
          <w:rFonts w:ascii="Times New Roman" w:hAnsi="Times New Roman"/>
          <w:sz w:val="24"/>
          <w:szCs w:val="24"/>
        </w:rPr>
        <w:t xml:space="preserve">INFOTEP, </w:t>
      </w:r>
      <w:r>
        <w:rPr>
          <w:rFonts w:ascii="Times New Roman" w:hAnsi="Times New Roman"/>
          <w:sz w:val="24"/>
          <w:szCs w:val="24"/>
        </w:rPr>
        <w:t>Paquete Office y Relaciones Humanas.</w:t>
      </w:r>
    </w:p>
    <w:p w:rsidR="00CF1BA4" w:rsidRDefault="00CF1BA4" w:rsidP="00CF1BA4">
      <w:pPr>
        <w:pStyle w:val="Prrafodelista"/>
        <w:numPr>
          <w:ilvl w:val="0"/>
          <w:numId w:val="15"/>
        </w:numPr>
        <w:spacing w:after="200" w:line="480" w:lineRule="auto"/>
        <w:ind w:left="426"/>
        <w:jc w:val="both"/>
        <w:rPr>
          <w:rFonts w:ascii="Times New Roman" w:hAnsi="Times New Roman"/>
          <w:sz w:val="24"/>
          <w:szCs w:val="24"/>
        </w:rPr>
      </w:pPr>
      <w:r>
        <w:rPr>
          <w:rFonts w:ascii="Times New Roman" w:hAnsi="Times New Roman"/>
          <w:sz w:val="24"/>
          <w:szCs w:val="24"/>
        </w:rPr>
        <w:t>Capacitaciones con la DIGEIG, con los integrantes de la Comisión de Ética</w:t>
      </w:r>
    </w:p>
    <w:p w:rsidR="00247094" w:rsidRPr="00686F05" w:rsidRDefault="00BA7FB6" w:rsidP="00AA0F3A">
      <w:pPr>
        <w:pStyle w:val="Ttulo2"/>
        <w:numPr>
          <w:ilvl w:val="1"/>
          <w:numId w:val="3"/>
        </w:numPr>
        <w:tabs>
          <w:tab w:val="left" w:pos="540"/>
        </w:tabs>
        <w:spacing w:line="480" w:lineRule="auto"/>
        <w:ind w:left="540" w:hanging="540"/>
        <w:jc w:val="both"/>
        <w:rPr>
          <w:rFonts w:ascii="Times New Roman" w:hAnsi="Times New Roman"/>
          <w:b/>
          <w:color w:val="000000"/>
          <w:sz w:val="32"/>
          <w:szCs w:val="30"/>
        </w:rPr>
      </w:pPr>
      <w:bookmarkStart w:id="59" w:name="_Toc502159418"/>
      <w:r w:rsidRPr="00686F05">
        <w:rPr>
          <w:rFonts w:ascii="Times New Roman" w:hAnsi="Times New Roman"/>
          <w:b/>
          <w:color w:val="000000"/>
          <w:sz w:val="32"/>
          <w:szCs w:val="30"/>
        </w:rPr>
        <w:t>Planificación y Gestión de Proyectos</w:t>
      </w:r>
      <w:bookmarkEnd w:id="59"/>
    </w:p>
    <w:p w:rsidR="00FE2052" w:rsidRPr="00770D92" w:rsidRDefault="00BA7FB6" w:rsidP="00686F05">
      <w:pPr>
        <w:spacing w:after="240" w:line="480" w:lineRule="auto"/>
        <w:jc w:val="both"/>
        <w:rPr>
          <w:rFonts w:ascii="Times New Roman" w:hAnsi="Times New Roman"/>
          <w:sz w:val="24"/>
          <w:szCs w:val="24"/>
        </w:rPr>
      </w:pPr>
      <w:r w:rsidRPr="00770D92">
        <w:rPr>
          <w:rFonts w:ascii="Times New Roman" w:hAnsi="Times New Roman"/>
          <w:sz w:val="24"/>
          <w:szCs w:val="24"/>
        </w:rPr>
        <w:t>A fin de apoyar a los caficultores a enfrentar los efectos causados por la enfermedad de la Roya, el Consejo Dominicano del Café (CODOCAFE) ha formulado y remitido al Ministerio de Agricultura varios proyectos con el propósito de ser inclui</w:t>
      </w:r>
      <w:r w:rsidRPr="00770D92">
        <w:rPr>
          <w:rFonts w:ascii="Times New Roman" w:hAnsi="Times New Roman"/>
          <w:sz w:val="24"/>
          <w:szCs w:val="24"/>
        </w:rPr>
        <w:softHyphen/>
        <w:t>dos en el Presupuesto Nacional, para</w:t>
      </w:r>
      <w:r w:rsidR="00FE2052" w:rsidRPr="00770D92">
        <w:rPr>
          <w:rFonts w:ascii="Times New Roman" w:hAnsi="Times New Roman"/>
          <w:sz w:val="24"/>
          <w:szCs w:val="24"/>
        </w:rPr>
        <w:t xml:space="preserve"> la </w:t>
      </w:r>
      <w:r w:rsidRPr="00770D92">
        <w:rPr>
          <w:rFonts w:ascii="Times New Roman" w:hAnsi="Times New Roman"/>
          <w:sz w:val="24"/>
          <w:szCs w:val="24"/>
        </w:rPr>
        <w:t xml:space="preserve">asignación de </w:t>
      </w:r>
      <w:r w:rsidRPr="00770D92">
        <w:rPr>
          <w:rFonts w:ascii="Times New Roman" w:hAnsi="Times New Roman"/>
          <w:sz w:val="24"/>
          <w:szCs w:val="24"/>
        </w:rPr>
        <w:lastRenderedPageBreak/>
        <w:t xml:space="preserve">recursos y su posterior ejecución. </w:t>
      </w:r>
      <w:r w:rsidR="005D462C">
        <w:rPr>
          <w:rFonts w:ascii="Times New Roman" w:hAnsi="Times New Roman"/>
          <w:sz w:val="24"/>
          <w:szCs w:val="24"/>
        </w:rPr>
        <w:t xml:space="preserve"> De estos, fueron convertidos en Metas Presidenciales </w:t>
      </w:r>
      <w:r w:rsidR="00B347D3">
        <w:rPr>
          <w:rFonts w:ascii="Times New Roman" w:hAnsi="Times New Roman"/>
          <w:sz w:val="24"/>
          <w:szCs w:val="24"/>
        </w:rPr>
        <w:t xml:space="preserve">2016-2020 </w:t>
      </w:r>
      <w:r w:rsidR="005D462C">
        <w:rPr>
          <w:rFonts w:ascii="Times New Roman" w:hAnsi="Times New Roman"/>
          <w:sz w:val="24"/>
          <w:szCs w:val="24"/>
        </w:rPr>
        <w:t>los proyectos ¨</w:t>
      </w:r>
      <w:r w:rsidR="005D462C" w:rsidRPr="00B347D3">
        <w:rPr>
          <w:rFonts w:ascii="Times New Roman" w:hAnsi="Times New Roman"/>
          <w:sz w:val="24"/>
          <w:szCs w:val="24"/>
        </w:rPr>
        <w:t>Creación de capacidades para el desarrollo sostenible de la caficultura¨ y ¨ Renovación de cafetales con adaptación al Cambio Climático y uso de suelos¨</w:t>
      </w:r>
      <w:r w:rsidR="00B347D3">
        <w:rPr>
          <w:rFonts w:ascii="Times New Roman" w:hAnsi="Times New Roman"/>
          <w:sz w:val="24"/>
          <w:szCs w:val="24"/>
        </w:rPr>
        <w:t>.</w:t>
      </w:r>
      <w:r w:rsidR="005D462C" w:rsidRPr="00B347D3">
        <w:rPr>
          <w:rFonts w:ascii="Times New Roman" w:hAnsi="Times New Roman"/>
          <w:sz w:val="24"/>
          <w:szCs w:val="24"/>
        </w:rPr>
        <w:t xml:space="preserve"> </w:t>
      </w:r>
    </w:p>
    <w:p w:rsidR="00BA7FB6" w:rsidRPr="00770D92" w:rsidRDefault="00BA7FB6" w:rsidP="00770D92">
      <w:pPr>
        <w:spacing w:before="240" w:after="240" w:line="480" w:lineRule="auto"/>
        <w:jc w:val="both"/>
        <w:rPr>
          <w:rFonts w:ascii="Times New Roman" w:hAnsi="Times New Roman"/>
          <w:sz w:val="24"/>
          <w:szCs w:val="24"/>
        </w:rPr>
      </w:pPr>
      <w:r w:rsidRPr="00770D92">
        <w:rPr>
          <w:rFonts w:ascii="Times New Roman" w:hAnsi="Times New Roman"/>
          <w:sz w:val="24"/>
          <w:szCs w:val="24"/>
        </w:rPr>
        <w:t>Además de los proyectos presentados, la institución ha colaborado con las asociaciones de productores para la formulación de proyectos propios</w:t>
      </w:r>
      <w:r w:rsidR="007758ED" w:rsidRPr="00770D92">
        <w:rPr>
          <w:rFonts w:ascii="Times New Roman" w:hAnsi="Times New Roman"/>
          <w:sz w:val="24"/>
          <w:szCs w:val="24"/>
        </w:rPr>
        <w:t>, destinados a la renovación de sus cafetales</w:t>
      </w:r>
      <w:r w:rsidRPr="00770D92">
        <w:rPr>
          <w:rFonts w:ascii="Times New Roman" w:hAnsi="Times New Roman"/>
          <w:sz w:val="24"/>
          <w:szCs w:val="24"/>
        </w:rPr>
        <w:t>.</w:t>
      </w:r>
      <w:r w:rsidR="002C5701" w:rsidRPr="00770D92">
        <w:rPr>
          <w:rFonts w:ascii="Times New Roman" w:hAnsi="Times New Roman"/>
          <w:sz w:val="24"/>
          <w:szCs w:val="24"/>
        </w:rPr>
        <w:t xml:space="preserve"> </w:t>
      </w:r>
    </w:p>
    <w:p w:rsidR="005D462C" w:rsidRDefault="00770D92" w:rsidP="00770D92">
      <w:pPr>
        <w:spacing w:line="480" w:lineRule="auto"/>
        <w:jc w:val="both"/>
        <w:rPr>
          <w:rFonts w:ascii="Times New Roman" w:hAnsi="Times New Roman"/>
          <w:sz w:val="24"/>
          <w:szCs w:val="24"/>
        </w:rPr>
      </w:pPr>
      <w:r w:rsidRPr="00770D92">
        <w:rPr>
          <w:rFonts w:ascii="Times New Roman" w:hAnsi="Times New Roman"/>
          <w:sz w:val="24"/>
          <w:szCs w:val="24"/>
        </w:rPr>
        <w:t xml:space="preserve">Se </w:t>
      </w:r>
      <w:r w:rsidR="00CF1BA4">
        <w:rPr>
          <w:rFonts w:ascii="Times New Roman" w:hAnsi="Times New Roman"/>
          <w:sz w:val="24"/>
          <w:szCs w:val="24"/>
        </w:rPr>
        <w:t xml:space="preserve">finalizaron </w:t>
      </w:r>
      <w:r w:rsidRPr="00770D92">
        <w:rPr>
          <w:rFonts w:ascii="Times New Roman" w:hAnsi="Times New Roman"/>
          <w:sz w:val="24"/>
          <w:szCs w:val="24"/>
        </w:rPr>
        <w:t>las documentaciones relacionadas con el Componente para República Dominicana del Programa Centroamericano para la Gestión Integral de la Roya del Café (PROCAGICA). Fue firmado el convenio entre el Instituto Interamericano de Cooperación para la Agricultura (IICA), la Delegación de la Unión Europea y CODOCAFE</w:t>
      </w:r>
      <w:r w:rsidR="00B322E4">
        <w:rPr>
          <w:rFonts w:ascii="Times New Roman" w:hAnsi="Times New Roman"/>
          <w:sz w:val="24"/>
          <w:szCs w:val="24"/>
        </w:rPr>
        <w:t xml:space="preserve">. Se dio inicio a las actividades programadas </w:t>
      </w:r>
      <w:r w:rsidRPr="00770D92">
        <w:rPr>
          <w:rFonts w:ascii="Times New Roman" w:hAnsi="Times New Roman"/>
          <w:sz w:val="24"/>
          <w:szCs w:val="24"/>
        </w:rPr>
        <w:t>en las zonas de intervención</w:t>
      </w:r>
      <w:r>
        <w:rPr>
          <w:rFonts w:ascii="Times New Roman" w:hAnsi="Times New Roman"/>
          <w:sz w:val="24"/>
          <w:szCs w:val="24"/>
        </w:rPr>
        <w:t xml:space="preserve"> </w:t>
      </w:r>
      <w:r w:rsidR="00B322E4">
        <w:rPr>
          <w:rFonts w:ascii="Times New Roman" w:hAnsi="Times New Roman"/>
          <w:sz w:val="24"/>
          <w:szCs w:val="24"/>
        </w:rPr>
        <w:t>del proyecto, ejecutándose más de 95 %  durante este primer año</w:t>
      </w:r>
      <w:r w:rsidRPr="00770D92">
        <w:rPr>
          <w:rFonts w:ascii="Times New Roman" w:hAnsi="Times New Roman"/>
          <w:sz w:val="24"/>
          <w:szCs w:val="24"/>
        </w:rPr>
        <w:t>.</w:t>
      </w:r>
    </w:p>
    <w:p w:rsidR="002D7D73" w:rsidRPr="002D7D73" w:rsidRDefault="002D7D73" w:rsidP="00B347D3">
      <w:pPr>
        <w:pStyle w:val="Ttulo2"/>
        <w:numPr>
          <w:ilvl w:val="2"/>
          <w:numId w:val="3"/>
        </w:numPr>
        <w:tabs>
          <w:tab w:val="left" w:pos="0"/>
          <w:tab w:val="left" w:pos="851"/>
        </w:tabs>
        <w:spacing w:line="480" w:lineRule="auto"/>
        <w:ind w:left="0" w:firstLine="0"/>
        <w:jc w:val="both"/>
        <w:rPr>
          <w:rFonts w:ascii="Times New Roman" w:hAnsi="Times New Roman"/>
          <w:b/>
          <w:color w:val="000000"/>
          <w:sz w:val="28"/>
          <w:szCs w:val="30"/>
        </w:rPr>
      </w:pPr>
      <w:bookmarkStart w:id="60" w:name="_Toc502159419"/>
      <w:r w:rsidRPr="002D7D73">
        <w:rPr>
          <w:rFonts w:ascii="Times New Roman" w:hAnsi="Times New Roman"/>
          <w:b/>
          <w:color w:val="000000"/>
          <w:sz w:val="28"/>
          <w:szCs w:val="30"/>
        </w:rPr>
        <w:t>Desarrollo Institucional y Calidad en la Gestión</w:t>
      </w:r>
      <w:bookmarkEnd w:id="60"/>
    </w:p>
    <w:p w:rsidR="002D7D73" w:rsidRPr="00D966BF" w:rsidRDefault="002D7D73" w:rsidP="002D7D73">
      <w:pPr>
        <w:spacing w:line="480" w:lineRule="auto"/>
        <w:jc w:val="both"/>
        <w:rPr>
          <w:rFonts w:ascii="Times New Roman" w:hAnsi="Times New Roman"/>
          <w:sz w:val="24"/>
          <w:szCs w:val="24"/>
        </w:rPr>
      </w:pPr>
      <w:r w:rsidRPr="00D966BF">
        <w:rPr>
          <w:rFonts w:ascii="Times New Roman" w:hAnsi="Times New Roman"/>
          <w:sz w:val="24"/>
          <w:szCs w:val="24"/>
        </w:rPr>
        <w:t>En el 2017 se creó el Comité de Calidad, el cual está liderado por la D</w:t>
      </w:r>
      <w:r w:rsidR="005866FA">
        <w:rPr>
          <w:rFonts w:ascii="Times New Roman" w:hAnsi="Times New Roman"/>
          <w:sz w:val="24"/>
          <w:szCs w:val="24"/>
        </w:rPr>
        <w:t xml:space="preserve">irección Ejecutiva del CODOCAFE, </w:t>
      </w:r>
      <w:r w:rsidRPr="00D966BF">
        <w:rPr>
          <w:rFonts w:ascii="Times New Roman" w:hAnsi="Times New Roman"/>
          <w:sz w:val="24"/>
          <w:szCs w:val="24"/>
        </w:rPr>
        <w:t>en cumplimiento al Indicador No.34 del SISMAP.</w:t>
      </w:r>
    </w:p>
    <w:p w:rsidR="002D7D73" w:rsidRPr="00D966BF" w:rsidRDefault="00A923D1" w:rsidP="002D7D73">
      <w:pPr>
        <w:spacing w:line="480" w:lineRule="auto"/>
        <w:jc w:val="both"/>
        <w:rPr>
          <w:rFonts w:ascii="Times New Roman" w:hAnsi="Times New Roman"/>
          <w:sz w:val="24"/>
          <w:szCs w:val="24"/>
        </w:rPr>
      </w:pPr>
      <w:r>
        <w:rPr>
          <w:rFonts w:ascii="Times New Roman" w:hAnsi="Times New Roman"/>
          <w:sz w:val="24"/>
          <w:szCs w:val="24"/>
        </w:rPr>
        <w:t>De igual forma se han conformado como equipos de trabajo los</w:t>
      </w:r>
      <w:r w:rsidRPr="00D966BF">
        <w:rPr>
          <w:rFonts w:ascii="Times New Roman" w:hAnsi="Times New Roman"/>
          <w:sz w:val="24"/>
          <w:szCs w:val="24"/>
        </w:rPr>
        <w:t xml:space="preserve"> </w:t>
      </w:r>
      <w:r w:rsidR="002D7D73" w:rsidRPr="00D966BF">
        <w:rPr>
          <w:rFonts w:ascii="Times New Roman" w:hAnsi="Times New Roman"/>
          <w:sz w:val="24"/>
          <w:szCs w:val="24"/>
        </w:rPr>
        <w:t>Comité NOBACI, Comité Carta Compromiso, Comité CAF y el Comité para la implementación del Plan Estratégico institucional.</w:t>
      </w:r>
    </w:p>
    <w:p w:rsidR="002D7D73" w:rsidRPr="00D966BF" w:rsidRDefault="002D7D73" w:rsidP="002D7D73">
      <w:pPr>
        <w:spacing w:line="480" w:lineRule="auto"/>
        <w:jc w:val="both"/>
        <w:rPr>
          <w:rFonts w:ascii="Times New Roman" w:hAnsi="Times New Roman"/>
          <w:sz w:val="24"/>
          <w:szCs w:val="24"/>
        </w:rPr>
      </w:pPr>
      <w:r w:rsidRPr="00D966BF">
        <w:rPr>
          <w:rFonts w:ascii="Times New Roman" w:hAnsi="Times New Roman"/>
          <w:sz w:val="24"/>
          <w:szCs w:val="24"/>
        </w:rPr>
        <w:t xml:space="preserve">Con la asesoría del Ministerio de Administración </w:t>
      </w:r>
      <w:r w:rsidR="001878A1" w:rsidRPr="00D966BF">
        <w:rPr>
          <w:rFonts w:ascii="Times New Roman" w:hAnsi="Times New Roman"/>
          <w:sz w:val="24"/>
          <w:szCs w:val="24"/>
        </w:rPr>
        <w:t>Pública</w:t>
      </w:r>
      <w:r w:rsidRPr="00D966BF">
        <w:rPr>
          <w:rFonts w:ascii="Times New Roman" w:hAnsi="Times New Roman"/>
          <w:sz w:val="24"/>
          <w:szCs w:val="24"/>
        </w:rPr>
        <w:t xml:space="preserve"> (MAP), se elaboró la Guía CAF que aborda el análisis de la organización a la luz de los nueve (9) </w:t>
      </w:r>
      <w:r w:rsidRPr="00D966BF">
        <w:rPr>
          <w:rFonts w:ascii="Times New Roman" w:hAnsi="Times New Roman"/>
          <w:sz w:val="24"/>
          <w:szCs w:val="24"/>
        </w:rPr>
        <w:lastRenderedPageBreak/>
        <w:t>criterios y 28 subcriterios, cuya interpretación conduce a la identificación de los puntos fuertes y las áreas de mejora de la organización .del mismo surge el plan de desarrollo institucional en el cual se encuentra sumergido actualmente la institución.</w:t>
      </w:r>
    </w:p>
    <w:p w:rsidR="002D7D73" w:rsidRPr="00D966BF" w:rsidRDefault="002D7D73" w:rsidP="002D7D73">
      <w:pPr>
        <w:spacing w:line="480" w:lineRule="auto"/>
        <w:jc w:val="both"/>
        <w:rPr>
          <w:rFonts w:ascii="Times New Roman" w:hAnsi="Times New Roman"/>
          <w:sz w:val="24"/>
          <w:szCs w:val="24"/>
        </w:rPr>
      </w:pPr>
      <w:r w:rsidRPr="00D966BF">
        <w:rPr>
          <w:rFonts w:ascii="Times New Roman" w:hAnsi="Times New Roman"/>
          <w:sz w:val="24"/>
          <w:szCs w:val="24"/>
        </w:rPr>
        <w:t xml:space="preserve">Bajo la coordinación del MAP, se inició el levantamiento de los puntos fuertes y las áreas de mejoras de la institución lo que arrojo la necesidad de actualizar </w:t>
      </w:r>
      <w:r w:rsidR="00A923D1">
        <w:rPr>
          <w:rFonts w:ascii="Times New Roman" w:hAnsi="Times New Roman"/>
          <w:sz w:val="24"/>
          <w:szCs w:val="24"/>
        </w:rPr>
        <w:t xml:space="preserve">los manuales de </w:t>
      </w:r>
      <w:r w:rsidRPr="00D966BF">
        <w:rPr>
          <w:rFonts w:ascii="Times New Roman" w:hAnsi="Times New Roman"/>
          <w:sz w:val="24"/>
          <w:szCs w:val="24"/>
        </w:rPr>
        <w:t xml:space="preserve">procedimientos técnicos, manuales de funciones, readecuación de la estructura organizativa así como la implementación de indicadores para evaluar la satisfacción de los clientes del CODOCAFE. En el mes de </w:t>
      </w:r>
      <w:r w:rsidR="006D6606" w:rsidRPr="00D966BF">
        <w:rPr>
          <w:rFonts w:ascii="Times New Roman" w:hAnsi="Times New Roman"/>
          <w:sz w:val="24"/>
          <w:szCs w:val="24"/>
        </w:rPr>
        <w:t>junio</w:t>
      </w:r>
      <w:r w:rsidRPr="00D966BF">
        <w:rPr>
          <w:rFonts w:ascii="Times New Roman" w:hAnsi="Times New Roman"/>
          <w:sz w:val="24"/>
          <w:szCs w:val="24"/>
        </w:rPr>
        <w:t xml:space="preserve"> del 2017 fue remitido el Informe final del autodiagnóstico, en cumplimiento con el requerimiento No.31 del SISMAP. Con la finalización del autodiagnóstico institucional el indicador del SISMAP llegó a un 88%</w:t>
      </w:r>
      <w:r w:rsidR="00BE5EEE">
        <w:rPr>
          <w:rFonts w:ascii="Times New Roman" w:hAnsi="Times New Roman"/>
          <w:sz w:val="24"/>
          <w:szCs w:val="24"/>
        </w:rPr>
        <w:t>, según la DIGEIG</w:t>
      </w:r>
      <w:r w:rsidRPr="00D966BF">
        <w:rPr>
          <w:rFonts w:ascii="Times New Roman" w:hAnsi="Times New Roman"/>
          <w:sz w:val="24"/>
          <w:szCs w:val="24"/>
        </w:rPr>
        <w:t xml:space="preserve"> y los avances alcanzados</w:t>
      </w:r>
      <w:r w:rsidRPr="00D966BF">
        <w:rPr>
          <w:rFonts w:ascii="Times New Roman" w:eastAsiaTheme="minorHAnsi" w:hAnsi="Times New Roman"/>
          <w:b/>
        </w:rPr>
        <w:t xml:space="preserve"> </w:t>
      </w:r>
      <w:r w:rsidRPr="00D966BF">
        <w:rPr>
          <w:rFonts w:ascii="Times New Roman" w:hAnsi="Times New Roman"/>
          <w:sz w:val="24"/>
          <w:szCs w:val="24"/>
        </w:rPr>
        <w:t>fueron:</w:t>
      </w:r>
    </w:p>
    <w:p w:rsidR="002D7D73" w:rsidRPr="00D966BF" w:rsidRDefault="002D7D73" w:rsidP="002D7D73">
      <w:pPr>
        <w:pStyle w:val="Prrafodelista"/>
        <w:numPr>
          <w:ilvl w:val="0"/>
          <w:numId w:val="45"/>
        </w:numPr>
        <w:spacing w:line="480" w:lineRule="auto"/>
        <w:jc w:val="both"/>
        <w:rPr>
          <w:rFonts w:ascii="Times New Roman" w:hAnsi="Times New Roman"/>
          <w:sz w:val="24"/>
          <w:szCs w:val="24"/>
        </w:rPr>
      </w:pPr>
      <w:r w:rsidRPr="00D966BF">
        <w:rPr>
          <w:rFonts w:ascii="Times New Roman" w:hAnsi="Times New Roman"/>
          <w:sz w:val="24"/>
          <w:szCs w:val="24"/>
        </w:rPr>
        <w:t>Fue entregado el autodiagnóstico Institucional al Ministerio de Administración Pública.</w:t>
      </w:r>
    </w:p>
    <w:p w:rsidR="002D7D73" w:rsidRPr="00D966BF" w:rsidRDefault="002D7D73" w:rsidP="002D7D73">
      <w:pPr>
        <w:pStyle w:val="Prrafodelista"/>
        <w:numPr>
          <w:ilvl w:val="0"/>
          <w:numId w:val="45"/>
        </w:numPr>
        <w:spacing w:line="480" w:lineRule="auto"/>
        <w:jc w:val="both"/>
        <w:rPr>
          <w:rFonts w:ascii="Times New Roman" w:hAnsi="Times New Roman"/>
          <w:sz w:val="24"/>
          <w:szCs w:val="24"/>
        </w:rPr>
      </w:pPr>
      <w:r w:rsidRPr="00D966BF">
        <w:rPr>
          <w:rFonts w:ascii="Times New Roman" w:hAnsi="Times New Roman"/>
          <w:sz w:val="24"/>
          <w:szCs w:val="24"/>
        </w:rPr>
        <w:t>Fue</w:t>
      </w:r>
      <w:r w:rsidR="006D6606">
        <w:rPr>
          <w:rFonts w:ascii="Times New Roman" w:hAnsi="Times New Roman"/>
          <w:sz w:val="24"/>
          <w:szCs w:val="24"/>
        </w:rPr>
        <w:t xml:space="preserve"> actualizada la puntuación en la</w:t>
      </w:r>
      <w:r w:rsidRPr="00D966BF">
        <w:rPr>
          <w:rFonts w:ascii="Times New Roman" w:hAnsi="Times New Roman"/>
          <w:sz w:val="24"/>
          <w:szCs w:val="24"/>
        </w:rPr>
        <w:t xml:space="preserve"> página del SISMAP.</w:t>
      </w:r>
    </w:p>
    <w:p w:rsidR="002D7D73" w:rsidRPr="00D966BF" w:rsidRDefault="002D7D73" w:rsidP="00D966BF">
      <w:pPr>
        <w:spacing w:after="0" w:line="480" w:lineRule="auto"/>
        <w:jc w:val="both"/>
        <w:rPr>
          <w:rFonts w:ascii="Times New Roman" w:hAnsi="Times New Roman"/>
          <w:sz w:val="24"/>
          <w:szCs w:val="24"/>
          <w:lang w:val="es-ES"/>
        </w:rPr>
      </w:pPr>
      <w:r w:rsidRPr="00D966BF">
        <w:rPr>
          <w:rFonts w:ascii="Times New Roman" w:hAnsi="Times New Roman"/>
          <w:sz w:val="24"/>
          <w:szCs w:val="24"/>
          <w:lang w:val="es-ES"/>
        </w:rPr>
        <w:t>Bajo la coordinación del MAP, y en cumplimiento del requerimiento No.32 del Indicador de gestión SISMAP, fue conformado el Comité Carta Compromiso al Ciudadano, e</w:t>
      </w:r>
      <w:r w:rsidR="00D966BF" w:rsidRPr="00D966BF">
        <w:rPr>
          <w:rFonts w:ascii="Times New Roman" w:hAnsi="Times New Roman"/>
          <w:sz w:val="24"/>
          <w:szCs w:val="24"/>
          <w:lang w:val="es-ES"/>
        </w:rPr>
        <w:t>l cual inició</w:t>
      </w:r>
      <w:r w:rsidRPr="00D966BF">
        <w:rPr>
          <w:rFonts w:ascii="Times New Roman" w:hAnsi="Times New Roman"/>
          <w:sz w:val="24"/>
          <w:szCs w:val="24"/>
          <w:lang w:val="es-ES"/>
        </w:rPr>
        <w:t xml:space="preserve"> los trabajos para la implementación desarrollo y puesta en marcha de la misma, este proceso ha sido guiado por un cronograma de trabajo estructurado en </w:t>
      </w:r>
      <w:r w:rsidR="00D966BF" w:rsidRPr="00D966BF">
        <w:rPr>
          <w:rFonts w:ascii="Times New Roman" w:hAnsi="Times New Roman"/>
          <w:sz w:val="24"/>
          <w:szCs w:val="24"/>
          <w:lang w:val="es-ES"/>
        </w:rPr>
        <w:t>cuatro (</w:t>
      </w:r>
      <w:r w:rsidRPr="00D966BF">
        <w:rPr>
          <w:rFonts w:ascii="Times New Roman" w:hAnsi="Times New Roman"/>
          <w:sz w:val="24"/>
          <w:szCs w:val="24"/>
          <w:lang w:val="es-ES"/>
        </w:rPr>
        <w:t>4</w:t>
      </w:r>
      <w:r w:rsidR="00D966BF" w:rsidRPr="00D966BF">
        <w:rPr>
          <w:rFonts w:ascii="Times New Roman" w:hAnsi="Times New Roman"/>
          <w:sz w:val="24"/>
          <w:szCs w:val="24"/>
          <w:lang w:val="es-ES"/>
        </w:rPr>
        <w:t>)</w:t>
      </w:r>
      <w:r w:rsidRPr="00D966BF">
        <w:rPr>
          <w:rFonts w:ascii="Times New Roman" w:hAnsi="Times New Roman"/>
          <w:sz w:val="24"/>
          <w:szCs w:val="24"/>
          <w:lang w:val="es-ES"/>
        </w:rPr>
        <w:t xml:space="preserve"> Fases.</w:t>
      </w:r>
    </w:p>
    <w:p w:rsidR="002D7D73" w:rsidRPr="00D966BF" w:rsidRDefault="002D7D73" w:rsidP="00D966BF">
      <w:pPr>
        <w:pStyle w:val="Prrafodelista"/>
        <w:numPr>
          <w:ilvl w:val="0"/>
          <w:numId w:val="42"/>
        </w:numPr>
        <w:tabs>
          <w:tab w:val="left" w:pos="2730"/>
        </w:tabs>
        <w:spacing w:after="0" w:line="480" w:lineRule="auto"/>
        <w:jc w:val="both"/>
        <w:rPr>
          <w:rFonts w:ascii="Times New Roman" w:hAnsi="Times New Roman"/>
          <w:sz w:val="24"/>
          <w:szCs w:val="24"/>
          <w:lang w:val="es-ES"/>
        </w:rPr>
      </w:pPr>
      <w:r w:rsidRPr="00D966BF">
        <w:rPr>
          <w:rFonts w:ascii="Times New Roman" w:hAnsi="Times New Roman"/>
          <w:sz w:val="24"/>
          <w:szCs w:val="24"/>
          <w:lang w:val="es-ES"/>
        </w:rPr>
        <w:t>Fase Preparatoria.</w:t>
      </w:r>
    </w:p>
    <w:p w:rsidR="002D7D73" w:rsidRPr="00D966BF" w:rsidRDefault="002D7D73" w:rsidP="00D966BF">
      <w:pPr>
        <w:pStyle w:val="Prrafodelista"/>
        <w:numPr>
          <w:ilvl w:val="0"/>
          <w:numId w:val="42"/>
        </w:numPr>
        <w:tabs>
          <w:tab w:val="left" w:pos="2730"/>
        </w:tabs>
        <w:spacing w:after="0" w:line="480" w:lineRule="auto"/>
        <w:jc w:val="both"/>
        <w:rPr>
          <w:rFonts w:ascii="Times New Roman" w:hAnsi="Times New Roman"/>
          <w:sz w:val="24"/>
          <w:szCs w:val="24"/>
          <w:lang w:val="es-ES"/>
        </w:rPr>
      </w:pPr>
      <w:r w:rsidRPr="00D966BF">
        <w:rPr>
          <w:rFonts w:ascii="Times New Roman" w:hAnsi="Times New Roman"/>
          <w:sz w:val="24"/>
          <w:szCs w:val="24"/>
          <w:lang w:val="es-ES"/>
        </w:rPr>
        <w:t>Identificación de Datos Generales, Procesos y Servicios.</w:t>
      </w:r>
    </w:p>
    <w:p w:rsidR="002D7D73" w:rsidRPr="00D966BF" w:rsidRDefault="002D7D73" w:rsidP="00D966BF">
      <w:pPr>
        <w:pStyle w:val="Prrafodelista"/>
        <w:numPr>
          <w:ilvl w:val="0"/>
          <w:numId w:val="42"/>
        </w:numPr>
        <w:tabs>
          <w:tab w:val="left" w:pos="2730"/>
        </w:tabs>
        <w:spacing w:after="0" w:line="480" w:lineRule="auto"/>
        <w:jc w:val="both"/>
        <w:rPr>
          <w:rFonts w:ascii="Times New Roman" w:hAnsi="Times New Roman"/>
          <w:sz w:val="24"/>
          <w:szCs w:val="24"/>
          <w:lang w:val="es-ES"/>
        </w:rPr>
      </w:pPr>
      <w:r w:rsidRPr="00D966BF">
        <w:rPr>
          <w:rFonts w:ascii="Times New Roman" w:hAnsi="Times New Roman"/>
          <w:sz w:val="24"/>
          <w:szCs w:val="24"/>
          <w:lang w:val="es-ES"/>
        </w:rPr>
        <w:lastRenderedPageBreak/>
        <w:t>Estándares de la calidad del Servicio.</w:t>
      </w:r>
    </w:p>
    <w:p w:rsidR="002D7D73" w:rsidRPr="00D966BF" w:rsidRDefault="002D7D73" w:rsidP="00D966BF">
      <w:pPr>
        <w:pStyle w:val="Prrafodelista"/>
        <w:numPr>
          <w:ilvl w:val="0"/>
          <w:numId w:val="42"/>
        </w:numPr>
        <w:tabs>
          <w:tab w:val="left" w:pos="2730"/>
        </w:tabs>
        <w:spacing w:after="0" w:line="480" w:lineRule="auto"/>
        <w:jc w:val="both"/>
        <w:rPr>
          <w:rFonts w:ascii="Times New Roman" w:hAnsi="Times New Roman"/>
          <w:sz w:val="24"/>
          <w:szCs w:val="24"/>
          <w:lang w:val="es-ES"/>
        </w:rPr>
      </w:pPr>
      <w:r w:rsidRPr="00D966BF">
        <w:rPr>
          <w:rFonts w:ascii="Times New Roman" w:hAnsi="Times New Roman"/>
          <w:sz w:val="24"/>
          <w:szCs w:val="24"/>
          <w:lang w:val="es-ES"/>
        </w:rPr>
        <w:t>Elaboración y Difusión de La carta</w:t>
      </w:r>
    </w:p>
    <w:p w:rsidR="002D7D73" w:rsidRPr="00D966BF" w:rsidRDefault="002D7D73" w:rsidP="00D966BF">
      <w:pPr>
        <w:spacing w:after="0" w:line="480" w:lineRule="auto"/>
        <w:jc w:val="both"/>
        <w:rPr>
          <w:rFonts w:ascii="Times New Roman" w:hAnsi="Times New Roman"/>
          <w:sz w:val="24"/>
          <w:szCs w:val="24"/>
          <w:lang w:val="es-ES"/>
        </w:rPr>
      </w:pPr>
      <w:r w:rsidRPr="00D966BF">
        <w:rPr>
          <w:rFonts w:ascii="Times New Roman" w:hAnsi="Times New Roman"/>
          <w:sz w:val="24"/>
          <w:szCs w:val="24"/>
          <w:lang w:val="es-ES"/>
        </w:rPr>
        <w:t xml:space="preserve">Actualmente se han llevado a cabo un total de </w:t>
      </w:r>
      <w:r w:rsidR="00D966BF" w:rsidRPr="00D966BF">
        <w:rPr>
          <w:rFonts w:ascii="Times New Roman" w:hAnsi="Times New Roman"/>
          <w:sz w:val="24"/>
          <w:szCs w:val="24"/>
          <w:lang w:val="es-ES"/>
        </w:rPr>
        <w:t>tres (</w:t>
      </w:r>
      <w:r w:rsidRPr="00D966BF">
        <w:rPr>
          <w:rFonts w:ascii="Times New Roman" w:hAnsi="Times New Roman"/>
          <w:sz w:val="24"/>
          <w:szCs w:val="24"/>
          <w:lang w:val="es-ES"/>
        </w:rPr>
        <w:t>3</w:t>
      </w:r>
      <w:r w:rsidR="00D966BF" w:rsidRPr="00D966BF">
        <w:rPr>
          <w:rFonts w:ascii="Times New Roman" w:hAnsi="Times New Roman"/>
          <w:sz w:val="24"/>
          <w:szCs w:val="24"/>
          <w:lang w:val="es-ES"/>
        </w:rPr>
        <w:t>)</w:t>
      </w:r>
      <w:r w:rsidRPr="00D966BF">
        <w:rPr>
          <w:rFonts w:ascii="Times New Roman" w:hAnsi="Times New Roman"/>
          <w:sz w:val="24"/>
          <w:szCs w:val="24"/>
          <w:lang w:val="es-ES"/>
        </w:rPr>
        <w:t xml:space="preserve"> </w:t>
      </w:r>
      <w:r w:rsidR="00D966BF" w:rsidRPr="00D966BF">
        <w:rPr>
          <w:rFonts w:ascii="Times New Roman" w:hAnsi="Times New Roman"/>
          <w:sz w:val="24"/>
          <w:szCs w:val="24"/>
          <w:lang w:val="es-ES"/>
        </w:rPr>
        <w:t>j</w:t>
      </w:r>
      <w:r w:rsidRPr="00D966BF">
        <w:rPr>
          <w:rFonts w:ascii="Times New Roman" w:hAnsi="Times New Roman"/>
          <w:sz w:val="24"/>
          <w:szCs w:val="24"/>
          <w:lang w:val="es-ES"/>
        </w:rPr>
        <w:t xml:space="preserve">ornadas de trabajo en las cuales se han trabajado las primeras dos fases, quedando pendiente la fase 3 y la 4 </w:t>
      </w:r>
      <w:r w:rsidR="00D966BF" w:rsidRPr="00D966BF">
        <w:rPr>
          <w:rFonts w:ascii="Times New Roman" w:hAnsi="Times New Roman"/>
          <w:sz w:val="24"/>
          <w:szCs w:val="24"/>
          <w:lang w:val="es-ES"/>
        </w:rPr>
        <w:t>que co</w:t>
      </w:r>
      <w:r w:rsidRPr="00D966BF">
        <w:rPr>
          <w:rFonts w:ascii="Times New Roman" w:hAnsi="Times New Roman"/>
          <w:sz w:val="24"/>
          <w:szCs w:val="24"/>
          <w:lang w:val="es-ES"/>
        </w:rPr>
        <w:t>nsisten en definir los estándares de calidad del servicio,  así como la fase 4 que consiste en  la elaboración y difusión de la carta.</w:t>
      </w:r>
      <w:r w:rsidR="00D966BF" w:rsidRPr="00D966BF">
        <w:rPr>
          <w:rFonts w:ascii="Times New Roman" w:hAnsi="Times New Roman"/>
          <w:sz w:val="24"/>
          <w:szCs w:val="24"/>
          <w:lang w:val="es-ES"/>
        </w:rPr>
        <w:t xml:space="preserve"> Los </w:t>
      </w:r>
      <w:r w:rsidR="006D6606" w:rsidRPr="00D966BF">
        <w:rPr>
          <w:rFonts w:ascii="Times New Roman" w:hAnsi="Times New Roman"/>
          <w:sz w:val="24"/>
          <w:szCs w:val="24"/>
          <w:lang w:val="es-ES"/>
        </w:rPr>
        <w:t>avances</w:t>
      </w:r>
      <w:r w:rsidR="00D966BF" w:rsidRPr="00D966BF">
        <w:rPr>
          <w:rFonts w:ascii="Times New Roman" w:hAnsi="Times New Roman"/>
          <w:sz w:val="24"/>
          <w:szCs w:val="24"/>
          <w:lang w:val="es-ES"/>
        </w:rPr>
        <w:t xml:space="preserve"> logrados en este punto fueron: </w:t>
      </w:r>
    </w:p>
    <w:p w:rsidR="002D7D73" w:rsidRPr="00D966BF" w:rsidRDefault="002D7D73" w:rsidP="002D7D73">
      <w:pPr>
        <w:spacing w:after="0"/>
        <w:jc w:val="both"/>
        <w:rPr>
          <w:rFonts w:ascii="Times New Roman" w:hAnsi="Times New Roman"/>
          <w:b/>
          <w:sz w:val="24"/>
          <w:szCs w:val="24"/>
          <w:lang w:val="es-ES"/>
        </w:rPr>
      </w:pPr>
    </w:p>
    <w:p w:rsidR="002D7D73" w:rsidRPr="00D966BF" w:rsidRDefault="002D7D73" w:rsidP="00D966BF">
      <w:pPr>
        <w:pStyle w:val="Prrafodelista"/>
        <w:numPr>
          <w:ilvl w:val="0"/>
          <w:numId w:val="43"/>
        </w:numPr>
        <w:spacing w:after="0" w:line="480" w:lineRule="auto"/>
        <w:jc w:val="both"/>
        <w:rPr>
          <w:rFonts w:ascii="Times New Roman" w:hAnsi="Times New Roman"/>
          <w:sz w:val="24"/>
          <w:szCs w:val="24"/>
          <w:lang w:val="es-ES"/>
        </w:rPr>
      </w:pPr>
      <w:r w:rsidRPr="00D966BF">
        <w:rPr>
          <w:rFonts w:ascii="Times New Roman" w:hAnsi="Times New Roman"/>
          <w:sz w:val="24"/>
          <w:szCs w:val="24"/>
          <w:lang w:val="es-ES"/>
        </w:rPr>
        <w:t xml:space="preserve">Comité de calidad </w:t>
      </w:r>
      <w:r w:rsidR="00D966BF" w:rsidRPr="00D966BF">
        <w:rPr>
          <w:rFonts w:ascii="Times New Roman" w:hAnsi="Times New Roman"/>
          <w:sz w:val="24"/>
          <w:szCs w:val="24"/>
          <w:lang w:val="es-ES"/>
        </w:rPr>
        <w:t>c</w:t>
      </w:r>
      <w:r w:rsidRPr="00D966BF">
        <w:rPr>
          <w:rFonts w:ascii="Times New Roman" w:hAnsi="Times New Roman"/>
          <w:sz w:val="24"/>
          <w:szCs w:val="24"/>
          <w:lang w:val="es-ES"/>
        </w:rPr>
        <w:t>apacitado por el MAP.</w:t>
      </w:r>
    </w:p>
    <w:p w:rsidR="002D7D73" w:rsidRPr="00D966BF" w:rsidRDefault="002D7D73" w:rsidP="00D966BF">
      <w:pPr>
        <w:pStyle w:val="Prrafodelista"/>
        <w:numPr>
          <w:ilvl w:val="0"/>
          <w:numId w:val="43"/>
        </w:numPr>
        <w:spacing w:after="0" w:line="480" w:lineRule="auto"/>
        <w:jc w:val="both"/>
        <w:rPr>
          <w:rFonts w:ascii="Times New Roman" w:hAnsi="Times New Roman"/>
          <w:sz w:val="24"/>
          <w:szCs w:val="24"/>
          <w:lang w:val="es-ES"/>
        </w:rPr>
      </w:pPr>
      <w:r w:rsidRPr="00D966BF">
        <w:rPr>
          <w:rFonts w:ascii="Times New Roman" w:hAnsi="Times New Roman"/>
          <w:sz w:val="24"/>
          <w:szCs w:val="24"/>
          <w:lang w:val="es-ES"/>
        </w:rPr>
        <w:t>Se formó un comité acorde a la resolución emitida por el MAP.</w:t>
      </w:r>
    </w:p>
    <w:p w:rsidR="002D7D73" w:rsidRPr="00D966BF" w:rsidRDefault="002D7D73" w:rsidP="00D966BF">
      <w:pPr>
        <w:pStyle w:val="Prrafodelista"/>
        <w:numPr>
          <w:ilvl w:val="0"/>
          <w:numId w:val="43"/>
        </w:numPr>
        <w:spacing w:after="0" w:line="480" w:lineRule="auto"/>
        <w:jc w:val="both"/>
        <w:rPr>
          <w:rFonts w:ascii="Times New Roman" w:hAnsi="Times New Roman"/>
          <w:sz w:val="24"/>
          <w:szCs w:val="24"/>
          <w:lang w:val="es-ES"/>
        </w:rPr>
      </w:pPr>
      <w:r w:rsidRPr="00D966BF">
        <w:rPr>
          <w:rFonts w:ascii="Times New Roman" w:hAnsi="Times New Roman"/>
          <w:sz w:val="24"/>
          <w:szCs w:val="24"/>
          <w:lang w:val="es-ES"/>
        </w:rPr>
        <w:t xml:space="preserve">Fue elaborado el Mapa de </w:t>
      </w:r>
      <w:r w:rsidR="00D966BF" w:rsidRPr="00D966BF">
        <w:rPr>
          <w:rFonts w:ascii="Times New Roman" w:hAnsi="Times New Roman"/>
          <w:sz w:val="24"/>
          <w:szCs w:val="24"/>
          <w:lang w:val="es-ES"/>
        </w:rPr>
        <w:t>P</w:t>
      </w:r>
      <w:r w:rsidRPr="00D966BF">
        <w:rPr>
          <w:rFonts w:ascii="Times New Roman" w:hAnsi="Times New Roman"/>
          <w:sz w:val="24"/>
          <w:szCs w:val="24"/>
          <w:lang w:val="es-ES"/>
        </w:rPr>
        <w:t>roceso de la institución y remitido al MAP.</w:t>
      </w:r>
    </w:p>
    <w:p w:rsidR="002D7D73" w:rsidRPr="00D966BF" w:rsidRDefault="00D966BF" w:rsidP="00D966BF">
      <w:pPr>
        <w:pStyle w:val="Prrafodelista"/>
        <w:numPr>
          <w:ilvl w:val="0"/>
          <w:numId w:val="43"/>
        </w:numPr>
        <w:spacing w:after="0" w:line="480" w:lineRule="auto"/>
        <w:jc w:val="both"/>
        <w:rPr>
          <w:rFonts w:ascii="Times New Roman" w:hAnsi="Times New Roman"/>
          <w:sz w:val="24"/>
          <w:szCs w:val="24"/>
          <w:lang w:val="es-ES"/>
        </w:rPr>
      </w:pPr>
      <w:r w:rsidRPr="00D966BF">
        <w:rPr>
          <w:rFonts w:ascii="Times New Roman" w:hAnsi="Times New Roman"/>
          <w:sz w:val="24"/>
          <w:szCs w:val="24"/>
          <w:lang w:val="es-ES"/>
        </w:rPr>
        <w:t xml:space="preserve">Se coordinaron y realizaron </w:t>
      </w:r>
      <w:r w:rsidR="002D7D73" w:rsidRPr="00D966BF">
        <w:rPr>
          <w:rFonts w:ascii="Times New Roman" w:hAnsi="Times New Roman"/>
          <w:sz w:val="24"/>
          <w:szCs w:val="24"/>
          <w:lang w:val="es-ES"/>
        </w:rPr>
        <w:t>tres</w:t>
      </w:r>
      <w:r w:rsidRPr="00D966BF">
        <w:rPr>
          <w:rFonts w:ascii="Times New Roman" w:hAnsi="Times New Roman"/>
          <w:sz w:val="24"/>
          <w:szCs w:val="24"/>
          <w:lang w:val="es-ES"/>
        </w:rPr>
        <w:t xml:space="preserve"> (3)</w:t>
      </w:r>
      <w:r w:rsidR="002D7D73" w:rsidRPr="00D966BF">
        <w:rPr>
          <w:rFonts w:ascii="Times New Roman" w:hAnsi="Times New Roman"/>
          <w:sz w:val="24"/>
          <w:szCs w:val="24"/>
          <w:lang w:val="es-ES"/>
        </w:rPr>
        <w:t xml:space="preserve"> reun</w:t>
      </w:r>
      <w:r w:rsidRPr="00D966BF">
        <w:rPr>
          <w:rFonts w:ascii="Times New Roman" w:hAnsi="Times New Roman"/>
          <w:sz w:val="24"/>
          <w:szCs w:val="24"/>
          <w:lang w:val="es-ES"/>
        </w:rPr>
        <w:t>iones</w:t>
      </w:r>
      <w:r w:rsidR="002D7D73" w:rsidRPr="00D966BF">
        <w:rPr>
          <w:rFonts w:ascii="Times New Roman" w:hAnsi="Times New Roman"/>
          <w:sz w:val="24"/>
          <w:szCs w:val="24"/>
          <w:lang w:val="es-ES"/>
        </w:rPr>
        <w:t xml:space="preserve"> con el analista asignado a nuestra institución </w:t>
      </w:r>
      <w:r w:rsidRPr="00D966BF">
        <w:rPr>
          <w:rFonts w:ascii="Times New Roman" w:hAnsi="Times New Roman"/>
          <w:sz w:val="24"/>
          <w:szCs w:val="24"/>
          <w:lang w:val="es-ES"/>
        </w:rPr>
        <w:t xml:space="preserve">por </w:t>
      </w:r>
      <w:r w:rsidR="002D7D73" w:rsidRPr="00D966BF">
        <w:rPr>
          <w:rFonts w:ascii="Times New Roman" w:hAnsi="Times New Roman"/>
          <w:sz w:val="24"/>
          <w:szCs w:val="24"/>
          <w:lang w:val="es-ES"/>
        </w:rPr>
        <w:t>el MAP.</w:t>
      </w:r>
    </w:p>
    <w:p w:rsidR="002D7D73" w:rsidRPr="00D966BF" w:rsidRDefault="002D7D73" w:rsidP="00D966BF">
      <w:pPr>
        <w:pStyle w:val="Prrafodelista"/>
        <w:numPr>
          <w:ilvl w:val="0"/>
          <w:numId w:val="43"/>
        </w:numPr>
        <w:spacing w:after="0" w:line="480" w:lineRule="auto"/>
        <w:jc w:val="both"/>
        <w:rPr>
          <w:rFonts w:ascii="Times New Roman" w:hAnsi="Times New Roman"/>
          <w:sz w:val="24"/>
          <w:szCs w:val="24"/>
          <w:lang w:val="es-ES"/>
        </w:rPr>
      </w:pPr>
      <w:r w:rsidRPr="00D966BF">
        <w:rPr>
          <w:rFonts w:ascii="Times New Roman" w:hAnsi="Times New Roman"/>
          <w:sz w:val="24"/>
          <w:szCs w:val="24"/>
          <w:lang w:val="es-ES"/>
        </w:rPr>
        <w:t>Se inició el proceso de recolección de los diferentes servicios que ofrece la Institución.</w:t>
      </w:r>
    </w:p>
    <w:p w:rsidR="002D7D73" w:rsidRPr="00D966BF" w:rsidRDefault="002D7D73" w:rsidP="00D966BF">
      <w:pPr>
        <w:spacing w:after="0" w:line="480" w:lineRule="auto"/>
        <w:jc w:val="both"/>
        <w:rPr>
          <w:rFonts w:ascii="Times New Roman" w:hAnsi="Times New Roman"/>
          <w:sz w:val="24"/>
          <w:szCs w:val="24"/>
        </w:rPr>
      </w:pPr>
      <w:r w:rsidRPr="00D966BF">
        <w:rPr>
          <w:rFonts w:ascii="Times New Roman" w:hAnsi="Times New Roman"/>
          <w:sz w:val="24"/>
          <w:szCs w:val="24"/>
        </w:rPr>
        <w:t xml:space="preserve">En el mes de </w:t>
      </w:r>
      <w:r w:rsidR="005D00E9" w:rsidRPr="00D966BF">
        <w:rPr>
          <w:rFonts w:ascii="Times New Roman" w:hAnsi="Times New Roman"/>
          <w:sz w:val="24"/>
          <w:szCs w:val="24"/>
        </w:rPr>
        <w:t>junio</w:t>
      </w:r>
      <w:r w:rsidRPr="00D966BF">
        <w:rPr>
          <w:rFonts w:ascii="Times New Roman" w:hAnsi="Times New Roman"/>
          <w:sz w:val="24"/>
          <w:szCs w:val="24"/>
        </w:rPr>
        <w:t xml:space="preserve"> del 2017, el </w:t>
      </w:r>
      <w:r w:rsidR="00D966BF" w:rsidRPr="00D966BF">
        <w:rPr>
          <w:rFonts w:ascii="Times New Roman" w:hAnsi="Times New Roman"/>
          <w:sz w:val="24"/>
          <w:szCs w:val="24"/>
        </w:rPr>
        <w:t>C</w:t>
      </w:r>
      <w:r w:rsidRPr="00D966BF">
        <w:rPr>
          <w:rFonts w:ascii="Times New Roman" w:hAnsi="Times New Roman"/>
          <w:sz w:val="24"/>
          <w:szCs w:val="24"/>
        </w:rPr>
        <w:t>omité NOBACI recibió la capacitación sobre esta herramienta</w:t>
      </w:r>
      <w:r w:rsidR="00D966BF" w:rsidRPr="00D966BF">
        <w:rPr>
          <w:rFonts w:ascii="Times New Roman" w:hAnsi="Times New Roman"/>
          <w:sz w:val="24"/>
          <w:szCs w:val="24"/>
        </w:rPr>
        <w:t xml:space="preserve"> y</w:t>
      </w:r>
      <w:r w:rsidRPr="00D966BF">
        <w:rPr>
          <w:rFonts w:ascii="Times New Roman" w:hAnsi="Times New Roman"/>
          <w:sz w:val="24"/>
          <w:szCs w:val="24"/>
        </w:rPr>
        <w:t xml:space="preserve"> asignado un asesor por parte de la contraloría general de la Republica Dominicana con el fin de orientarnos en el proceso de implementación</w:t>
      </w:r>
      <w:r w:rsidR="005D00E9">
        <w:rPr>
          <w:rFonts w:ascii="Times New Roman" w:hAnsi="Times New Roman"/>
          <w:sz w:val="24"/>
          <w:szCs w:val="24"/>
        </w:rPr>
        <w:t>, c</w:t>
      </w:r>
      <w:r w:rsidR="00E4081D">
        <w:rPr>
          <w:rFonts w:ascii="Times New Roman" w:hAnsi="Times New Roman"/>
          <w:sz w:val="24"/>
          <w:szCs w:val="24"/>
        </w:rPr>
        <w:t>uyo resultado fue un avance de 99.33, a través de las siguientes acciones:</w:t>
      </w:r>
    </w:p>
    <w:p w:rsidR="002D7D73" w:rsidRPr="00D966BF" w:rsidRDefault="002D7D73" w:rsidP="00D966BF">
      <w:pPr>
        <w:pStyle w:val="Prrafodelista"/>
        <w:numPr>
          <w:ilvl w:val="0"/>
          <w:numId w:val="44"/>
        </w:numPr>
        <w:spacing w:after="0" w:line="480" w:lineRule="auto"/>
        <w:jc w:val="both"/>
        <w:rPr>
          <w:rFonts w:ascii="Times New Roman" w:hAnsi="Times New Roman"/>
          <w:sz w:val="24"/>
          <w:szCs w:val="24"/>
        </w:rPr>
      </w:pPr>
      <w:r w:rsidRPr="00D966BF">
        <w:rPr>
          <w:rFonts w:ascii="Times New Roman" w:hAnsi="Times New Roman"/>
          <w:sz w:val="24"/>
          <w:szCs w:val="24"/>
        </w:rPr>
        <w:t xml:space="preserve">Se </w:t>
      </w:r>
      <w:r w:rsidR="003744D7">
        <w:rPr>
          <w:rFonts w:ascii="Times New Roman" w:hAnsi="Times New Roman"/>
          <w:sz w:val="24"/>
          <w:szCs w:val="24"/>
        </w:rPr>
        <w:t xml:space="preserve">emitió una </w:t>
      </w:r>
      <w:r w:rsidRPr="00D966BF">
        <w:rPr>
          <w:rFonts w:ascii="Times New Roman" w:hAnsi="Times New Roman"/>
          <w:sz w:val="24"/>
          <w:szCs w:val="24"/>
        </w:rPr>
        <w:t xml:space="preserve">resolución </w:t>
      </w:r>
      <w:r w:rsidR="003744D7">
        <w:rPr>
          <w:rFonts w:ascii="Times New Roman" w:hAnsi="Times New Roman"/>
          <w:sz w:val="24"/>
          <w:szCs w:val="24"/>
        </w:rPr>
        <w:t>para la creación de</w:t>
      </w:r>
      <w:r w:rsidRPr="00D966BF">
        <w:rPr>
          <w:rFonts w:ascii="Times New Roman" w:hAnsi="Times New Roman"/>
          <w:sz w:val="24"/>
          <w:szCs w:val="24"/>
        </w:rPr>
        <w:t>l Comité de Trabajo NOBACI.</w:t>
      </w:r>
    </w:p>
    <w:p w:rsidR="002D7D73" w:rsidRPr="00D966BF" w:rsidRDefault="00D966BF" w:rsidP="00D966BF">
      <w:pPr>
        <w:pStyle w:val="Prrafodelista"/>
        <w:numPr>
          <w:ilvl w:val="0"/>
          <w:numId w:val="44"/>
        </w:numPr>
        <w:spacing w:after="0" w:line="480" w:lineRule="auto"/>
        <w:jc w:val="both"/>
        <w:rPr>
          <w:rFonts w:ascii="Times New Roman" w:hAnsi="Times New Roman"/>
          <w:sz w:val="24"/>
          <w:szCs w:val="24"/>
        </w:rPr>
      </w:pPr>
      <w:r>
        <w:rPr>
          <w:rFonts w:ascii="Times New Roman" w:hAnsi="Times New Roman"/>
          <w:sz w:val="24"/>
          <w:szCs w:val="24"/>
        </w:rPr>
        <w:t xml:space="preserve">La </w:t>
      </w:r>
      <w:r w:rsidR="002D7D73" w:rsidRPr="00D966BF">
        <w:rPr>
          <w:rFonts w:ascii="Times New Roman" w:hAnsi="Times New Roman"/>
          <w:sz w:val="24"/>
          <w:szCs w:val="24"/>
        </w:rPr>
        <w:t xml:space="preserve">Contraloría </w:t>
      </w:r>
      <w:r>
        <w:rPr>
          <w:rFonts w:ascii="Times New Roman" w:hAnsi="Times New Roman"/>
          <w:sz w:val="24"/>
          <w:szCs w:val="24"/>
        </w:rPr>
        <w:t>General de la República a</w:t>
      </w:r>
      <w:r w:rsidR="002D7D73" w:rsidRPr="00D966BF">
        <w:rPr>
          <w:rFonts w:ascii="Times New Roman" w:hAnsi="Times New Roman"/>
          <w:sz w:val="24"/>
          <w:szCs w:val="24"/>
        </w:rPr>
        <w:t>sign</w:t>
      </w:r>
      <w:r>
        <w:rPr>
          <w:rFonts w:ascii="Times New Roman" w:hAnsi="Times New Roman"/>
          <w:sz w:val="24"/>
          <w:szCs w:val="24"/>
        </w:rPr>
        <w:t>ó</w:t>
      </w:r>
      <w:r w:rsidR="002D7D73" w:rsidRPr="00D966BF">
        <w:rPr>
          <w:rFonts w:ascii="Times New Roman" w:hAnsi="Times New Roman"/>
          <w:sz w:val="24"/>
          <w:szCs w:val="24"/>
        </w:rPr>
        <w:t xml:space="preserve"> un analista para el acompañamiento e implementación de la herramienta.</w:t>
      </w:r>
    </w:p>
    <w:p w:rsidR="002D7D73" w:rsidRPr="00D966BF" w:rsidRDefault="002D7D73" w:rsidP="00D966BF">
      <w:pPr>
        <w:pStyle w:val="Prrafodelista"/>
        <w:numPr>
          <w:ilvl w:val="0"/>
          <w:numId w:val="44"/>
        </w:numPr>
        <w:spacing w:after="0" w:line="480" w:lineRule="auto"/>
        <w:jc w:val="both"/>
        <w:rPr>
          <w:rFonts w:ascii="Times New Roman" w:hAnsi="Times New Roman"/>
          <w:sz w:val="24"/>
          <w:szCs w:val="24"/>
        </w:rPr>
      </w:pPr>
      <w:r w:rsidRPr="00D966BF">
        <w:rPr>
          <w:rFonts w:ascii="Times New Roman" w:hAnsi="Times New Roman"/>
          <w:sz w:val="24"/>
          <w:szCs w:val="24"/>
        </w:rPr>
        <w:lastRenderedPageBreak/>
        <w:t xml:space="preserve">Se remitió el autodiagnóstico </w:t>
      </w:r>
      <w:r w:rsidR="00D966BF">
        <w:rPr>
          <w:rFonts w:ascii="Times New Roman" w:hAnsi="Times New Roman"/>
          <w:sz w:val="24"/>
          <w:szCs w:val="24"/>
        </w:rPr>
        <w:t>i</w:t>
      </w:r>
      <w:r w:rsidRPr="00D966BF">
        <w:rPr>
          <w:rFonts w:ascii="Times New Roman" w:hAnsi="Times New Roman"/>
          <w:sz w:val="24"/>
          <w:szCs w:val="24"/>
        </w:rPr>
        <w:t>nstitucional a la Contralorí</w:t>
      </w:r>
      <w:r w:rsidR="00D966BF">
        <w:rPr>
          <w:rFonts w:ascii="Times New Roman" w:hAnsi="Times New Roman"/>
          <w:sz w:val="24"/>
          <w:szCs w:val="24"/>
        </w:rPr>
        <w:t xml:space="preserve">a, </w:t>
      </w:r>
      <w:r w:rsidRPr="00D966BF">
        <w:rPr>
          <w:rFonts w:ascii="Times New Roman" w:hAnsi="Times New Roman"/>
          <w:sz w:val="24"/>
          <w:szCs w:val="24"/>
        </w:rPr>
        <w:t>el cual incluy</w:t>
      </w:r>
      <w:r w:rsidR="00D966BF">
        <w:rPr>
          <w:rFonts w:ascii="Times New Roman" w:hAnsi="Times New Roman"/>
          <w:sz w:val="24"/>
          <w:szCs w:val="24"/>
        </w:rPr>
        <w:t xml:space="preserve">ó </w:t>
      </w:r>
      <w:r w:rsidRPr="00D966BF">
        <w:rPr>
          <w:rFonts w:ascii="Times New Roman" w:hAnsi="Times New Roman"/>
          <w:sz w:val="24"/>
          <w:szCs w:val="24"/>
        </w:rPr>
        <w:t>las matrices, los planes de acción e informes de avances.</w:t>
      </w:r>
    </w:p>
    <w:p w:rsidR="002D7D73" w:rsidRPr="00D966BF" w:rsidRDefault="002D7D73" w:rsidP="00D966BF">
      <w:pPr>
        <w:pStyle w:val="Prrafodelista"/>
        <w:numPr>
          <w:ilvl w:val="0"/>
          <w:numId w:val="44"/>
        </w:numPr>
        <w:spacing w:after="0" w:line="480" w:lineRule="auto"/>
        <w:jc w:val="both"/>
        <w:rPr>
          <w:rFonts w:ascii="Times New Roman" w:hAnsi="Times New Roman"/>
          <w:sz w:val="24"/>
          <w:szCs w:val="24"/>
        </w:rPr>
      </w:pPr>
      <w:r w:rsidRPr="00D966BF">
        <w:rPr>
          <w:rFonts w:ascii="Times New Roman" w:hAnsi="Times New Roman"/>
          <w:sz w:val="24"/>
          <w:szCs w:val="24"/>
        </w:rPr>
        <w:t xml:space="preserve">Se </w:t>
      </w:r>
      <w:r w:rsidR="003744D7">
        <w:rPr>
          <w:rFonts w:ascii="Times New Roman" w:hAnsi="Times New Roman"/>
          <w:sz w:val="24"/>
          <w:szCs w:val="24"/>
        </w:rPr>
        <w:t>realizó</w:t>
      </w:r>
      <w:r w:rsidRPr="00D966BF">
        <w:rPr>
          <w:rFonts w:ascii="Times New Roman" w:hAnsi="Times New Roman"/>
          <w:sz w:val="24"/>
          <w:szCs w:val="24"/>
        </w:rPr>
        <w:t xml:space="preserve"> un concurso público para la contratación de consultoría para la implementación de NOBACI.</w:t>
      </w:r>
    </w:p>
    <w:p w:rsidR="002D7D73" w:rsidRPr="00D966BF" w:rsidRDefault="002D7D73" w:rsidP="00D966BF">
      <w:pPr>
        <w:pStyle w:val="Prrafodelista"/>
        <w:numPr>
          <w:ilvl w:val="0"/>
          <w:numId w:val="44"/>
        </w:numPr>
        <w:spacing w:after="0" w:line="480" w:lineRule="auto"/>
        <w:jc w:val="both"/>
        <w:rPr>
          <w:rFonts w:ascii="Times New Roman" w:hAnsi="Times New Roman"/>
          <w:sz w:val="24"/>
          <w:szCs w:val="24"/>
        </w:rPr>
      </w:pPr>
      <w:r w:rsidRPr="00D966BF">
        <w:rPr>
          <w:rFonts w:ascii="Times New Roman" w:hAnsi="Times New Roman"/>
          <w:sz w:val="24"/>
          <w:szCs w:val="24"/>
        </w:rPr>
        <w:t>Se contrat</w:t>
      </w:r>
      <w:r w:rsidR="003744D7">
        <w:rPr>
          <w:rFonts w:ascii="Times New Roman" w:hAnsi="Times New Roman"/>
          <w:sz w:val="24"/>
          <w:szCs w:val="24"/>
        </w:rPr>
        <w:t>aron</w:t>
      </w:r>
      <w:r w:rsidRPr="00D966BF">
        <w:rPr>
          <w:rFonts w:ascii="Times New Roman" w:hAnsi="Times New Roman"/>
          <w:sz w:val="24"/>
          <w:szCs w:val="24"/>
        </w:rPr>
        <w:t xml:space="preserve"> los servicios de </w:t>
      </w:r>
      <w:r w:rsidR="003744D7">
        <w:rPr>
          <w:rFonts w:ascii="Times New Roman" w:hAnsi="Times New Roman"/>
          <w:sz w:val="24"/>
          <w:szCs w:val="24"/>
        </w:rPr>
        <w:t xml:space="preserve">una </w:t>
      </w:r>
      <w:r w:rsidRPr="00D966BF">
        <w:rPr>
          <w:rFonts w:ascii="Times New Roman" w:hAnsi="Times New Roman"/>
          <w:sz w:val="24"/>
          <w:szCs w:val="24"/>
        </w:rPr>
        <w:t>empresa para el acompañamiento e implementación</w:t>
      </w:r>
      <w:r w:rsidR="00D966BF">
        <w:rPr>
          <w:rFonts w:ascii="Times New Roman" w:hAnsi="Times New Roman"/>
          <w:sz w:val="24"/>
          <w:szCs w:val="24"/>
        </w:rPr>
        <w:t>.</w:t>
      </w:r>
      <w:r w:rsidRPr="00D966BF">
        <w:rPr>
          <w:rFonts w:ascii="Times New Roman" w:hAnsi="Times New Roman"/>
          <w:sz w:val="24"/>
          <w:szCs w:val="24"/>
        </w:rPr>
        <w:t xml:space="preserve"> </w:t>
      </w:r>
    </w:p>
    <w:p w:rsidR="002D7D73" w:rsidRPr="00D966BF" w:rsidRDefault="002D7D73" w:rsidP="00D966BF">
      <w:pPr>
        <w:pStyle w:val="Prrafodelista"/>
        <w:numPr>
          <w:ilvl w:val="0"/>
          <w:numId w:val="44"/>
        </w:numPr>
        <w:spacing w:after="0" w:line="480" w:lineRule="auto"/>
        <w:jc w:val="both"/>
        <w:rPr>
          <w:rFonts w:ascii="Times New Roman" w:hAnsi="Times New Roman"/>
          <w:sz w:val="24"/>
          <w:szCs w:val="24"/>
        </w:rPr>
      </w:pPr>
      <w:r w:rsidRPr="00D966BF">
        <w:rPr>
          <w:rFonts w:ascii="Times New Roman" w:hAnsi="Times New Roman"/>
          <w:sz w:val="24"/>
          <w:szCs w:val="24"/>
        </w:rPr>
        <w:t xml:space="preserve">Se han desarrollado formatos, </w:t>
      </w:r>
      <w:r w:rsidR="00D966BF">
        <w:rPr>
          <w:rFonts w:ascii="Times New Roman" w:hAnsi="Times New Roman"/>
          <w:sz w:val="24"/>
          <w:szCs w:val="24"/>
        </w:rPr>
        <w:t>p</w:t>
      </w:r>
      <w:r w:rsidRPr="00D966BF">
        <w:rPr>
          <w:rFonts w:ascii="Times New Roman" w:hAnsi="Times New Roman"/>
          <w:sz w:val="24"/>
          <w:szCs w:val="24"/>
        </w:rPr>
        <w:t>rocedimientos, políticas funcionales del CODOCAFE, para cumplir con los requerimientos estipulados en la matriz.</w:t>
      </w:r>
    </w:p>
    <w:p w:rsidR="002D7D73" w:rsidRPr="00D966BF" w:rsidRDefault="002D7D73" w:rsidP="00D966BF">
      <w:pPr>
        <w:pStyle w:val="Prrafodelista"/>
        <w:numPr>
          <w:ilvl w:val="0"/>
          <w:numId w:val="44"/>
        </w:numPr>
        <w:spacing w:after="0" w:line="480" w:lineRule="auto"/>
        <w:jc w:val="both"/>
        <w:rPr>
          <w:rFonts w:ascii="Times New Roman" w:hAnsi="Times New Roman"/>
          <w:sz w:val="24"/>
          <w:szCs w:val="24"/>
        </w:rPr>
      </w:pPr>
      <w:r w:rsidRPr="00D966BF">
        <w:rPr>
          <w:rFonts w:ascii="Times New Roman" w:hAnsi="Times New Roman"/>
          <w:sz w:val="24"/>
          <w:szCs w:val="24"/>
        </w:rPr>
        <w:t xml:space="preserve">Se </w:t>
      </w:r>
      <w:r w:rsidR="003744D7">
        <w:rPr>
          <w:rFonts w:ascii="Times New Roman" w:hAnsi="Times New Roman"/>
          <w:sz w:val="24"/>
          <w:szCs w:val="24"/>
        </w:rPr>
        <w:t>realizaron</w:t>
      </w:r>
      <w:r w:rsidRPr="00D966BF">
        <w:rPr>
          <w:rFonts w:ascii="Times New Roman" w:hAnsi="Times New Roman"/>
          <w:sz w:val="24"/>
          <w:szCs w:val="24"/>
        </w:rPr>
        <w:t xml:space="preserve"> </w:t>
      </w:r>
      <w:r w:rsidR="00D966BF">
        <w:rPr>
          <w:rFonts w:ascii="Times New Roman" w:hAnsi="Times New Roman"/>
          <w:sz w:val="24"/>
          <w:szCs w:val="24"/>
        </w:rPr>
        <w:t>dos (</w:t>
      </w:r>
      <w:r w:rsidRPr="00D966BF">
        <w:rPr>
          <w:rFonts w:ascii="Times New Roman" w:hAnsi="Times New Roman"/>
          <w:sz w:val="24"/>
          <w:szCs w:val="24"/>
        </w:rPr>
        <w:t>2</w:t>
      </w:r>
      <w:r w:rsidR="00D966BF">
        <w:rPr>
          <w:rFonts w:ascii="Times New Roman" w:hAnsi="Times New Roman"/>
          <w:sz w:val="24"/>
          <w:szCs w:val="24"/>
        </w:rPr>
        <w:t>)</w:t>
      </w:r>
      <w:r w:rsidR="003744D7">
        <w:rPr>
          <w:rFonts w:ascii="Times New Roman" w:hAnsi="Times New Roman"/>
          <w:sz w:val="24"/>
          <w:szCs w:val="24"/>
        </w:rPr>
        <w:t xml:space="preserve"> ta</w:t>
      </w:r>
      <w:r w:rsidRPr="00D966BF">
        <w:rPr>
          <w:rFonts w:ascii="Times New Roman" w:hAnsi="Times New Roman"/>
          <w:sz w:val="24"/>
          <w:szCs w:val="24"/>
        </w:rPr>
        <w:t xml:space="preserve">lleres de sensibilización y socialización respecto a NOBACI entre </w:t>
      </w:r>
      <w:r w:rsidR="00D966BF" w:rsidRPr="00D966BF">
        <w:rPr>
          <w:rFonts w:ascii="Times New Roman" w:hAnsi="Times New Roman"/>
          <w:sz w:val="24"/>
          <w:szCs w:val="24"/>
        </w:rPr>
        <w:t>funcionarios y colaboradores</w:t>
      </w:r>
      <w:r w:rsidR="00D966BF">
        <w:rPr>
          <w:rFonts w:ascii="Times New Roman" w:hAnsi="Times New Roman"/>
          <w:sz w:val="24"/>
          <w:szCs w:val="24"/>
        </w:rPr>
        <w:t>.</w:t>
      </w:r>
    </w:p>
    <w:p w:rsidR="002D7D73" w:rsidRPr="00D966BF" w:rsidRDefault="002D7D73" w:rsidP="00D966BF">
      <w:pPr>
        <w:pStyle w:val="Prrafodelista"/>
        <w:numPr>
          <w:ilvl w:val="0"/>
          <w:numId w:val="44"/>
        </w:numPr>
        <w:spacing w:after="0" w:line="480" w:lineRule="auto"/>
        <w:jc w:val="both"/>
        <w:rPr>
          <w:rFonts w:ascii="Times New Roman" w:hAnsi="Times New Roman"/>
          <w:sz w:val="24"/>
          <w:szCs w:val="24"/>
        </w:rPr>
      </w:pPr>
      <w:r w:rsidRPr="00D966BF">
        <w:rPr>
          <w:rFonts w:ascii="Times New Roman" w:hAnsi="Times New Roman"/>
          <w:sz w:val="24"/>
          <w:szCs w:val="24"/>
        </w:rPr>
        <w:t xml:space="preserve">Se </w:t>
      </w:r>
      <w:r w:rsidR="00D966BF">
        <w:rPr>
          <w:rFonts w:ascii="Times New Roman" w:hAnsi="Times New Roman"/>
          <w:sz w:val="24"/>
          <w:szCs w:val="24"/>
        </w:rPr>
        <w:t>sistematizó</w:t>
      </w:r>
      <w:r w:rsidR="00D966BF" w:rsidRPr="00D966BF">
        <w:rPr>
          <w:rFonts w:ascii="Times New Roman" w:hAnsi="Times New Roman"/>
          <w:sz w:val="24"/>
          <w:szCs w:val="24"/>
        </w:rPr>
        <w:t xml:space="preserve"> la captura de datos de las matrices de implementación de</w:t>
      </w:r>
      <w:r w:rsidR="00D966BF">
        <w:rPr>
          <w:rFonts w:ascii="Times New Roman" w:hAnsi="Times New Roman"/>
          <w:sz w:val="24"/>
          <w:szCs w:val="24"/>
        </w:rPr>
        <w:t xml:space="preserve"> NOBACI</w:t>
      </w:r>
      <w:r w:rsidRPr="00D966BF">
        <w:rPr>
          <w:rFonts w:ascii="Times New Roman" w:hAnsi="Times New Roman"/>
          <w:sz w:val="24"/>
          <w:szCs w:val="24"/>
        </w:rPr>
        <w:t xml:space="preserve"> en CODOCAFE mediante la asignación de un perfil de usuario para el Sistema de Monitoreo.</w:t>
      </w:r>
    </w:p>
    <w:p w:rsidR="002D7D73" w:rsidRPr="00D966BF" w:rsidRDefault="002D7D73" w:rsidP="00D966BF">
      <w:pPr>
        <w:pStyle w:val="Prrafodelista"/>
        <w:numPr>
          <w:ilvl w:val="0"/>
          <w:numId w:val="44"/>
        </w:numPr>
        <w:spacing w:after="0" w:line="480" w:lineRule="auto"/>
        <w:jc w:val="both"/>
        <w:rPr>
          <w:rFonts w:ascii="Times New Roman" w:hAnsi="Times New Roman"/>
          <w:sz w:val="24"/>
          <w:szCs w:val="24"/>
        </w:rPr>
      </w:pPr>
      <w:r w:rsidRPr="00D966BF">
        <w:rPr>
          <w:rFonts w:ascii="Times New Roman" w:hAnsi="Times New Roman"/>
          <w:sz w:val="24"/>
          <w:szCs w:val="24"/>
        </w:rPr>
        <w:t>Se inició la estandarización, actualización</w:t>
      </w:r>
      <w:r w:rsidR="00D966BF">
        <w:rPr>
          <w:rFonts w:ascii="Times New Roman" w:hAnsi="Times New Roman"/>
          <w:sz w:val="24"/>
          <w:szCs w:val="24"/>
        </w:rPr>
        <w:t>,</w:t>
      </w:r>
      <w:r w:rsidRPr="00D966BF">
        <w:rPr>
          <w:rFonts w:ascii="Times New Roman" w:hAnsi="Times New Roman"/>
          <w:sz w:val="24"/>
          <w:szCs w:val="24"/>
        </w:rPr>
        <w:t xml:space="preserve"> difusión y aprobación de manuales, políticas y procedimientos de la Institución.</w:t>
      </w:r>
    </w:p>
    <w:p w:rsidR="002D7D73" w:rsidRPr="00D966BF" w:rsidRDefault="002D7D73" w:rsidP="00D966BF">
      <w:pPr>
        <w:pStyle w:val="Prrafodelista"/>
        <w:numPr>
          <w:ilvl w:val="0"/>
          <w:numId w:val="44"/>
        </w:numPr>
        <w:spacing w:after="0" w:line="480" w:lineRule="auto"/>
        <w:jc w:val="both"/>
        <w:rPr>
          <w:rFonts w:ascii="Times New Roman" w:hAnsi="Times New Roman"/>
          <w:sz w:val="24"/>
          <w:szCs w:val="24"/>
        </w:rPr>
      </w:pPr>
      <w:r w:rsidRPr="00D966BF">
        <w:rPr>
          <w:rFonts w:ascii="Times New Roman" w:hAnsi="Times New Roman"/>
          <w:sz w:val="24"/>
          <w:szCs w:val="24"/>
        </w:rPr>
        <w:t>Publicación y difusión de la Misión, Visión, Valores. en las diferentes oficinas del CODOCAFE.</w:t>
      </w:r>
    </w:p>
    <w:p w:rsidR="002D7D73" w:rsidRPr="00D966BF" w:rsidRDefault="002D7D73" w:rsidP="00D966BF">
      <w:pPr>
        <w:pStyle w:val="Prrafodelista"/>
        <w:numPr>
          <w:ilvl w:val="0"/>
          <w:numId w:val="44"/>
        </w:numPr>
        <w:spacing w:after="0" w:line="480" w:lineRule="auto"/>
        <w:jc w:val="both"/>
        <w:rPr>
          <w:rFonts w:ascii="Times New Roman" w:hAnsi="Times New Roman"/>
          <w:sz w:val="24"/>
          <w:szCs w:val="24"/>
        </w:rPr>
      </w:pPr>
      <w:r w:rsidRPr="00D966BF">
        <w:rPr>
          <w:rFonts w:ascii="Times New Roman" w:hAnsi="Times New Roman"/>
          <w:sz w:val="24"/>
          <w:szCs w:val="24"/>
        </w:rPr>
        <w:t>Colocación del Buzón de sugerencias en las diferentes oficinas del CODOCAFE.</w:t>
      </w:r>
    </w:p>
    <w:p w:rsidR="00770D92" w:rsidRPr="004A03A4" w:rsidRDefault="00770D92" w:rsidP="00D45914">
      <w:pPr>
        <w:pStyle w:val="Ttulo2"/>
        <w:numPr>
          <w:ilvl w:val="2"/>
          <w:numId w:val="3"/>
        </w:numPr>
        <w:tabs>
          <w:tab w:val="left" w:pos="0"/>
          <w:tab w:val="left" w:pos="851"/>
        </w:tabs>
        <w:spacing w:line="360" w:lineRule="auto"/>
        <w:ind w:left="0" w:firstLine="0"/>
        <w:jc w:val="both"/>
        <w:rPr>
          <w:rFonts w:ascii="Times New Roman" w:hAnsi="Times New Roman"/>
          <w:b/>
          <w:color w:val="000000"/>
          <w:sz w:val="28"/>
          <w:szCs w:val="30"/>
        </w:rPr>
      </w:pPr>
      <w:bookmarkStart w:id="61" w:name="_Toc502159420"/>
      <w:r w:rsidRPr="004A03A4">
        <w:rPr>
          <w:rFonts w:ascii="Times New Roman" w:hAnsi="Times New Roman"/>
          <w:b/>
          <w:color w:val="000000"/>
          <w:sz w:val="28"/>
          <w:szCs w:val="30"/>
        </w:rPr>
        <w:lastRenderedPageBreak/>
        <w:t xml:space="preserve">Contribución del CODOCAFE a los </w:t>
      </w:r>
      <w:r w:rsidR="00D8749D">
        <w:rPr>
          <w:rFonts w:ascii="Times New Roman" w:hAnsi="Times New Roman"/>
          <w:b/>
          <w:color w:val="000000"/>
          <w:sz w:val="28"/>
          <w:szCs w:val="30"/>
        </w:rPr>
        <w:t>Pr</w:t>
      </w:r>
      <w:r w:rsidRPr="004A03A4">
        <w:rPr>
          <w:rFonts w:ascii="Times New Roman" w:hAnsi="Times New Roman"/>
          <w:b/>
          <w:color w:val="000000"/>
          <w:sz w:val="28"/>
          <w:szCs w:val="30"/>
        </w:rPr>
        <w:t>oductos del PNPSP 201</w:t>
      </w:r>
      <w:r>
        <w:rPr>
          <w:rFonts w:ascii="Times New Roman" w:hAnsi="Times New Roman"/>
          <w:b/>
          <w:color w:val="000000"/>
          <w:sz w:val="28"/>
          <w:szCs w:val="30"/>
        </w:rPr>
        <w:t>3-2016</w:t>
      </w:r>
      <w:bookmarkEnd w:id="61"/>
      <w:r w:rsidRPr="004A03A4">
        <w:rPr>
          <w:rFonts w:ascii="Times New Roman" w:hAnsi="Times New Roman"/>
          <w:b/>
          <w:color w:val="000000"/>
          <w:sz w:val="28"/>
          <w:szCs w:val="30"/>
        </w:rPr>
        <w:t xml:space="preserve"> </w:t>
      </w:r>
    </w:p>
    <w:p w:rsidR="00D966BF" w:rsidRDefault="00172A1B" w:rsidP="00D45914">
      <w:pPr>
        <w:spacing w:before="240" w:after="0" w:line="480" w:lineRule="auto"/>
        <w:jc w:val="both"/>
        <w:rPr>
          <w:rFonts w:ascii="Times New Roman" w:hAnsi="Times New Roman"/>
          <w:sz w:val="24"/>
          <w:szCs w:val="24"/>
        </w:rPr>
      </w:pPr>
      <w:r>
        <w:rPr>
          <w:rFonts w:ascii="Times New Roman" w:hAnsi="Times New Roman"/>
          <w:sz w:val="24"/>
          <w:szCs w:val="24"/>
        </w:rPr>
        <w:t>El C</w:t>
      </w:r>
      <w:r w:rsidR="00770D92">
        <w:rPr>
          <w:rFonts w:ascii="Times New Roman" w:hAnsi="Times New Roman"/>
          <w:sz w:val="24"/>
          <w:szCs w:val="24"/>
        </w:rPr>
        <w:t>onsejo Dominicano del Café (CODOCAFE) forma parte del sector agropecuario nacional, por lo que contribuye al logro del</w:t>
      </w:r>
      <w:r w:rsidR="00770D92" w:rsidRPr="004A03A4">
        <w:rPr>
          <w:rFonts w:ascii="Times New Roman" w:hAnsi="Times New Roman"/>
          <w:sz w:val="24"/>
          <w:szCs w:val="24"/>
        </w:rPr>
        <w:t xml:space="preserve"> Objetivo Específico </w:t>
      </w:r>
      <w:r w:rsidR="00770D92">
        <w:rPr>
          <w:rFonts w:ascii="Times New Roman" w:hAnsi="Times New Roman"/>
          <w:sz w:val="24"/>
          <w:szCs w:val="24"/>
        </w:rPr>
        <w:t xml:space="preserve">28 Agropecuaria Competitiva y Sostenible que expresa: </w:t>
      </w:r>
      <w:r w:rsidR="00770D92" w:rsidRPr="004A03A4">
        <w:rPr>
          <w:rFonts w:ascii="Times New Roman" w:hAnsi="Times New Roman"/>
          <w:sz w:val="24"/>
          <w:szCs w:val="24"/>
        </w:rPr>
        <w:t>“Elevar la productividad, competitividad y sostenibilidad ambiental y financiera de las cadenas agroproductivas, a fin de contribuir a la seguridad alimentaria, aprovechar el potencial exportador y generar empleos e ingresos para la población rural”</w:t>
      </w:r>
      <w:r w:rsidR="00770D92">
        <w:rPr>
          <w:rStyle w:val="Refdenotaalpie"/>
          <w:rFonts w:ascii="Times New Roman" w:hAnsi="Times New Roman"/>
          <w:sz w:val="24"/>
          <w:szCs w:val="24"/>
        </w:rPr>
        <w:footnoteReference w:id="4"/>
      </w:r>
      <w:r w:rsidR="00770D92">
        <w:rPr>
          <w:rFonts w:ascii="Times New Roman" w:hAnsi="Times New Roman"/>
          <w:sz w:val="24"/>
          <w:szCs w:val="24"/>
        </w:rPr>
        <w:t>. El aporte del CODOCAFE por produ</w:t>
      </w:r>
      <w:r w:rsidR="00C1341A">
        <w:rPr>
          <w:rFonts w:ascii="Times New Roman" w:hAnsi="Times New Roman"/>
          <w:sz w:val="24"/>
          <w:szCs w:val="24"/>
        </w:rPr>
        <w:t>cto se describe a continuación.</w:t>
      </w:r>
    </w:p>
    <w:p w:rsidR="00770D92" w:rsidRPr="00982036" w:rsidRDefault="00770D92" w:rsidP="00770D92">
      <w:pPr>
        <w:spacing w:after="0" w:line="240" w:lineRule="auto"/>
        <w:jc w:val="center"/>
        <w:rPr>
          <w:rFonts w:ascii="Times New Roman" w:hAnsi="Times New Roman"/>
          <w:b/>
          <w:sz w:val="24"/>
          <w:szCs w:val="24"/>
        </w:rPr>
      </w:pPr>
      <w:r w:rsidRPr="00982036">
        <w:rPr>
          <w:rFonts w:ascii="Times New Roman" w:hAnsi="Times New Roman"/>
          <w:b/>
          <w:sz w:val="24"/>
          <w:szCs w:val="24"/>
        </w:rPr>
        <w:t xml:space="preserve">Cuadro Núm. </w:t>
      </w:r>
      <w:r w:rsidR="003744D7">
        <w:rPr>
          <w:rFonts w:ascii="Times New Roman" w:hAnsi="Times New Roman"/>
          <w:b/>
          <w:sz w:val="24"/>
          <w:szCs w:val="24"/>
        </w:rPr>
        <w:t>6</w:t>
      </w:r>
      <w:r w:rsidRPr="00982036">
        <w:rPr>
          <w:rFonts w:ascii="Times New Roman" w:hAnsi="Times New Roman"/>
          <w:b/>
          <w:sz w:val="24"/>
          <w:szCs w:val="24"/>
        </w:rPr>
        <w:t>:</w:t>
      </w:r>
    </w:p>
    <w:p w:rsidR="00770D92" w:rsidRPr="00982036" w:rsidRDefault="00770D92" w:rsidP="00C34318">
      <w:pPr>
        <w:spacing w:after="0" w:line="240" w:lineRule="auto"/>
        <w:jc w:val="center"/>
        <w:rPr>
          <w:rFonts w:ascii="Times New Roman" w:hAnsi="Times New Roman"/>
          <w:sz w:val="24"/>
          <w:szCs w:val="24"/>
        </w:rPr>
      </w:pPr>
      <w:r w:rsidRPr="00982036">
        <w:rPr>
          <w:rFonts w:ascii="Times New Roman" w:hAnsi="Times New Roman"/>
          <w:b/>
          <w:sz w:val="24"/>
          <w:szCs w:val="24"/>
        </w:rPr>
        <w:t xml:space="preserve">República Dominicana: </w:t>
      </w:r>
      <w:r w:rsidRPr="00982036">
        <w:rPr>
          <w:rFonts w:ascii="Times New Roman" w:hAnsi="Times New Roman"/>
          <w:sz w:val="24"/>
          <w:szCs w:val="24"/>
        </w:rPr>
        <w:t>Aporte</w:t>
      </w:r>
      <w:r>
        <w:rPr>
          <w:rFonts w:ascii="Times New Roman" w:hAnsi="Times New Roman"/>
          <w:sz w:val="24"/>
          <w:szCs w:val="24"/>
        </w:rPr>
        <w:t>s</w:t>
      </w:r>
      <w:r w:rsidRPr="00982036">
        <w:rPr>
          <w:rFonts w:ascii="Times New Roman" w:hAnsi="Times New Roman"/>
          <w:sz w:val="24"/>
          <w:szCs w:val="24"/>
        </w:rPr>
        <w:t xml:space="preserve"> del CODOCAFE al Objetivo Espec</w:t>
      </w:r>
      <w:r>
        <w:rPr>
          <w:rFonts w:ascii="Times New Roman" w:hAnsi="Times New Roman"/>
          <w:sz w:val="24"/>
          <w:szCs w:val="24"/>
        </w:rPr>
        <w:t>í</w:t>
      </w:r>
      <w:r w:rsidRPr="00982036">
        <w:rPr>
          <w:rFonts w:ascii="Times New Roman" w:hAnsi="Times New Roman"/>
          <w:sz w:val="24"/>
          <w:szCs w:val="24"/>
        </w:rPr>
        <w:t>fico 28 del PNPSP 2013-2016.</w:t>
      </w:r>
    </w:p>
    <w:tbl>
      <w:tblPr>
        <w:tblW w:w="8975" w:type="dxa"/>
        <w:jc w:val="center"/>
        <w:tblInd w:w="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74"/>
        <w:gridCol w:w="3134"/>
        <w:gridCol w:w="1148"/>
        <w:gridCol w:w="1192"/>
        <w:gridCol w:w="1027"/>
      </w:tblGrid>
      <w:tr w:rsidR="00EA0ED8" w:rsidRPr="007E136A" w:rsidTr="00D8749D">
        <w:trPr>
          <w:trHeight w:val="133"/>
          <w:tblHeader/>
          <w:jc w:val="center"/>
        </w:trPr>
        <w:tc>
          <w:tcPr>
            <w:tcW w:w="2474" w:type="dxa"/>
            <w:shd w:val="clear" w:color="auto" w:fill="385623"/>
            <w:vAlign w:val="center"/>
            <w:hideMark/>
          </w:tcPr>
          <w:p w:rsidR="00770D92" w:rsidRPr="00D46757" w:rsidRDefault="00770D92" w:rsidP="008947D4">
            <w:pPr>
              <w:spacing w:after="0" w:line="240" w:lineRule="auto"/>
              <w:jc w:val="center"/>
              <w:rPr>
                <w:rFonts w:ascii="Times New Roman" w:eastAsia="Times New Roman" w:hAnsi="Times New Roman"/>
                <w:b/>
                <w:bCs/>
                <w:color w:val="FFFFFF"/>
                <w:sz w:val="24"/>
                <w:szCs w:val="20"/>
                <w:lang w:eastAsia="es-DO"/>
              </w:rPr>
            </w:pPr>
            <w:r w:rsidRPr="00D46757">
              <w:rPr>
                <w:rFonts w:ascii="Times New Roman" w:eastAsia="Times New Roman" w:hAnsi="Times New Roman"/>
                <w:b/>
                <w:bCs/>
                <w:color w:val="FFFFFF"/>
                <w:sz w:val="24"/>
                <w:szCs w:val="20"/>
                <w:lang w:eastAsia="es-DO"/>
              </w:rPr>
              <w:t>Producto</w:t>
            </w:r>
          </w:p>
        </w:tc>
        <w:tc>
          <w:tcPr>
            <w:tcW w:w="3134" w:type="dxa"/>
            <w:shd w:val="clear" w:color="auto" w:fill="385623"/>
            <w:vAlign w:val="center"/>
            <w:hideMark/>
          </w:tcPr>
          <w:p w:rsidR="00770D92" w:rsidRPr="00D46757" w:rsidRDefault="00770D92" w:rsidP="008947D4">
            <w:pPr>
              <w:spacing w:after="0" w:line="240" w:lineRule="auto"/>
              <w:jc w:val="center"/>
              <w:rPr>
                <w:rFonts w:ascii="Times New Roman" w:eastAsia="Times New Roman" w:hAnsi="Times New Roman"/>
                <w:b/>
                <w:bCs/>
                <w:color w:val="FFFFFF"/>
                <w:sz w:val="24"/>
                <w:szCs w:val="20"/>
                <w:lang w:eastAsia="es-DO"/>
              </w:rPr>
            </w:pPr>
            <w:r w:rsidRPr="00D46757">
              <w:rPr>
                <w:rFonts w:ascii="Times New Roman" w:eastAsia="Times New Roman" w:hAnsi="Times New Roman"/>
                <w:b/>
                <w:bCs/>
                <w:color w:val="FFFFFF"/>
                <w:sz w:val="24"/>
                <w:szCs w:val="20"/>
                <w:lang w:eastAsia="es-DO"/>
              </w:rPr>
              <w:t>Unidad de Medida</w:t>
            </w:r>
          </w:p>
        </w:tc>
        <w:tc>
          <w:tcPr>
            <w:tcW w:w="1148" w:type="dxa"/>
            <w:shd w:val="clear" w:color="auto" w:fill="385623"/>
            <w:vAlign w:val="center"/>
            <w:hideMark/>
          </w:tcPr>
          <w:p w:rsidR="00770D92" w:rsidRPr="00D46757" w:rsidRDefault="00D45914" w:rsidP="008947D4">
            <w:pPr>
              <w:spacing w:after="0" w:line="240" w:lineRule="auto"/>
              <w:jc w:val="center"/>
              <w:rPr>
                <w:rFonts w:ascii="Times New Roman" w:eastAsia="Times New Roman" w:hAnsi="Times New Roman"/>
                <w:b/>
                <w:bCs/>
                <w:color w:val="FFFFFF"/>
                <w:szCs w:val="20"/>
                <w:lang w:eastAsia="es-DO"/>
              </w:rPr>
            </w:pPr>
            <w:r>
              <w:rPr>
                <w:rFonts w:ascii="Times New Roman" w:eastAsia="Times New Roman" w:hAnsi="Times New Roman"/>
                <w:b/>
                <w:bCs/>
                <w:color w:val="FFFFFF"/>
                <w:szCs w:val="20"/>
                <w:lang w:eastAsia="es-DO"/>
              </w:rPr>
              <w:t>PNPSP</w:t>
            </w:r>
          </w:p>
          <w:p w:rsidR="00770D92" w:rsidRPr="00D46757" w:rsidRDefault="00CF1BA4" w:rsidP="008947D4">
            <w:pPr>
              <w:spacing w:after="0" w:line="240" w:lineRule="auto"/>
              <w:jc w:val="center"/>
              <w:rPr>
                <w:rFonts w:ascii="Times New Roman" w:eastAsia="Times New Roman" w:hAnsi="Times New Roman"/>
                <w:b/>
                <w:bCs/>
                <w:color w:val="FFFFFF"/>
                <w:sz w:val="24"/>
                <w:szCs w:val="20"/>
                <w:lang w:eastAsia="es-DO"/>
              </w:rPr>
            </w:pPr>
            <w:r>
              <w:rPr>
                <w:rFonts w:ascii="Times New Roman" w:eastAsia="Times New Roman" w:hAnsi="Times New Roman"/>
                <w:b/>
                <w:bCs/>
                <w:color w:val="FFFFFF"/>
                <w:szCs w:val="20"/>
                <w:lang w:eastAsia="es-DO"/>
              </w:rPr>
              <w:t>201</w:t>
            </w:r>
            <w:r w:rsidR="00C34318">
              <w:rPr>
                <w:rFonts w:ascii="Times New Roman" w:eastAsia="Times New Roman" w:hAnsi="Times New Roman"/>
                <w:b/>
                <w:bCs/>
                <w:color w:val="FFFFFF"/>
                <w:szCs w:val="20"/>
                <w:lang w:eastAsia="es-DO"/>
              </w:rPr>
              <w:t>3-2016</w:t>
            </w:r>
          </w:p>
        </w:tc>
        <w:tc>
          <w:tcPr>
            <w:tcW w:w="1192" w:type="dxa"/>
            <w:shd w:val="clear" w:color="auto" w:fill="385623"/>
            <w:vAlign w:val="center"/>
            <w:hideMark/>
          </w:tcPr>
          <w:p w:rsidR="00770D92" w:rsidRPr="00D46757" w:rsidRDefault="00770D92" w:rsidP="008947D4">
            <w:pPr>
              <w:spacing w:after="0" w:line="240" w:lineRule="auto"/>
              <w:jc w:val="center"/>
              <w:rPr>
                <w:rFonts w:ascii="Times New Roman" w:eastAsia="Times New Roman" w:hAnsi="Times New Roman"/>
                <w:b/>
                <w:bCs/>
                <w:color w:val="FFFFFF"/>
                <w:sz w:val="24"/>
                <w:szCs w:val="20"/>
                <w:lang w:eastAsia="es-DO"/>
              </w:rPr>
            </w:pPr>
            <w:r w:rsidRPr="00D46757">
              <w:rPr>
                <w:rFonts w:ascii="Times New Roman" w:eastAsia="Times New Roman" w:hAnsi="Times New Roman"/>
                <w:b/>
                <w:bCs/>
                <w:color w:val="FFFFFF"/>
                <w:sz w:val="18"/>
                <w:szCs w:val="20"/>
                <w:lang w:eastAsia="es-DO"/>
              </w:rPr>
              <w:t>CODOCAFE</w:t>
            </w:r>
            <w:r w:rsidR="00CF1BA4">
              <w:rPr>
                <w:rFonts w:ascii="Times New Roman" w:eastAsia="Times New Roman" w:hAnsi="Times New Roman"/>
                <w:b/>
                <w:bCs/>
                <w:color w:val="FFFFFF"/>
                <w:szCs w:val="20"/>
                <w:lang w:eastAsia="es-DO"/>
              </w:rPr>
              <w:t xml:space="preserve"> 201</w:t>
            </w:r>
            <w:r w:rsidR="00C34318">
              <w:rPr>
                <w:rFonts w:ascii="Times New Roman" w:eastAsia="Times New Roman" w:hAnsi="Times New Roman"/>
                <w:b/>
                <w:bCs/>
                <w:color w:val="FFFFFF"/>
                <w:szCs w:val="20"/>
                <w:lang w:eastAsia="es-DO"/>
              </w:rPr>
              <w:t>7</w:t>
            </w:r>
          </w:p>
        </w:tc>
        <w:tc>
          <w:tcPr>
            <w:tcW w:w="1027" w:type="dxa"/>
            <w:shd w:val="clear" w:color="auto" w:fill="385623"/>
            <w:vAlign w:val="center"/>
            <w:hideMark/>
          </w:tcPr>
          <w:p w:rsidR="00770D92" w:rsidRPr="00D46757" w:rsidRDefault="00770D92" w:rsidP="008947D4">
            <w:pPr>
              <w:spacing w:after="0" w:line="240" w:lineRule="auto"/>
              <w:jc w:val="center"/>
              <w:rPr>
                <w:rFonts w:ascii="Times New Roman" w:eastAsia="Times New Roman" w:hAnsi="Times New Roman"/>
                <w:b/>
                <w:bCs/>
                <w:color w:val="FFFFFF"/>
                <w:sz w:val="24"/>
                <w:szCs w:val="20"/>
                <w:lang w:eastAsia="es-DO"/>
              </w:rPr>
            </w:pPr>
            <w:r w:rsidRPr="00D46757">
              <w:rPr>
                <w:rFonts w:ascii="Times New Roman" w:eastAsia="Times New Roman" w:hAnsi="Times New Roman"/>
                <w:b/>
                <w:bCs/>
                <w:color w:val="FFFFFF"/>
                <w:sz w:val="24"/>
                <w:szCs w:val="20"/>
                <w:lang w:eastAsia="es-DO"/>
              </w:rPr>
              <w:t>Aporte</w:t>
            </w:r>
          </w:p>
          <w:p w:rsidR="00770D92" w:rsidRPr="00D46757" w:rsidRDefault="00770D92" w:rsidP="008947D4">
            <w:pPr>
              <w:spacing w:after="0" w:line="240" w:lineRule="auto"/>
              <w:jc w:val="center"/>
              <w:rPr>
                <w:rFonts w:ascii="Times New Roman" w:eastAsia="Times New Roman" w:hAnsi="Times New Roman"/>
                <w:b/>
                <w:bCs/>
                <w:color w:val="FFFFFF"/>
                <w:sz w:val="24"/>
                <w:szCs w:val="20"/>
                <w:lang w:eastAsia="es-DO"/>
              </w:rPr>
            </w:pPr>
            <w:r w:rsidRPr="00D46757">
              <w:rPr>
                <w:rFonts w:ascii="Times New Roman" w:eastAsia="Times New Roman" w:hAnsi="Times New Roman"/>
                <w:b/>
                <w:bCs/>
                <w:color w:val="FFFFFF"/>
                <w:sz w:val="24"/>
                <w:szCs w:val="20"/>
                <w:lang w:eastAsia="es-DO"/>
              </w:rPr>
              <w:t>%</w:t>
            </w:r>
          </w:p>
        </w:tc>
      </w:tr>
      <w:tr w:rsidR="00EA0ED8" w:rsidRPr="007E136A" w:rsidTr="00D8749D">
        <w:trPr>
          <w:trHeight w:val="127"/>
          <w:jc w:val="center"/>
        </w:trPr>
        <w:tc>
          <w:tcPr>
            <w:tcW w:w="247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Capacitación agrícola</w:t>
            </w:r>
          </w:p>
        </w:tc>
        <w:tc>
          <w:tcPr>
            <w:tcW w:w="313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Productores/as capacitados</w:t>
            </w:r>
          </w:p>
        </w:tc>
        <w:tc>
          <w:tcPr>
            <w:tcW w:w="1148" w:type="dxa"/>
            <w:shd w:val="clear" w:color="auto" w:fill="auto"/>
            <w:vAlign w:val="center"/>
            <w:hideMark/>
          </w:tcPr>
          <w:p w:rsidR="00770D92" w:rsidRPr="007E136A" w:rsidRDefault="00770D92" w:rsidP="008947D4">
            <w:pPr>
              <w:spacing w:after="0" w:line="240" w:lineRule="auto"/>
              <w:jc w:val="right"/>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80,042</w:t>
            </w:r>
          </w:p>
        </w:tc>
        <w:tc>
          <w:tcPr>
            <w:tcW w:w="1192" w:type="dxa"/>
            <w:shd w:val="clear" w:color="auto" w:fill="auto"/>
            <w:vAlign w:val="center"/>
          </w:tcPr>
          <w:p w:rsidR="00770D92" w:rsidRPr="007E136A" w:rsidRDefault="00C34318" w:rsidP="00D45914">
            <w:pPr>
              <w:tabs>
                <w:tab w:val="left" w:pos="1066"/>
              </w:tabs>
              <w:spacing w:after="0" w:line="240" w:lineRule="auto"/>
              <w:ind w:right="42"/>
              <w:jc w:val="right"/>
              <w:rPr>
                <w:rFonts w:ascii="Times New Roman" w:eastAsia="Times New Roman" w:hAnsi="Times New Roman"/>
                <w:color w:val="000000"/>
                <w:sz w:val="24"/>
                <w:szCs w:val="20"/>
                <w:lang w:eastAsia="es-DO"/>
              </w:rPr>
            </w:pPr>
            <w:r>
              <w:rPr>
                <w:rFonts w:ascii="Times New Roman" w:eastAsia="Times New Roman" w:hAnsi="Times New Roman"/>
                <w:color w:val="000000"/>
                <w:sz w:val="24"/>
                <w:szCs w:val="20"/>
                <w:lang w:eastAsia="es-DO"/>
              </w:rPr>
              <w:t>77,508</w:t>
            </w:r>
          </w:p>
        </w:tc>
        <w:tc>
          <w:tcPr>
            <w:tcW w:w="1027" w:type="dxa"/>
            <w:shd w:val="clear" w:color="auto" w:fill="auto"/>
            <w:vAlign w:val="center"/>
          </w:tcPr>
          <w:p w:rsidR="00770D92" w:rsidRPr="007E136A" w:rsidRDefault="00C34318" w:rsidP="00DA6B31">
            <w:pPr>
              <w:tabs>
                <w:tab w:val="left" w:pos="1066"/>
              </w:tabs>
              <w:spacing w:after="0" w:line="240" w:lineRule="auto"/>
              <w:ind w:right="42"/>
              <w:jc w:val="right"/>
              <w:rPr>
                <w:rFonts w:ascii="Times New Roman" w:eastAsia="Times New Roman" w:hAnsi="Times New Roman"/>
                <w:color w:val="000000"/>
                <w:sz w:val="24"/>
                <w:szCs w:val="20"/>
                <w:lang w:eastAsia="es-DO"/>
              </w:rPr>
            </w:pPr>
            <w:r>
              <w:rPr>
                <w:rFonts w:ascii="Times New Roman" w:eastAsia="Times New Roman" w:hAnsi="Times New Roman"/>
                <w:color w:val="000000"/>
                <w:sz w:val="24"/>
                <w:szCs w:val="20"/>
                <w:lang w:eastAsia="es-DO"/>
              </w:rPr>
              <w:t>3.39</w:t>
            </w:r>
          </w:p>
        </w:tc>
      </w:tr>
      <w:tr w:rsidR="00EA0ED8" w:rsidRPr="007E136A" w:rsidTr="00D8749D">
        <w:trPr>
          <w:trHeight w:val="135"/>
          <w:jc w:val="center"/>
        </w:trPr>
        <w:tc>
          <w:tcPr>
            <w:tcW w:w="247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Distribución de material de siembra</w:t>
            </w:r>
          </w:p>
        </w:tc>
        <w:tc>
          <w:tcPr>
            <w:tcW w:w="313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 xml:space="preserve">Tareas beneficiadas </w:t>
            </w:r>
          </w:p>
        </w:tc>
        <w:tc>
          <w:tcPr>
            <w:tcW w:w="1148" w:type="dxa"/>
            <w:shd w:val="clear" w:color="auto" w:fill="auto"/>
            <w:vAlign w:val="center"/>
          </w:tcPr>
          <w:p w:rsidR="00770D92" w:rsidRPr="00C34318" w:rsidRDefault="00770D92" w:rsidP="008947D4">
            <w:pPr>
              <w:spacing w:after="0" w:line="240" w:lineRule="auto"/>
              <w:jc w:val="right"/>
              <w:rPr>
                <w:rFonts w:ascii="Times New Roman" w:eastAsia="Times New Roman" w:hAnsi="Times New Roman"/>
                <w:color w:val="000000" w:themeColor="text1"/>
                <w:sz w:val="24"/>
                <w:szCs w:val="20"/>
                <w:lang w:eastAsia="es-DO"/>
              </w:rPr>
            </w:pPr>
            <w:r w:rsidRPr="00C34318">
              <w:rPr>
                <w:rFonts w:ascii="Times New Roman" w:eastAsia="Times New Roman" w:hAnsi="Times New Roman"/>
                <w:color w:val="000000" w:themeColor="text1"/>
                <w:sz w:val="24"/>
                <w:szCs w:val="20"/>
                <w:lang w:eastAsia="es-DO"/>
              </w:rPr>
              <w:t>2,233,875</w:t>
            </w:r>
          </w:p>
        </w:tc>
        <w:tc>
          <w:tcPr>
            <w:tcW w:w="1192" w:type="dxa"/>
            <w:shd w:val="clear" w:color="auto" w:fill="auto"/>
            <w:vAlign w:val="center"/>
          </w:tcPr>
          <w:p w:rsidR="00770D92" w:rsidRPr="00C34318" w:rsidRDefault="00C34318" w:rsidP="00D45914">
            <w:pPr>
              <w:tabs>
                <w:tab w:val="left" w:pos="1066"/>
              </w:tabs>
              <w:spacing w:after="0" w:line="240" w:lineRule="auto"/>
              <w:ind w:right="42"/>
              <w:jc w:val="right"/>
              <w:rPr>
                <w:rFonts w:ascii="Times New Roman" w:eastAsia="Times New Roman" w:hAnsi="Times New Roman"/>
                <w:color w:val="000000" w:themeColor="text1"/>
                <w:sz w:val="24"/>
                <w:szCs w:val="20"/>
                <w:lang w:eastAsia="es-DO"/>
              </w:rPr>
            </w:pPr>
            <w:r w:rsidRPr="00C34318">
              <w:rPr>
                <w:rFonts w:ascii="Times New Roman" w:eastAsia="Times New Roman" w:hAnsi="Times New Roman"/>
                <w:color w:val="000000" w:themeColor="text1"/>
                <w:sz w:val="24"/>
                <w:szCs w:val="24"/>
                <w:lang w:eastAsia="es-DO"/>
              </w:rPr>
              <w:t>75,785</w:t>
            </w:r>
          </w:p>
        </w:tc>
        <w:tc>
          <w:tcPr>
            <w:tcW w:w="1027" w:type="dxa"/>
            <w:shd w:val="clear" w:color="auto" w:fill="auto"/>
            <w:vAlign w:val="center"/>
          </w:tcPr>
          <w:p w:rsidR="00770D92" w:rsidRPr="007E136A" w:rsidRDefault="00C34318" w:rsidP="00DA6B31">
            <w:pPr>
              <w:tabs>
                <w:tab w:val="left" w:pos="1066"/>
              </w:tabs>
              <w:spacing w:after="0" w:line="240" w:lineRule="auto"/>
              <w:ind w:right="42"/>
              <w:jc w:val="right"/>
              <w:rPr>
                <w:rFonts w:ascii="Times New Roman" w:eastAsia="Times New Roman" w:hAnsi="Times New Roman"/>
                <w:color w:val="000000"/>
                <w:sz w:val="24"/>
                <w:szCs w:val="20"/>
                <w:lang w:eastAsia="es-DO"/>
              </w:rPr>
            </w:pPr>
            <w:r>
              <w:rPr>
                <w:rFonts w:ascii="Times New Roman" w:eastAsia="Times New Roman" w:hAnsi="Times New Roman"/>
                <w:color w:val="000000"/>
                <w:sz w:val="24"/>
                <w:szCs w:val="20"/>
                <w:lang w:eastAsia="es-DO"/>
              </w:rPr>
              <w:t>31.90</w:t>
            </w:r>
          </w:p>
        </w:tc>
      </w:tr>
      <w:tr w:rsidR="00EA0ED8" w:rsidRPr="007E136A" w:rsidTr="00D8749D">
        <w:trPr>
          <w:trHeight w:val="79"/>
          <w:jc w:val="center"/>
        </w:trPr>
        <w:tc>
          <w:tcPr>
            <w:tcW w:w="247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Distribución de insumos (agroquímicos y fertilizantes)</w:t>
            </w:r>
          </w:p>
        </w:tc>
        <w:tc>
          <w:tcPr>
            <w:tcW w:w="313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Tareas beneficiadas</w:t>
            </w:r>
          </w:p>
        </w:tc>
        <w:tc>
          <w:tcPr>
            <w:tcW w:w="1148" w:type="dxa"/>
            <w:shd w:val="clear" w:color="auto" w:fill="auto"/>
            <w:vAlign w:val="center"/>
          </w:tcPr>
          <w:p w:rsidR="00770D92" w:rsidRPr="007E136A" w:rsidRDefault="00770D92" w:rsidP="008947D4">
            <w:pPr>
              <w:spacing w:after="0" w:line="240" w:lineRule="auto"/>
              <w:jc w:val="right"/>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320,658</w:t>
            </w:r>
          </w:p>
        </w:tc>
        <w:tc>
          <w:tcPr>
            <w:tcW w:w="1192" w:type="dxa"/>
            <w:shd w:val="clear" w:color="auto" w:fill="auto"/>
            <w:vAlign w:val="center"/>
          </w:tcPr>
          <w:p w:rsidR="00770D92" w:rsidRPr="007E136A" w:rsidRDefault="00C34318" w:rsidP="00D45914">
            <w:pPr>
              <w:tabs>
                <w:tab w:val="left" w:pos="1066"/>
              </w:tabs>
              <w:spacing w:after="0" w:line="240" w:lineRule="auto"/>
              <w:ind w:right="42"/>
              <w:jc w:val="right"/>
              <w:rPr>
                <w:rFonts w:ascii="Times New Roman" w:eastAsia="Times New Roman" w:hAnsi="Times New Roman"/>
                <w:color w:val="000000"/>
                <w:sz w:val="24"/>
                <w:szCs w:val="20"/>
                <w:lang w:eastAsia="es-DO"/>
              </w:rPr>
            </w:pPr>
            <w:r>
              <w:rPr>
                <w:rFonts w:ascii="Times New Roman" w:eastAsia="Times New Roman" w:hAnsi="Times New Roman"/>
                <w:color w:val="000000"/>
                <w:sz w:val="24"/>
                <w:szCs w:val="20"/>
                <w:lang w:eastAsia="es-DO"/>
              </w:rPr>
              <w:t>102,295</w:t>
            </w:r>
          </w:p>
        </w:tc>
        <w:tc>
          <w:tcPr>
            <w:tcW w:w="1027" w:type="dxa"/>
            <w:shd w:val="clear" w:color="auto" w:fill="auto"/>
            <w:vAlign w:val="center"/>
          </w:tcPr>
          <w:p w:rsidR="00770D92" w:rsidRPr="007E136A" w:rsidRDefault="00C34318" w:rsidP="00DA6B31">
            <w:pPr>
              <w:tabs>
                <w:tab w:val="left" w:pos="1066"/>
              </w:tabs>
              <w:spacing w:after="0" w:line="240" w:lineRule="auto"/>
              <w:ind w:right="42"/>
              <w:jc w:val="right"/>
              <w:rPr>
                <w:rFonts w:ascii="Times New Roman" w:eastAsia="Times New Roman" w:hAnsi="Times New Roman"/>
                <w:color w:val="000000"/>
                <w:sz w:val="24"/>
                <w:szCs w:val="20"/>
                <w:lang w:eastAsia="es-DO"/>
              </w:rPr>
            </w:pPr>
            <w:r>
              <w:rPr>
                <w:rFonts w:ascii="Times New Roman" w:eastAsia="Times New Roman" w:hAnsi="Times New Roman"/>
                <w:color w:val="000000"/>
                <w:sz w:val="24"/>
                <w:szCs w:val="20"/>
                <w:lang w:eastAsia="es-DO"/>
              </w:rPr>
              <w:t>2.67</w:t>
            </w:r>
          </w:p>
        </w:tc>
      </w:tr>
      <w:tr w:rsidR="00EA0ED8" w:rsidRPr="007E136A" w:rsidTr="00D8749D">
        <w:trPr>
          <w:trHeight w:val="127"/>
          <w:jc w:val="center"/>
        </w:trPr>
        <w:tc>
          <w:tcPr>
            <w:tcW w:w="247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Asi</w:t>
            </w:r>
            <w:r w:rsidR="00EA0ED8">
              <w:rPr>
                <w:rFonts w:ascii="Times New Roman" w:eastAsia="Times New Roman" w:hAnsi="Times New Roman"/>
                <w:color w:val="000000"/>
                <w:sz w:val="24"/>
                <w:szCs w:val="20"/>
                <w:lang w:eastAsia="es-DO"/>
              </w:rPr>
              <w:t>stencia técnica a productores</w:t>
            </w:r>
          </w:p>
        </w:tc>
        <w:tc>
          <w:tcPr>
            <w:tcW w:w="313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 xml:space="preserve">Visitas realizadas </w:t>
            </w:r>
          </w:p>
        </w:tc>
        <w:tc>
          <w:tcPr>
            <w:tcW w:w="1148" w:type="dxa"/>
            <w:shd w:val="clear" w:color="auto" w:fill="auto"/>
            <w:vAlign w:val="center"/>
          </w:tcPr>
          <w:p w:rsidR="00770D92" w:rsidRPr="007E136A" w:rsidRDefault="00770D92" w:rsidP="008947D4">
            <w:pPr>
              <w:spacing w:after="0" w:line="240" w:lineRule="auto"/>
              <w:jc w:val="right"/>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1,543,418</w:t>
            </w:r>
          </w:p>
        </w:tc>
        <w:tc>
          <w:tcPr>
            <w:tcW w:w="1192" w:type="dxa"/>
            <w:shd w:val="clear" w:color="auto" w:fill="auto"/>
            <w:vAlign w:val="center"/>
          </w:tcPr>
          <w:p w:rsidR="00770D92" w:rsidRPr="007E136A" w:rsidRDefault="00D14E92" w:rsidP="00D45914">
            <w:pPr>
              <w:tabs>
                <w:tab w:val="left" w:pos="1066"/>
              </w:tabs>
              <w:spacing w:after="0" w:line="240" w:lineRule="auto"/>
              <w:ind w:right="42"/>
              <w:jc w:val="right"/>
              <w:rPr>
                <w:rFonts w:ascii="Times New Roman" w:eastAsia="Times New Roman" w:hAnsi="Times New Roman"/>
                <w:color w:val="000000"/>
                <w:sz w:val="24"/>
                <w:szCs w:val="20"/>
                <w:lang w:eastAsia="es-DO"/>
              </w:rPr>
            </w:pPr>
            <w:r>
              <w:rPr>
                <w:rFonts w:ascii="Times New Roman" w:eastAsia="Times New Roman" w:hAnsi="Times New Roman"/>
                <w:color w:val="000000"/>
                <w:sz w:val="24"/>
                <w:szCs w:val="20"/>
                <w:lang w:eastAsia="es-DO"/>
              </w:rPr>
              <w:t>48,479</w:t>
            </w:r>
          </w:p>
        </w:tc>
        <w:tc>
          <w:tcPr>
            <w:tcW w:w="1027" w:type="dxa"/>
            <w:shd w:val="clear" w:color="auto" w:fill="auto"/>
            <w:vAlign w:val="center"/>
          </w:tcPr>
          <w:p w:rsidR="00770D92" w:rsidRPr="007E136A" w:rsidRDefault="00C34318" w:rsidP="00DA6B31">
            <w:pPr>
              <w:tabs>
                <w:tab w:val="left" w:pos="1066"/>
              </w:tabs>
              <w:spacing w:after="0" w:line="240" w:lineRule="auto"/>
              <w:ind w:right="42"/>
              <w:jc w:val="right"/>
              <w:rPr>
                <w:rFonts w:ascii="Times New Roman" w:eastAsia="Times New Roman" w:hAnsi="Times New Roman"/>
                <w:color w:val="000000"/>
                <w:sz w:val="24"/>
                <w:szCs w:val="20"/>
                <w:lang w:eastAsia="es-DO"/>
              </w:rPr>
            </w:pPr>
            <w:r>
              <w:rPr>
                <w:rFonts w:ascii="Times New Roman" w:eastAsia="Times New Roman" w:hAnsi="Times New Roman"/>
                <w:color w:val="000000"/>
                <w:sz w:val="24"/>
                <w:szCs w:val="20"/>
                <w:lang w:eastAsia="es-DO"/>
              </w:rPr>
              <w:t>26.28</w:t>
            </w:r>
          </w:p>
        </w:tc>
      </w:tr>
      <w:tr w:rsidR="00EA0ED8" w:rsidRPr="007E136A" w:rsidTr="00D8749D">
        <w:trPr>
          <w:trHeight w:val="127"/>
          <w:jc w:val="center"/>
        </w:trPr>
        <w:tc>
          <w:tcPr>
            <w:tcW w:w="247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Infraestructuras Rurales</w:t>
            </w:r>
          </w:p>
        </w:tc>
        <w:tc>
          <w:tcPr>
            <w:tcW w:w="313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Kms, obras, caminos, reconstruidos y rehabilitados</w:t>
            </w:r>
          </w:p>
        </w:tc>
        <w:tc>
          <w:tcPr>
            <w:tcW w:w="1148" w:type="dxa"/>
            <w:shd w:val="clear" w:color="auto" w:fill="auto"/>
            <w:vAlign w:val="center"/>
          </w:tcPr>
          <w:p w:rsidR="00770D92" w:rsidRPr="007E136A" w:rsidRDefault="00770D92" w:rsidP="008947D4">
            <w:pPr>
              <w:spacing w:after="0" w:line="240" w:lineRule="auto"/>
              <w:jc w:val="right"/>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33,252</w:t>
            </w:r>
          </w:p>
        </w:tc>
        <w:tc>
          <w:tcPr>
            <w:tcW w:w="1192" w:type="dxa"/>
            <w:shd w:val="clear" w:color="auto" w:fill="auto"/>
            <w:vAlign w:val="center"/>
          </w:tcPr>
          <w:p w:rsidR="00770D92" w:rsidRPr="007E136A" w:rsidRDefault="00175AB1" w:rsidP="00D45914">
            <w:pPr>
              <w:tabs>
                <w:tab w:val="left" w:pos="1066"/>
              </w:tabs>
              <w:spacing w:after="0" w:line="240" w:lineRule="auto"/>
              <w:ind w:right="42"/>
              <w:jc w:val="right"/>
              <w:rPr>
                <w:rFonts w:ascii="Times New Roman" w:eastAsia="Times New Roman" w:hAnsi="Times New Roman"/>
                <w:color w:val="000000"/>
                <w:sz w:val="24"/>
                <w:szCs w:val="20"/>
                <w:lang w:eastAsia="es-DO"/>
              </w:rPr>
            </w:pPr>
            <w:r>
              <w:rPr>
                <w:rFonts w:ascii="Times New Roman" w:eastAsia="Times New Roman" w:hAnsi="Times New Roman"/>
                <w:color w:val="000000"/>
                <w:sz w:val="24"/>
                <w:szCs w:val="20"/>
                <w:lang w:eastAsia="es-DO"/>
              </w:rPr>
              <w:t>1</w:t>
            </w:r>
            <w:r w:rsidR="00C34318">
              <w:rPr>
                <w:rFonts w:ascii="Times New Roman" w:eastAsia="Times New Roman" w:hAnsi="Times New Roman"/>
                <w:color w:val="000000"/>
                <w:sz w:val="24"/>
                <w:szCs w:val="20"/>
                <w:lang w:eastAsia="es-DO"/>
              </w:rPr>
              <w:t>,739</w:t>
            </w:r>
          </w:p>
        </w:tc>
        <w:tc>
          <w:tcPr>
            <w:tcW w:w="1027" w:type="dxa"/>
            <w:shd w:val="clear" w:color="auto" w:fill="auto"/>
            <w:vAlign w:val="center"/>
          </w:tcPr>
          <w:p w:rsidR="00770D92" w:rsidRPr="007E136A" w:rsidRDefault="00DA6B31" w:rsidP="00DA6B31">
            <w:pPr>
              <w:tabs>
                <w:tab w:val="left" w:pos="1066"/>
              </w:tabs>
              <w:spacing w:after="0" w:line="240" w:lineRule="auto"/>
              <w:ind w:right="42"/>
              <w:jc w:val="right"/>
              <w:rPr>
                <w:rFonts w:ascii="Times New Roman" w:eastAsia="Times New Roman" w:hAnsi="Times New Roman"/>
                <w:color w:val="000000"/>
                <w:sz w:val="24"/>
                <w:szCs w:val="20"/>
                <w:lang w:eastAsia="es-DO"/>
              </w:rPr>
            </w:pPr>
            <w:r>
              <w:rPr>
                <w:rFonts w:ascii="Times New Roman" w:eastAsia="Times New Roman" w:hAnsi="Times New Roman"/>
                <w:color w:val="000000"/>
                <w:sz w:val="24"/>
                <w:szCs w:val="20"/>
                <w:lang w:eastAsia="es-DO"/>
              </w:rPr>
              <w:t>5.20</w:t>
            </w:r>
          </w:p>
        </w:tc>
      </w:tr>
      <w:tr w:rsidR="00EA0ED8" w:rsidRPr="007E136A" w:rsidTr="00D8749D">
        <w:trPr>
          <w:trHeight w:val="79"/>
          <w:jc w:val="center"/>
        </w:trPr>
        <w:tc>
          <w:tcPr>
            <w:tcW w:w="247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Investigaciones</w:t>
            </w:r>
          </w:p>
        </w:tc>
        <w:tc>
          <w:tcPr>
            <w:tcW w:w="3134" w:type="dxa"/>
            <w:shd w:val="clear" w:color="auto" w:fill="auto"/>
            <w:vAlign w:val="center"/>
            <w:hideMark/>
          </w:tcPr>
          <w:p w:rsidR="00770D92" w:rsidRPr="007E136A" w:rsidRDefault="00770D92" w:rsidP="008947D4">
            <w:pPr>
              <w:spacing w:after="0" w:line="240" w:lineRule="auto"/>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Investigaciones realizadas</w:t>
            </w:r>
          </w:p>
        </w:tc>
        <w:tc>
          <w:tcPr>
            <w:tcW w:w="1148" w:type="dxa"/>
            <w:shd w:val="clear" w:color="auto" w:fill="auto"/>
            <w:vAlign w:val="center"/>
          </w:tcPr>
          <w:p w:rsidR="00770D92" w:rsidRPr="007E136A" w:rsidRDefault="00770D92" w:rsidP="008947D4">
            <w:pPr>
              <w:spacing w:after="0" w:line="240" w:lineRule="auto"/>
              <w:jc w:val="right"/>
              <w:rPr>
                <w:rFonts w:ascii="Times New Roman" w:eastAsia="Times New Roman" w:hAnsi="Times New Roman"/>
                <w:color w:val="000000"/>
                <w:sz w:val="24"/>
                <w:szCs w:val="20"/>
                <w:lang w:eastAsia="es-DO"/>
              </w:rPr>
            </w:pPr>
            <w:r w:rsidRPr="007E136A">
              <w:rPr>
                <w:rFonts w:ascii="Times New Roman" w:eastAsia="Times New Roman" w:hAnsi="Times New Roman"/>
                <w:color w:val="000000"/>
                <w:sz w:val="24"/>
                <w:szCs w:val="20"/>
                <w:lang w:eastAsia="es-DO"/>
              </w:rPr>
              <w:t>95</w:t>
            </w:r>
          </w:p>
        </w:tc>
        <w:tc>
          <w:tcPr>
            <w:tcW w:w="1192" w:type="dxa"/>
            <w:shd w:val="clear" w:color="auto" w:fill="auto"/>
            <w:vAlign w:val="center"/>
          </w:tcPr>
          <w:p w:rsidR="00770D92" w:rsidRPr="007E136A" w:rsidRDefault="00C34318" w:rsidP="00D45914">
            <w:pPr>
              <w:tabs>
                <w:tab w:val="left" w:pos="1066"/>
              </w:tabs>
              <w:spacing w:after="0" w:line="240" w:lineRule="auto"/>
              <w:ind w:right="42"/>
              <w:jc w:val="right"/>
              <w:rPr>
                <w:rFonts w:ascii="Times New Roman" w:hAnsi="Times New Roman"/>
                <w:color w:val="000000"/>
                <w:sz w:val="24"/>
                <w:szCs w:val="20"/>
              </w:rPr>
            </w:pPr>
            <w:r>
              <w:rPr>
                <w:rFonts w:ascii="Times New Roman" w:hAnsi="Times New Roman"/>
                <w:color w:val="000000"/>
                <w:sz w:val="24"/>
                <w:szCs w:val="20"/>
              </w:rPr>
              <w:t>8</w:t>
            </w:r>
          </w:p>
        </w:tc>
        <w:tc>
          <w:tcPr>
            <w:tcW w:w="1027" w:type="dxa"/>
            <w:shd w:val="clear" w:color="auto" w:fill="auto"/>
            <w:vAlign w:val="center"/>
          </w:tcPr>
          <w:p w:rsidR="00770D92" w:rsidRPr="007E136A" w:rsidRDefault="00C34318" w:rsidP="00DA6B31">
            <w:pPr>
              <w:tabs>
                <w:tab w:val="left" w:pos="1066"/>
              </w:tabs>
              <w:spacing w:after="0" w:line="240" w:lineRule="auto"/>
              <w:ind w:right="42"/>
              <w:jc w:val="right"/>
              <w:rPr>
                <w:rFonts w:ascii="Times New Roman" w:hAnsi="Times New Roman"/>
                <w:color w:val="000000"/>
                <w:sz w:val="24"/>
                <w:szCs w:val="20"/>
              </w:rPr>
            </w:pPr>
            <w:r>
              <w:rPr>
                <w:rFonts w:ascii="Times New Roman" w:hAnsi="Times New Roman"/>
                <w:color w:val="000000"/>
                <w:sz w:val="24"/>
                <w:szCs w:val="20"/>
              </w:rPr>
              <w:t>8.42</w:t>
            </w:r>
          </w:p>
        </w:tc>
      </w:tr>
      <w:tr w:rsidR="00770D92" w:rsidRPr="00D46757" w:rsidTr="00D8749D">
        <w:trPr>
          <w:trHeight w:val="133"/>
          <w:jc w:val="center"/>
        </w:trPr>
        <w:tc>
          <w:tcPr>
            <w:tcW w:w="7948" w:type="dxa"/>
            <w:gridSpan w:val="4"/>
            <w:shd w:val="clear" w:color="auto" w:fill="833C0B"/>
            <w:vAlign w:val="center"/>
          </w:tcPr>
          <w:p w:rsidR="00770D92" w:rsidRPr="00D46757" w:rsidRDefault="00770D92" w:rsidP="00541ACC">
            <w:pPr>
              <w:spacing w:after="0" w:line="240" w:lineRule="auto"/>
              <w:ind w:right="107"/>
              <w:jc w:val="right"/>
              <w:rPr>
                <w:rFonts w:ascii="Times New Roman" w:hAnsi="Times New Roman"/>
                <w:b/>
                <w:color w:val="FFFFFF"/>
                <w:sz w:val="24"/>
                <w:szCs w:val="20"/>
              </w:rPr>
            </w:pPr>
            <w:r w:rsidRPr="00D46757">
              <w:rPr>
                <w:rFonts w:ascii="Times New Roman" w:hAnsi="Times New Roman"/>
                <w:b/>
                <w:color w:val="FFFFFF"/>
                <w:sz w:val="24"/>
                <w:szCs w:val="20"/>
              </w:rPr>
              <w:t xml:space="preserve">Porcentaje </w:t>
            </w:r>
            <w:r w:rsidR="00541ACC">
              <w:rPr>
                <w:rFonts w:ascii="Times New Roman" w:hAnsi="Times New Roman"/>
                <w:b/>
                <w:color w:val="FFFFFF"/>
                <w:sz w:val="24"/>
                <w:szCs w:val="20"/>
              </w:rPr>
              <w:t>p</w:t>
            </w:r>
            <w:r w:rsidRPr="00D46757">
              <w:rPr>
                <w:rFonts w:ascii="Times New Roman" w:hAnsi="Times New Roman"/>
                <w:b/>
                <w:color w:val="FFFFFF"/>
                <w:sz w:val="24"/>
                <w:szCs w:val="20"/>
              </w:rPr>
              <w:t>romedio aportado al Objetivo 28 del PNPSP 2013-2016</w:t>
            </w:r>
          </w:p>
        </w:tc>
        <w:tc>
          <w:tcPr>
            <w:tcW w:w="1027" w:type="dxa"/>
            <w:shd w:val="clear" w:color="auto" w:fill="833C0B"/>
            <w:vAlign w:val="center"/>
          </w:tcPr>
          <w:p w:rsidR="00770D92" w:rsidRPr="00D46757" w:rsidRDefault="00C34318" w:rsidP="00DA6B31">
            <w:pPr>
              <w:spacing w:after="0" w:line="240" w:lineRule="auto"/>
              <w:jc w:val="right"/>
              <w:rPr>
                <w:rFonts w:ascii="Times New Roman" w:hAnsi="Times New Roman"/>
                <w:b/>
                <w:color w:val="FFFFFF"/>
                <w:sz w:val="24"/>
                <w:szCs w:val="20"/>
              </w:rPr>
            </w:pPr>
            <w:r>
              <w:rPr>
                <w:rFonts w:ascii="Times New Roman" w:hAnsi="Times New Roman"/>
                <w:b/>
                <w:color w:val="FFFFFF"/>
                <w:sz w:val="24"/>
                <w:szCs w:val="20"/>
              </w:rPr>
              <w:t>28.25</w:t>
            </w:r>
          </w:p>
        </w:tc>
      </w:tr>
    </w:tbl>
    <w:p w:rsidR="00770D92" w:rsidRPr="00EA0ED8" w:rsidRDefault="00770D92" w:rsidP="00686F05">
      <w:pPr>
        <w:pStyle w:val="Sinespaciado"/>
        <w:spacing w:after="240" w:line="480" w:lineRule="auto"/>
        <w:jc w:val="both"/>
        <w:rPr>
          <w:rFonts w:ascii="Times New Roman" w:hAnsi="Times New Roman"/>
          <w:sz w:val="20"/>
        </w:rPr>
      </w:pPr>
      <w:r w:rsidRPr="00535D54">
        <w:rPr>
          <w:rFonts w:ascii="Times New Roman" w:hAnsi="Times New Roman"/>
          <w:b/>
          <w:sz w:val="20"/>
        </w:rPr>
        <w:t>Fuente:</w:t>
      </w:r>
      <w:r w:rsidRPr="00535D54">
        <w:rPr>
          <w:rFonts w:ascii="Times New Roman" w:hAnsi="Times New Roman"/>
          <w:sz w:val="20"/>
        </w:rPr>
        <w:t xml:space="preserve"> Dpto. Planificación y Desarrollo CODOCAFE, </w:t>
      </w:r>
      <w:r w:rsidR="005123C1">
        <w:rPr>
          <w:rFonts w:ascii="Times New Roman" w:hAnsi="Times New Roman"/>
          <w:sz w:val="20"/>
        </w:rPr>
        <w:t xml:space="preserve">Diciembre </w:t>
      </w:r>
      <w:r w:rsidRPr="00535D54">
        <w:rPr>
          <w:rFonts w:ascii="Times New Roman" w:hAnsi="Times New Roman"/>
          <w:sz w:val="20"/>
        </w:rPr>
        <w:t>201</w:t>
      </w:r>
      <w:r w:rsidR="00C34318">
        <w:rPr>
          <w:rFonts w:ascii="Times New Roman" w:hAnsi="Times New Roman"/>
          <w:sz w:val="20"/>
        </w:rPr>
        <w:t>7</w:t>
      </w:r>
      <w:r w:rsidR="00EA0ED8">
        <w:rPr>
          <w:rFonts w:ascii="Times New Roman" w:hAnsi="Times New Roman"/>
          <w:sz w:val="20"/>
        </w:rPr>
        <w:t>.</w:t>
      </w:r>
    </w:p>
    <w:p w:rsidR="00BA7FB6" w:rsidRPr="0024751D" w:rsidRDefault="00BA7FB6" w:rsidP="003744D7">
      <w:pPr>
        <w:pStyle w:val="Ttulo2"/>
        <w:numPr>
          <w:ilvl w:val="1"/>
          <w:numId w:val="3"/>
        </w:numPr>
        <w:tabs>
          <w:tab w:val="left" w:pos="0"/>
        </w:tabs>
        <w:spacing w:after="240" w:line="360" w:lineRule="auto"/>
        <w:ind w:left="0" w:firstLine="0"/>
        <w:jc w:val="both"/>
        <w:rPr>
          <w:rFonts w:ascii="Times New Roman" w:hAnsi="Times New Roman"/>
          <w:b/>
          <w:color w:val="000000"/>
          <w:sz w:val="32"/>
          <w:szCs w:val="31"/>
        </w:rPr>
      </w:pPr>
      <w:bookmarkStart w:id="62" w:name="_Toc502159421"/>
      <w:r w:rsidRPr="0024751D">
        <w:rPr>
          <w:rFonts w:ascii="Times New Roman" w:hAnsi="Times New Roman"/>
          <w:b/>
          <w:color w:val="000000"/>
          <w:sz w:val="32"/>
          <w:szCs w:val="31"/>
        </w:rPr>
        <w:lastRenderedPageBreak/>
        <w:t>Alianza</w:t>
      </w:r>
      <w:r w:rsidR="00FE2052" w:rsidRPr="0024751D">
        <w:rPr>
          <w:rFonts w:ascii="Times New Roman" w:hAnsi="Times New Roman"/>
          <w:b/>
          <w:color w:val="000000"/>
          <w:sz w:val="32"/>
          <w:szCs w:val="31"/>
        </w:rPr>
        <w:t>s</w:t>
      </w:r>
      <w:r w:rsidRPr="0024751D">
        <w:rPr>
          <w:rFonts w:ascii="Times New Roman" w:hAnsi="Times New Roman"/>
          <w:b/>
          <w:color w:val="000000"/>
          <w:sz w:val="32"/>
          <w:szCs w:val="31"/>
        </w:rPr>
        <w:t xml:space="preserve"> Estratégica</w:t>
      </w:r>
      <w:r w:rsidR="00FE2052" w:rsidRPr="0024751D">
        <w:rPr>
          <w:rFonts w:ascii="Times New Roman" w:hAnsi="Times New Roman"/>
          <w:b/>
          <w:color w:val="000000"/>
          <w:sz w:val="32"/>
          <w:szCs w:val="31"/>
        </w:rPr>
        <w:t>s</w:t>
      </w:r>
      <w:r w:rsidRPr="0024751D">
        <w:rPr>
          <w:rFonts w:ascii="Times New Roman" w:hAnsi="Times New Roman"/>
          <w:b/>
          <w:color w:val="000000"/>
          <w:sz w:val="32"/>
          <w:szCs w:val="31"/>
        </w:rPr>
        <w:t xml:space="preserve"> y Coordinación Interinstitucional</w:t>
      </w:r>
      <w:bookmarkEnd w:id="62"/>
    </w:p>
    <w:p w:rsidR="00FE2052" w:rsidRDefault="00E440E9" w:rsidP="00686F05">
      <w:pPr>
        <w:spacing w:after="240" w:line="480" w:lineRule="auto"/>
        <w:jc w:val="both"/>
        <w:rPr>
          <w:rFonts w:ascii="Times New Roman" w:hAnsi="Times New Roman"/>
          <w:sz w:val="24"/>
          <w:szCs w:val="24"/>
        </w:rPr>
      </w:pPr>
      <w:r w:rsidRPr="00B26696">
        <w:t xml:space="preserve"> </w:t>
      </w:r>
      <w:r w:rsidR="006D6131" w:rsidRPr="00B26696">
        <w:rPr>
          <w:rFonts w:ascii="Times New Roman" w:hAnsi="Times New Roman"/>
          <w:sz w:val="24"/>
          <w:szCs w:val="24"/>
        </w:rPr>
        <w:t>Con el propósito de alcanzar</w:t>
      </w:r>
      <w:r w:rsidR="00BA7FB6" w:rsidRPr="00B26696">
        <w:rPr>
          <w:rFonts w:ascii="Times New Roman" w:hAnsi="Times New Roman"/>
          <w:sz w:val="24"/>
          <w:szCs w:val="24"/>
        </w:rPr>
        <w:t xml:space="preserve"> metas y objetivos, el CODOCAFE </w:t>
      </w:r>
      <w:r w:rsidR="00FE2052" w:rsidRPr="00B26696">
        <w:rPr>
          <w:rFonts w:ascii="Times New Roman" w:hAnsi="Times New Roman"/>
          <w:sz w:val="24"/>
          <w:szCs w:val="24"/>
        </w:rPr>
        <w:t>ha concertado alianzas estratégicas con entidades nacionales e internacionales. Las principales alianzas realizadas</w:t>
      </w:r>
      <w:r w:rsidR="006D6131" w:rsidRPr="00B26696">
        <w:rPr>
          <w:rFonts w:ascii="Times New Roman" w:hAnsi="Times New Roman"/>
          <w:sz w:val="24"/>
          <w:szCs w:val="24"/>
        </w:rPr>
        <w:t>,</w:t>
      </w:r>
      <w:r w:rsidR="00FE2052" w:rsidRPr="00B26696">
        <w:rPr>
          <w:rFonts w:ascii="Times New Roman" w:hAnsi="Times New Roman"/>
          <w:sz w:val="24"/>
          <w:szCs w:val="24"/>
        </w:rPr>
        <w:t xml:space="preserve"> según la problemática y/o tema de interés</w:t>
      </w:r>
      <w:r w:rsidR="006D6131" w:rsidRPr="00B26696">
        <w:rPr>
          <w:rFonts w:ascii="Times New Roman" w:hAnsi="Times New Roman"/>
          <w:sz w:val="24"/>
          <w:szCs w:val="24"/>
        </w:rPr>
        <w:t>,</w:t>
      </w:r>
      <w:r w:rsidR="00FE2052" w:rsidRPr="00B26696">
        <w:rPr>
          <w:rFonts w:ascii="Times New Roman" w:hAnsi="Times New Roman"/>
          <w:sz w:val="24"/>
          <w:szCs w:val="24"/>
        </w:rPr>
        <w:t xml:space="preserve"> fueron:</w:t>
      </w:r>
    </w:p>
    <w:p w:rsidR="00D8749D" w:rsidRPr="00D8749D" w:rsidRDefault="00B26696" w:rsidP="00D8749D">
      <w:pPr>
        <w:pStyle w:val="Prrafodelista"/>
        <w:numPr>
          <w:ilvl w:val="0"/>
          <w:numId w:val="6"/>
        </w:numPr>
        <w:tabs>
          <w:tab w:val="left" w:pos="0"/>
          <w:tab w:val="left" w:pos="270"/>
        </w:tabs>
        <w:spacing w:before="240" w:after="240" w:line="480" w:lineRule="auto"/>
        <w:ind w:left="0" w:firstLine="0"/>
        <w:jc w:val="both"/>
        <w:rPr>
          <w:rFonts w:ascii="Times New Roman" w:hAnsi="Times New Roman"/>
          <w:sz w:val="24"/>
          <w:szCs w:val="24"/>
        </w:rPr>
      </w:pPr>
      <w:r>
        <w:rPr>
          <w:rFonts w:ascii="Times New Roman" w:hAnsi="Times New Roman"/>
          <w:sz w:val="24"/>
          <w:szCs w:val="24"/>
        </w:rPr>
        <w:t>E</w:t>
      </w:r>
      <w:r w:rsidR="003365C2">
        <w:rPr>
          <w:rFonts w:ascii="Times New Roman" w:hAnsi="Times New Roman"/>
          <w:sz w:val="24"/>
          <w:szCs w:val="24"/>
        </w:rPr>
        <w:t>n el marco del Programa Centroamericano de Gestión Integral de la Roya de Café En República Dominicana (PROCAGICA-RD), se firmó un acuerdo de colaboración con el</w:t>
      </w:r>
      <w:r>
        <w:rPr>
          <w:rFonts w:ascii="Times New Roman" w:hAnsi="Times New Roman"/>
          <w:sz w:val="24"/>
          <w:szCs w:val="24"/>
        </w:rPr>
        <w:t xml:space="preserve"> </w:t>
      </w:r>
      <w:r w:rsidR="00BA7FB6" w:rsidRPr="00B26696">
        <w:rPr>
          <w:rFonts w:ascii="Times New Roman" w:hAnsi="Times New Roman"/>
          <w:sz w:val="24"/>
          <w:szCs w:val="24"/>
        </w:rPr>
        <w:t>Insti</w:t>
      </w:r>
      <w:r w:rsidR="00BA7FB6" w:rsidRPr="00B26696">
        <w:rPr>
          <w:rFonts w:ascii="Times New Roman" w:hAnsi="Times New Roman"/>
          <w:sz w:val="24"/>
          <w:szCs w:val="24"/>
        </w:rPr>
        <w:softHyphen/>
        <w:t>tuto Interamericano de Cooperación Agrícola (IICA)</w:t>
      </w:r>
      <w:r w:rsidR="00FE2052" w:rsidRPr="00B26696">
        <w:rPr>
          <w:rFonts w:ascii="Times New Roman" w:hAnsi="Times New Roman"/>
          <w:sz w:val="24"/>
          <w:szCs w:val="24"/>
        </w:rPr>
        <w:t>.</w:t>
      </w:r>
    </w:p>
    <w:p w:rsidR="00FE2052" w:rsidRDefault="002D6747" w:rsidP="00AA0F3A">
      <w:pPr>
        <w:pStyle w:val="Prrafodelista"/>
        <w:numPr>
          <w:ilvl w:val="0"/>
          <w:numId w:val="6"/>
        </w:numPr>
        <w:tabs>
          <w:tab w:val="left" w:pos="270"/>
        </w:tabs>
        <w:spacing w:before="240" w:after="240" w:line="480" w:lineRule="auto"/>
        <w:ind w:left="0" w:firstLine="0"/>
        <w:jc w:val="both"/>
        <w:rPr>
          <w:rFonts w:ascii="Times New Roman" w:hAnsi="Times New Roman"/>
          <w:sz w:val="24"/>
          <w:szCs w:val="24"/>
        </w:rPr>
      </w:pPr>
      <w:r w:rsidRPr="00B26696">
        <w:rPr>
          <w:rFonts w:ascii="Times New Roman" w:hAnsi="Times New Roman"/>
          <w:sz w:val="24"/>
          <w:szCs w:val="24"/>
        </w:rPr>
        <w:t>R</w:t>
      </w:r>
      <w:r w:rsidR="00BA7FB6" w:rsidRPr="00B26696">
        <w:rPr>
          <w:rFonts w:ascii="Times New Roman" w:hAnsi="Times New Roman"/>
          <w:sz w:val="24"/>
          <w:szCs w:val="24"/>
        </w:rPr>
        <w:t>enovación del parque cafetalero</w:t>
      </w:r>
      <w:r w:rsidRPr="00B26696">
        <w:rPr>
          <w:rFonts w:ascii="Times New Roman" w:hAnsi="Times New Roman"/>
          <w:sz w:val="24"/>
          <w:szCs w:val="24"/>
        </w:rPr>
        <w:t>:</w:t>
      </w:r>
      <w:r w:rsidR="00BA7FB6" w:rsidRPr="00B26696">
        <w:rPr>
          <w:rFonts w:ascii="Times New Roman" w:hAnsi="Times New Roman"/>
          <w:sz w:val="24"/>
          <w:szCs w:val="24"/>
        </w:rPr>
        <w:t xml:space="preserve"> se han firmado convenios de colabo</w:t>
      </w:r>
      <w:r w:rsidR="00BA7FB6" w:rsidRPr="00B26696">
        <w:rPr>
          <w:rFonts w:ascii="Times New Roman" w:hAnsi="Times New Roman"/>
          <w:sz w:val="24"/>
          <w:szCs w:val="24"/>
        </w:rPr>
        <w:softHyphen/>
        <w:t xml:space="preserve">ración para la producción de plantas </w:t>
      </w:r>
      <w:r w:rsidR="00686F05" w:rsidRPr="00B26696">
        <w:rPr>
          <w:rFonts w:ascii="Times New Roman" w:hAnsi="Times New Roman"/>
          <w:sz w:val="24"/>
          <w:szCs w:val="24"/>
        </w:rPr>
        <w:t xml:space="preserve">y capacitación </w:t>
      </w:r>
      <w:r w:rsidR="00FE2052" w:rsidRPr="00B26696">
        <w:rPr>
          <w:rFonts w:ascii="Times New Roman" w:hAnsi="Times New Roman"/>
          <w:sz w:val="24"/>
          <w:szCs w:val="24"/>
        </w:rPr>
        <w:t>con la</w:t>
      </w:r>
      <w:r w:rsidR="00BA7FB6" w:rsidRPr="00B26696">
        <w:rPr>
          <w:rFonts w:ascii="Times New Roman" w:hAnsi="Times New Roman"/>
          <w:sz w:val="24"/>
          <w:szCs w:val="24"/>
        </w:rPr>
        <w:t xml:space="preserve"> Federación de Ca</w:t>
      </w:r>
      <w:r w:rsidR="00BA7FB6" w:rsidRPr="00B26696">
        <w:rPr>
          <w:rFonts w:ascii="Times New Roman" w:hAnsi="Times New Roman"/>
          <w:sz w:val="24"/>
          <w:szCs w:val="24"/>
        </w:rPr>
        <w:softHyphen/>
        <w:t xml:space="preserve">ficultores de la Región Sur (FEDECARES), </w:t>
      </w:r>
      <w:r w:rsidRPr="00B26696">
        <w:rPr>
          <w:rFonts w:ascii="Times New Roman" w:hAnsi="Times New Roman"/>
          <w:sz w:val="24"/>
          <w:szCs w:val="24"/>
        </w:rPr>
        <w:t xml:space="preserve">el </w:t>
      </w:r>
      <w:r w:rsidR="00BA7FB6" w:rsidRPr="00B26696">
        <w:rPr>
          <w:rFonts w:ascii="Times New Roman" w:hAnsi="Times New Roman"/>
          <w:sz w:val="24"/>
          <w:szCs w:val="24"/>
        </w:rPr>
        <w:t xml:space="preserve">Núcleo de Agricultores y Caficultores de San Cristóbal (NACAS), </w:t>
      </w:r>
      <w:r w:rsidRPr="00B26696">
        <w:rPr>
          <w:rFonts w:ascii="Times New Roman" w:hAnsi="Times New Roman"/>
          <w:sz w:val="24"/>
          <w:szCs w:val="24"/>
        </w:rPr>
        <w:t xml:space="preserve">el </w:t>
      </w:r>
      <w:r w:rsidR="00BA7FB6" w:rsidRPr="00B26696">
        <w:rPr>
          <w:rFonts w:ascii="Times New Roman" w:hAnsi="Times New Roman"/>
          <w:sz w:val="24"/>
          <w:szCs w:val="24"/>
        </w:rPr>
        <w:t>Movimiento Cafetalero de Acción Co</w:t>
      </w:r>
      <w:r w:rsidR="00BA7FB6" w:rsidRPr="00B26696">
        <w:rPr>
          <w:rFonts w:ascii="Times New Roman" w:hAnsi="Times New Roman"/>
          <w:sz w:val="24"/>
          <w:szCs w:val="24"/>
        </w:rPr>
        <w:softHyphen/>
        <w:t>munitaria (MOVICAC), Federación de Caficulto</w:t>
      </w:r>
      <w:r w:rsidR="00BA7FB6" w:rsidRPr="00B26696">
        <w:rPr>
          <w:rFonts w:ascii="Times New Roman" w:hAnsi="Times New Roman"/>
          <w:sz w:val="24"/>
          <w:szCs w:val="24"/>
        </w:rPr>
        <w:softHyphen/>
        <w:t xml:space="preserve">res y Agricultores para el Desarrollo de San Juan (FECADESJ), </w:t>
      </w:r>
      <w:r w:rsidRPr="00B26696">
        <w:rPr>
          <w:rFonts w:ascii="Times New Roman" w:hAnsi="Times New Roman"/>
          <w:sz w:val="24"/>
          <w:szCs w:val="24"/>
        </w:rPr>
        <w:t xml:space="preserve">la </w:t>
      </w:r>
      <w:r w:rsidR="00BA7FB6" w:rsidRPr="00B26696">
        <w:rPr>
          <w:rFonts w:ascii="Times New Roman" w:hAnsi="Times New Roman"/>
          <w:sz w:val="24"/>
          <w:szCs w:val="24"/>
        </w:rPr>
        <w:t>Asociación de Caficultores la Altagra</w:t>
      </w:r>
      <w:r w:rsidR="00BA7FB6" w:rsidRPr="00B26696">
        <w:rPr>
          <w:rFonts w:ascii="Times New Roman" w:hAnsi="Times New Roman"/>
          <w:sz w:val="24"/>
          <w:szCs w:val="24"/>
        </w:rPr>
        <w:softHyphen/>
        <w:t xml:space="preserve">cia (ASOCALTA), </w:t>
      </w:r>
      <w:r w:rsidRPr="00B26696">
        <w:rPr>
          <w:rFonts w:ascii="Times New Roman" w:hAnsi="Times New Roman"/>
          <w:sz w:val="24"/>
          <w:szCs w:val="24"/>
        </w:rPr>
        <w:t xml:space="preserve">la </w:t>
      </w:r>
      <w:r w:rsidR="00BA7FB6" w:rsidRPr="00B26696">
        <w:rPr>
          <w:rFonts w:ascii="Times New Roman" w:hAnsi="Times New Roman"/>
          <w:sz w:val="24"/>
          <w:szCs w:val="24"/>
        </w:rPr>
        <w:t>Cooperativa Agroecológica de la Cuenca</w:t>
      </w:r>
      <w:r w:rsidR="00686F05" w:rsidRPr="00B26696">
        <w:rPr>
          <w:rFonts w:ascii="Times New Roman" w:hAnsi="Times New Roman"/>
          <w:sz w:val="24"/>
          <w:szCs w:val="24"/>
        </w:rPr>
        <w:t xml:space="preserve"> Alta </w:t>
      </w:r>
      <w:r w:rsidR="00BA7FB6" w:rsidRPr="00B26696">
        <w:rPr>
          <w:rFonts w:ascii="Times New Roman" w:hAnsi="Times New Roman"/>
          <w:sz w:val="24"/>
          <w:szCs w:val="24"/>
        </w:rPr>
        <w:t xml:space="preserve">del Rio Mao, </w:t>
      </w:r>
      <w:r w:rsidRPr="00B26696">
        <w:rPr>
          <w:rFonts w:ascii="Times New Roman" w:hAnsi="Times New Roman"/>
          <w:sz w:val="24"/>
          <w:szCs w:val="24"/>
        </w:rPr>
        <w:t xml:space="preserve">la </w:t>
      </w:r>
      <w:r w:rsidR="00BA7FB6" w:rsidRPr="00B26696">
        <w:rPr>
          <w:rFonts w:ascii="Times New Roman" w:hAnsi="Times New Roman"/>
          <w:sz w:val="24"/>
          <w:szCs w:val="24"/>
        </w:rPr>
        <w:t xml:space="preserve">Asociación de Caficultores, </w:t>
      </w:r>
      <w:r w:rsidRPr="00B26696">
        <w:rPr>
          <w:rFonts w:ascii="Times New Roman" w:hAnsi="Times New Roman"/>
          <w:sz w:val="24"/>
          <w:szCs w:val="24"/>
        </w:rPr>
        <w:t xml:space="preserve">la </w:t>
      </w:r>
      <w:r w:rsidR="00BA7FB6" w:rsidRPr="00B26696">
        <w:rPr>
          <w:rFonts w:ascii="Times New Roman" w:hAnsi="Times New Roman"/>
          <w:sz w:val="24"/>
          <w:szCs w:val="24"/>
        </w:rPr>
        <w:t>Fede</w:t>
      </w:r>
      <w:r w:rsidR="00BA7FB6" w:rsidRPr="00B26696">
        <w:rPr>
          <w:rFonts w:ascii="Times New Roman" w:hAnsi="Times New Roman"/>
          <w:sz w:val="24"/>
          <w:szCs w:val="24"/>
        </w:rPr>
        <w:softHyphen/>
        <w:t>ración de Grupos Campesinos (FEGRUCA)</w:t>
      </w:r>
      <w:r w:rsidRPr="00B26696">
        <w:rPr>
          <w:rFonts w:ascii="Times New Roman" w:hAnsi="Times New Roman"/>
          <w:sz w:val="24"/>
          <w:szCs w:val="24"/>
        </w:rPr>
        <w:t xml:space="preserve"> y</w:t>
      </w:r>
      <w:r w:rsidR="00BA7FB6" w:rsidRPr="00B26696">
        <w:rPr>
          <w:rFonts w:ascii="Times New Roman" w:hAnsi="Times New Roman"/>
          <w:sz w:val="24"/>
          <w:szCs w:val="24"/>
        </w:rPr>
        <w:t xml:space="preserve"> </w:t>
      </w:r>
      <w:r w:rsidRPr="00B26696">
        <w:rPr>
          <w:rFonts w:ascii="Times New Roman" w:hAnsi="Times New Roman"/>
          <w:sz w:val="24"/>
          <w:szCs w:val="24"/>
        </w:rPr>
        <w:t xml:space="preserve">el </w:t>
      </w:r>
      <w:r w:rsidR="00BA7FB6" w:rsidRPr="00B26696">
        <w:rPr>
          <w:rFonts w:ascii="Times New Roman" w:hAnsi="Times New Roman"/>
          <w:sz w:val="24"/>
          <w:szCs w:val="24"/>
        </w:rPr>
        <w:t>Núcleo de Caficulto</w:t>
      </w:r>
      <w:r w:rsidR="006D6131" w:rsidRPr="00B26696">
        <w:rPr>
          <w:rFonts w:ascii="Times New Roman" w:hAnsi="Times New Roman"/>
          <w:sz w:val="24"/>
          <w:szCs w:val="24"/>
        </w:rPr>
        <w:t>res de la Sierra de Neyba (NUCAS</w:t>
      </w:r>
      <w:r w:rsidR="00BA7FB6" w:rsidRPr="00B26696">
        <w:rPr>
          <w:rFonts w:ascii="Times New Roman" w:hAnsi="Times New Roman"/>
          <w:sz w:val="24"/>
          <w:szCs w:val="24"/>
        </w:rPr>
        <w:t>NE).</w:t>
      </w:r>
    </w:p>
    <w:p w:rsidR="00035DCD" w:rsidRDefault="00035DCD" w:rsidP="00AA0F3A">
      <w:pPr>
        <w:pStyle w:val="Prrafodelista"/>
        <w:numPr>
          <w:ilvl w:val="0"/>
          <w:numId w:val="6"/>
        </w:numPr>
        <w:tabs>
          <w:tab w:val="left" w:pos="270"/>
        </w:tabs>
        <w:spacing w:before="240" w:after="240" w:line="480" w:lineRule="auto"/>
        <w:ind w:left="0" w:firstLine="0"/>
        <w:jc w:val="both"/>
        <w:rPr>
          <w:rFonts w:ascii="Times New Roman" w:hAnsi="Times New Roman"/>
          <w:sz w:val="24"/>
          <w:szCs w:val="24"/>
        </w:rPr>
      </w:pPr>
      <w:r w:rsidRPr="00606BF4">
        <w:rPr>
          <w:rFonts w:ascii="Times New Roman" w:hAnsi="Times New Roman"/>
          <w:sz w:val="24"/>
          <w:szCs w:val="24"/>
        </w:rPr>
        <w:t xml:space="preserve">Se firmó un convenio de colaboración y realización de actividades propias de manera conjunta entre el Organismo de Acreditación (ODAC) y el Consejo Dominicano del Café  </w:t>
      </w:r>
    </w:p>
    <w:p w:rsidR="003365C2" w:rsidRPr="00035DCD" w:rsidRDefault="003365C2" w:rsidP="00035DCD">
      <w:pPr>
        <w:pStyle w:val="Prrafodelista"/>
        <w:numPr>
          <w:ilvl w:val="0"/>
          <w:numId w:val="6"/>
        </w:numPr>
        <w:tabs>
          <w:tab w:val="left" w:pos="270"/>
        </w:tabs>
        <w:spacing w:before="240" w:after="240" w:line="480" w:lineRule="auto"/>
        <w:ind w:left="0" w:firstLine="0"/>
        <w:jc w:val="both"/>
        <w:rPr>
          <w:rFonts w:ascii="Times New Roman" w:hAnsi="Times New Roman"/>
          <w:sz w:val="24"/>
          <w:szCs w:val="24"/>
        </w:rPr>
      </w:pPr>
      <w:r w:rsidRPr="00D352FE">
        <w:rPr>
          <w:rFonts w:ascii="Times New Roman" w:hAnsi="Times New Roman"/>
          <w:sz w:val="24"/>
        </w:rPr>
        <w:t>Firma de</w:t>
      </w:r>
      <w:r>
        <w:rPr>
          <w:rFonts w:ascii="Times New Roman" w:hAnsi="Times New Roman"/>
          <w:sz w:val="24"/>
        </w:rPr>
        <w:t xml:space="preserve"> un</w:t>
      </w:r>
      <w:r w:rsidRPr="00D352FE">
        <w:rPr>
          <w:rFonts w:ascii="Times New Roman" w:hAnsi="Times New Roman"/>
          <w:sz w:val="24"/>
        </w:rPr>
        <w:t xml:space="preserve"> </w:t>
      </w:r>
      <w:r>
        <w:rPr>
          <w:rFonts w:ascii="Times New Roman" w:hAnsi="Times New Roman"/>
          <w:sz w:val="24"/>
        </w:rPr>
        <w:t>c</w:t>
      </w:r>
      <w:r w:rsidRPr="00D352FE">
        <w:rPr>
          <w:rFonts w:ascii="Times New Roman" w:hAnsi="Times New Roman"/>
          <w:sz w:val="24"/>
        </w:rPr>
        <w:t xml:space="preserve">onvenio de colaboración entre el CODOCAFE y el Consejo Nacional </w:t>
      </w:r>
      <w:r>
        <w:rPr>
          <w:rFonts w:ascii="Times New Roman" w:hAnsi="Times New Roman"/>
          <w:sz w:val="24"/>
        </w:rPr>
        <w:t>para e</w:t>
      </w:r>
      <w:r w:rsidRPr="00D352FE">
        <w:rPr>
          <w:rFonts w:ascii="Times New Roman" w:hAnsi="Times New Roman"/>
          <w:sz w:val="24"/>
        </w:rPr>
        <w:t>l Cambio Climático y Mecanismo de Desarrollo Limpio (CNCCMDL).</w:t>
      </w:r>
    </w:p>
    <w:p w:rsidR="00D5170F" w:rsidRPr="00652B07" w:rsidRDefault="00D5170F" w:rsidP="00AA0F3A">
      <w:pPr>
        <w:pStyle w:val="Ttulo2"/>
        <w:numPr>
          <w:ilvl w:val="1"/>
          <w:numId w:val="3"/>
        </w:numPr>
        <w:tabs>
          <w:tab w:val="left" w:pos="540"/>
        </w:tabs>
        <w:spacing w:line="480" w:lineRule="auto"/>
        <w:ind w:left="540" w:hanging="540"/>
        <w:jc w:val="both"/>
        <w:rPr>
          <w:rFonts w:ascii="Times New Roman" w:hAnsi="Times New Roman"/>
          <w:b/>
          <w:color w:val="auto"/>
          <w:sz w:val="32"/>
          <w:szCs w:val="30"/>
        </w:rPr>
      </w:pPr>
      <w:bookmarkStart w:id="63" w:name="_Toc502159422"/>
      <w:r w:rsidRPr="00652B07">
        <w:rPr>
          <w:rFonts w:ascii="Times New Roman" w:hAnsi="Times New Roman"/>
          <w:b/>
          <w:color w:val="auto"/>
          <w:sz w:val="32"/>
          <w:szCs w:val="30"/>
        </w:rPr>
        <w:lastRenderedPageBreak/>
        <w:t>Fondo Dominicano del Café</w:t>
      </w:r>
      <w:bookmarkEnd w:id="63"/>
      <w:r w:rsidRPr="00652B07">
        <w:rPr>
          <w:rFonts w:ascii="Times New Roman" w:hAnsi="Times New Roman"/>
          <w:b/>
          <w:color w:val="auto"/>
          <w:sz w:val="32"/>
          <w:szCs w:val="30"/>
        </w:rPr>
        <w:t xml:space="preserve"> </w:t>
      </w:r>
    </w:p>
    <w:p w:rsidR="00EA78C9" w:rsidRPr="00EA78C9" w:rsidRDefault="00EA78C9" w:rsidP="00804FCC">
      <w:pPr>
        <w:spacing w:after="240" w:line="480" w:lineRule="auto"/>
        <w:jc w:val="both"/>
        <w:rPr>
          <w:rFonts w:ascii="Times New Roman" w:hAnsi="Times New Roman"/>
          <w:sz w:val="24"/>
          <w:szCs w:val="24"/>
        </w:rPr>
      </w:pPr>
      <w:r>
        <w:rPr>
          <w:rFonts w:ascii="Times New Roman" w:hAnsi="Times New Roman"/>
          <w:sz w:val="24"/>
          <w:szCs w:val="24"/>
        </w:rPr>
        <w:t>D</w:t>
      </w:r>
      <w:r w:rsidRPr="00EA78C9">
        <w:rPr>
          <w:rFonts w:ascii="Times New Roman" w:hAnsi="Times New Roman"/>
          <w:sz w:val="24"/>
          <w:szCs w:val="24"/>
        </w:rPr>
        <w:t xml:space="preserve">urante el </w:t>
      </w:r>
      <w:r>
        <w:rPr>
          <w:rFonts w:ascii="Times New Roman" w:hAnsi="Times New Roman"/>
          <w:sz w:val="24"/>
          <w:szCs w:val="24"/>
        </w:rPr>
        <w:t>201</w:t>
      </w:r>
      <w:r w:rsidR="00C34318">
        <w:rPr>
          <w:rFonts w:ascii="Times New Roman" w:hAnsi="Times New Roman"/>
          <w:sz w:val="24"/>
          <w:szCs w:val="24"/>
        </w:rPr>
        <w:t>7</w:t>
      </w:r>
      <w:r>
        <w:rPr>
          <w:rFonts w:ascii="Times New Roman" w:hAnsi="Times New Roman"/>
          <w:sz w:val="24"/>
          <w:szCs w:val="24"/>
        </w:rPr>
        <w:t xml:space="preserve">, el Departamento de Crédito del CODOCAFE </w:t>
      </w:r>
      <w:r w:rsidRPr="00EA78C9">
        <w:rPr>
          <w:rFonts w:ascii="Times New Roman" w:hAnsi="Times New Roman"/>
          <w:sz w:val="24"/>
          <w:szCs w:val="24"/>
        </w:rPr>
        <w:t>en aspectos crediticios propios del FONDOCAFE se</w:t>
      </w:r>
      <w:r>
        <w:rPr>
          <w:rFonts w:ascii="Times New Roman" w:hAnsi="Times New Roman"/>
          <w:sz w:val="24"/>
          <w:szCs w:val="24"/>
        </w:rPr>
        <w:t xml:space="preserve"> concentró </w:t>
      </w:r>
      <w:r w:rsidRPr="00EA78C9">
        <w:rPr>
          <w:rFonts w:ascii="Times New Roman" w:hAnsi="Times New Roman"/>
          <w:sz w:val="24"/>
          <w:szCs w:val="24"/>
        </w:rPr>
        <w:t xml:space="preserve">en las siguientes actividades:   </w:t>
      </w:r>
    </w:p>
    <w:p w:rsidR="00EA78C9" w:rsidRPr="006229AC" w:rsidRDefault="00EA78C9" w:rsidP="00AA0F3A">
      <w:pPr>
        <w:pStyle w:val="Prrafodelista"/>
        <w:numPr>
          <w:ilvl w:val="0"/>
          <w:numId w:val="25"/>
        </w:numPr>
        <w:spacing w:before="240" w:after="240" w:line="480" w:lineRule="auto"/>
        <w:ind w:left="426"/>
        <w:jc w:val="both"/>
        <w:rPr>
          <w:rFonts w:ascii="Times New Roman" w:hAnsi="Times New Roman"/>
          <w:sz w:val="24"/>
          <w:szCs w:val="24"/>
        </w:rPr>
      </w:pPr>
      <w:r w:rsidRPr="006229AC">
        <w:rPr>
          <w:rFonts w:ascii="Times New Roman" w:hAnsi="Times New Roman"/>
          <w:sz w:val="24"/>
          <w:szCs w:val="24"/>
        </w:rPr>
        <w:t xml:space="preserve">Elaboración </w:t>
      </w:r>
      <w:r w:rsidR="006229AC" w:rsidRPr="006229AC">
        <w:rPr>
          <w:rFonts w:ascii="Times New Roman" w:hAnsi="Times New Roman"/>
          <w:sz w:val="24"/>
          <w:szCs w:val="24"/>
        </w:rPr>
        <w:t>p</w:t>
      </w:r>
      <w:r w:rsidRPr="006229AC">
        <w:rPr>
          <w:rFonts w:ascii="Times New Roman" w:hAnsi="Times New Roman"/>
          <w:sz w:val="24"/>
          <w:szCs w:val="24"/>
        </w:rPr>
        <w:t xml:space="preserve">ropuesta de Fideicomiso para el financiamiento del </w:t>
      </w:r>
      <w:r w:rsidR="006229AC" w:rsidRPr="006229AC">
        <w:rPr>
          <w:rFonts w:ascii="Times New Roman" w:hAnsi="Times New Roman"/>
          <w:sz w:val="24"/>
          <w:szCs w:val="24"/>
        </w:rPr>
        <w:t>parque c</w:t>
      </w:r>
      <w:r w:rsidRPr="006229AC">
        <w:rPr>
          <w:rFonts w:ascii="Times New Roman" w:hAnsi="Times New Roman"/>
          <w:sz w:val="24"/>
          <w:szCs w:val="24"/>
        </w:rPr>
        <w:t>afet</w:t>
      </w:r>
      <w:r w:rsidR="006229AC" w:rsidRPr="006229AC">
        <w:rPr>
          <w:rFonts w:ascii="Times New Roman" w:hAnsi="Times New Roman"/>
          <w:sz w:val="24"/>
          <w:szCs w:val="24"/>
        </w:rPr>
        <w:t>alero de la república dominicana , v</w:t>
      </w:r>
      <w:r w:rsidRPr="006229AC">
        <w:rPr>
          <w:rFonts w:ascii="Times New Roman" w:hAnsi="Times New Roman"/>
          <w:sz w:val="24"/>
          <w:szCs w:val="24"/>
        </w:rPr>
        <w:t xml:space="preserve">ía Dirección Ejecutiva a </w:t>
      </w:r>
      <w:r w:rsidR="006229AC" w:rsidRPr="006229AC">
        <w:rPr>
          <w:rFonts w:ascii="Times New Roman" w:hAnsi="Times New Roman"/>
          <w:sz w:val="24"/>
          <w:szCs w:val="24"/>
        </w:rPr>
        <w:t xml:space="preserve">la Presidencia de la República, </w:t>
      </w:r>
      <w:r w:rsidRPr="006229AC">
        <w:rPr>
          <w:rFonts w:ascii="Times New Roman" w:hAnsi="Times New Roman"/>
          <w:sz w:val="24"/>
          <w:szCs w:val="24"/>
        </w:rPr>
        <w:t>con el fin de fomentar alternativas de desarrollo para el sector cafetero afectado por efectos de la Roya del Cafeto.</w:t>
      </w:r>
    </w:p>
    <w:p w:rsidR="00EA78C9" w:rsidRPr="00686F05" w:rsidRDefault="00EA78C9" w:rsidP="00AA0F3A">
      <w:pPr>
        <w:pStyle w:val="Prrafodelista"/>
        <w:numPr>
          <w:ilvl w:val="0"/>
          <w:numId w:val="25"/>
        </w:numPr>
        <w:spacing w:before="240" w:after="240" w:line="480" w:lineRule="auto"/>
        <w:ind w:left="426"/>
        <w:jc w:val="both"/>
        <w:rPr>
          <w:rFonts w:ascii="Times New Roman" w:hAnsi="Times New Roman"/>
          <w:sz w:val="24"/>
          <w:szCs w:val="24"/>
        </w:rPr>
      </w:pPr>
      <w:r w:rsidRPr="00686F05">
        <w:rPr>
          <w:rFonts w:ascii="Times New Roman" w:hAnsi="Times New Roman"/>
          <w:sz w:val="24"/>
          <w:szCs w:val="24"/>
        </w:rPr>
        <w:t xml:space="preserve">Desarrollo de </w:t>
      </w:r>
      <w:r w:rsidR="007A31ED" w:rsidRPr="00686F05">
        <w:rPr>
          <w:rFonts w:ascii="Times New Roman" w:hAnsi="Times New Roman"/>
          <w:sz w:val="24"/>
          <w:szCs w:val="24"/>
        </w:rPr>
        <w:t>los R</w:t>
      </w:r>
      <w:r w:rsidRPr="00686F05">
        <w:rPr>
          <w:rFonts w:ascii="Times New Roman" w:hAnsi="Times New Roman"/>
          <w:sz w:val="24"/>
          <w:szCs w:val="24"/>
        </w:rPr>
        <w:t>eporte</w:t>
      </w:r>
      <w:r w:rsidR="000F5D2B" w:rsidRPr="00686F05">
        <w:rPr>
          <w:rFonts w:ascii="Times New Roman" w:hAnsi="Times New Roman"/>
          <w:sz w:val="24"/>
          <w:szCs w:val="24"/>
        </w:rPr>
        <w:t>s</w:t>
      </w:r>
      <w:r w:rsidRPr="00686F05">
        <w:rPr>
          <w:rFonts w:ascii="Times New Roman" w:hAnsi="Times New Roman"/>
          <w:sz w:val="24"/>
          <w:szCs w:val="24"/>
        </w:rPr>
        <w:t xml:space="preserve"> de Tasas Activas orientadas al Sector Cafet</w:t>
      </w:r>
      <w:r w:rsidR="000F5D2B" w:rsidRPr="00686F05">
        <w:rPr>
          <w:rFonts w:ascii="Times New Roman" w:hAnsi="Times New Roman"/>
          <w:sz w:val="24"/>
          <w:szCs w:val="24"/>
        </w:rPr>
        <w:t>aler</w:t>
      </w:r>
      <w:r w:rsidRPr="00686F05">
        <w:rPr>
          <w:rFonts w:ascii="Times New Roman" w:hAnsi="Times New Roman"/>
          <w:sz w:val="24"/>
          <w:szCs w:val="24"/>
        </w:rPr>
        <w:t xml:space="preserve">o en la </w:t>
      </w:r>
      <w:r w:rsidR="000F5D2B" w:rsidRPr="00686F05">
        <w:rPr>
          <w:rFonts w:ascii="Times New Roman" w:hAnsi="Times New Roman"/>
          <w:sz w:val="24"/>
          <w:szCs w:val="24"/>
        </w:rPr>
        <w:t xml:space="preserve">Banca Nacional al 31 de </w:t>
      </w:r>
      <w:r w:rsidR="00C34318">
        <w:rPr>
          <w:rFonts w:ascii="Times New Roman" w:hAnsi="Times New Roman"/>
          <w:sz w:val="24"/>
          <w:szCs w:val="24"/>
        </w:rPr>
        <w:t>octubre del 2017</w:t>
      </w:r>
      <w:r w:rsidRPr="00686F05">
        <w:rPr>
          <w:rFonts w:ascii="Times New Roman" w:hAnsi="Times New Roman"/>
          <w:sz w:val="24"/>
          <w:szCs w:val="24"/>
        </w:rPr>
        <w:t xml:space="preserve"> a requerimiento de la </w:t>
      </w:r>
      <w:r w:rsidR="000F5D2B" w:rsidRPr="00686F05">
        <w:rPr>
          <w:rFonts w:ascii="Times New Roman" w:hAnsi="Times New Roman"/>
          <w:sz w:val="24"/>
          <w:szCs w:val="24"/>
        </w:rPr>
        <w:t>Dirección Técnica</w:t>
      </w:r>
      <w:r w:rsidRPr="00686F05">
        <w:rPr>
          <w:rFonts w:ascii="Times New Roman" w:hAnsi="Times New Roman"/>
          <w:sz w:val="24"/>
          <w:szCs w:val="24"/>
        </w:rPr>
        <w:t xml:space="preserve">. </w:t>
      </w:r>
    </w:p>
    <w:p w:rsidR="00EA78C9" w:rsidRPr="00686F05" w:rsidRDefault="00EA78C9" w:rsidP="00AA0F3A">
      <w:pPr>
        <w:pStyle w:val="Prrafodelista"/>
        <w:numPr>
          <w:ilvl w:val="0"/>
          <w:numId w:val="25"/>
        </w:numPr>
        <w:spacing w:before="240" w:after="240" w:line="480" w:lineRule="auto"/>
        <w:ind w:left="426"/>
        <w:jc w:val="both"/>
        <w:rPr>
          <w:rFonts w:ascii="Times New Roman" w:hAnsi="Times New Roman"/>
          <w:sz w:val="24"/>
          <w:szCs w:val="24"/>
        </w:rPr>
      </w:pPr>
      <w:r w:rsidRPr="00686F05">
        <w:rPr>
          <w:rFonts w:ascii="Times New Roman" w:hAnsi="Times New Roman"/>
          <w:sz w:val="24"/>
          <w:szCs w:val="24"/>
        </w:rPr>
        <w:t xml:space="preserve">Elaboración de </w:t>
      </w:r>
      <w:r w:rsidR="007A31ED" w:rsidRPr="00686F05">
        <w:rPr>
          <w:rFonts w:ascii="Times New Roman" w:hAnsi="Times New Roman"/>
          <w:sz w:val="24"/>
          <w:szCs w:val="24"/>
        </w:rPr>
        <w:t>i</w:t>
      </w:r>
      <w:r w:rsidRPr="00686F05">
        <w:rPr>
          <w:rFonts w:ascii="Times New Roman" w:hAnsi="Times New Roman"/>
          <w:sz w:val="24"/>
          <w:szCs w:val="24"/>
        </w:rPr>
        <w:t>nformes de</w:t>
      </w:r>
      <w:r w:rsidR="007A31ED" w:rsidRPr="00686F05">
        <w:rPr>
          <w:rFonts w:ascii="Times New Roman" w:hAnsi="Times New Roman"/>
          <w:sz w:val="24"/>
          <w:szCs w:val="24"/>
        </w:rPr>
        <w:t>l</w:t>
      </w:r>
      <w:r w:rsidRPr="00686F05">
        <w:rPr>
          <w:rFonts w:ascii="Times New Roman" w:hAnsi="Times New Roman"/>
          <w:sz w:val="24"/>
          <w:szCs w:val="24"/>
        </w:rPr>
        <w:t xml:space="preserve"> Status de Cartera Vencida a más de 30 días, seguimiento y renegociación clientes en cartera Vencida </w:t>
      </w:r>
      <w:r w:rsidR="000F5D2B" w:rsidRPr="00686F05">
        <w:rPr>
          <w:rFonts w:ascii="Times New Roman" w:hAnsi="Times New Roman"/>
          <w:sz w:val="24"/>
          <w:szCs w:val="24"/>
        </w:rPr>
        <w:t xml:space="preserve">del </w:t>
      </w:r>
      <w:r w:rsidRPr="00686F05">
        <w:rPr>
          <w:rFonts w:ascii="Times New Roman" w:hAnsi="Times New Roman"/>
          <w:sz w:val="24"/>
          <w:szCs w:val="24"/>
        </w:rPr>
        <w:t xml:space="preserve">FONDOCAFE. Elaboración y Redacción Informe de </w:t>
      </w:r>
      <w:r w:rsidR="007A31ED" w:rsidRPr="00686F05">
        <w:rPr>
          <w:rFonts w:ascii="Times New Roman" w:hAnsi="Times New Roman"/>
          <w:sz w:val="24"/>
          <w:szCs w:val="24"/>
        </w:rPr>
        <w:t>Gestión del</w:t>
      </w:r>
      <w:r w:rsidRPr="00686F05">
        <w:rPr>
          <w:rFonts w:ascii="Times New Roman" w:hAnsi="Times New Roman"/>
          <w:sz w:val="24"/>
          <w:szCs w:val="24"/>
        </w:rPr>
        <w:t xml:space="preserve"> Departamento de Crédito y FONDOCAFE</w:t>
      </w:r>
      <w:r w:rsidR="007A31ED" w:rsidRPr="00686F05">
        <w:rPr>
          <w:rFonts w:ascii="Times New Roman" w:hAnsi="Times New Roman"/>
          <w:sz w:val="24"/>
          <w:szCs w:val="24"/>
        </w:rPr>
        <w:t>.</w:t>
      </w:r>
    </w:p>
    <w:p w:rsidR="00EA78C9" w:rsidRPr="00686F05" w:rsidRDefault="00EA78C9" w:rsidP="00AA0F3A">
      <w:pPr>
        <w:pStyle w:val="Prrafodelista"/>
        <w:numPr>
          <w:ilvl w:val="0"/>
          <w:numId w:val="25"/>
        </w:numPr>
        <w:spacing w:before="240" w:after="240" w:line="480" w:lineRule="auto"/>
        <w:ind w:left="426"/>
        <w:jc w:val="both"/>
        <w:rPr>
          <w:rFonts w:ascii="Times New Roman" w:hAnsi="Times New Roman"/>
          <w:sz w:val="24"/>
          <w:szCs w:val="24"/>
        </w:rPr>
      </w:pPr>
      <w:r w:rsidRPr="00686F05">
        <w:rPr>
          <w:rFonts w:ascii="Times New Roman" w:hAnsi="Times New Roman"/>
          <w:sz w:val="24"/>
          <w:szCs w:val="24"/>
        </w:rPr>
        <w:t xml:space="preserve">Gestión de Previsión de Pagos mediante comunicación a OPC de Créditos Reestructurados en FONDO DOMINICANO DEL </w:t>
      </w:r>
      <w:r w:rsidR="007A31ED" w:rsidRPr="00686F05">
        <w:rPr>
          <w:rFonts w:ascii="Times New Roman" w:hAnsi="Times New Roman"/>
          <w:sz w:val="24"/>
          <w:szCs w:val="24"/>
        </w:rPr>
        <w:t>CAFÉ para</w:t>
      </w:r>
      <w:r w:rsidRPr="00686F05">
        <w:rPr>
          <w:rFonts w:ascii="Times New Roman" w:hAnsi="Times New Roman"/>
          <w:sz w:val="24"/>
          <w:szCs w:val="24"/>
        </w:rPr>
        <w:t xml:space="preserve"> el repago de las facilidades de crédito a partir del período de gracia establecido (</w:t>
      </w:r>
      <w:r w:rsidR="007A31ED" w:rsidRPr="00686F05">
        <w:rPr>
          <w:rFonts w:ascii="Times New Roman" w:hAnsi="Times New Roman"/>
          <w:sz w:val="24"/>
          <w:szCs w:val="24"/>
        </w:rPr>
        <w:t>Q</w:t>
      </w:r>
      <w:r w:rsidRPr="00686F05">
        <w:rPr>
          <w:rFonts w:ascii="Times New Roman" w:hAnsi="Times New Roman"/>
          <w:sz w:val="24"/>
          <w:szCs w:val="24"/>
        </w:rPr>
        <w:t>uinto año) a partir de la fecha de formalización del crédi</w:t>
      </w:r>
      <w:r w:rsidR="007A31ED" w:rsidRPr="00686F05">
        <w:rPr>
          <w:rFonts w:ascii="Times New Roman" w:hAnsi="Times New Roman"/>
          <w:sz w:val="24"/>
          <w:szCs w:val="24"/>
        </w:rPr>
        <w:t>to reestructurado.</w:t>
      </w:r>
    </w:p>
    <w:p w:rsidR="00AC66AA" w:rsidRPr="00686F05" w:rsidRDefault="007A31ED" w:rsidP="00AA0F3A">
      <w:pPr>
        <w:pStyle w:val="Prrafodelista"/>
        <w:numPr>
          <w:ilvl w:val="0"/>
          <w:numId w:val="25"/>
        </w:numPr>
        <w:spacing w:before="240" w:after="240" w:line="480" w:lineRule="auto"/>
        <w:ind w:left="426"/>
        <w:jc w:val="both"/>
        <w:rPr>
          <w:rFonts w:ascii="Times New Roman" w:hAnsi="Times New Roman"/>
          <w:sz w:val="24"/>
          <w:szCs w:val="24"/>
        </w:rPr>
      </w:pPr>
      <w:r w:rsidRPr="00686F05">
        <w:rPr>
          <w:rFonts w:ascii="Times New Roman" w:hAnsi="Times New Roman"/>
          <w:sz w:val="24"/>
          <w:szCs w:val="24"/>
        </w:rPr>
        <w:t xml:space="preserve">Realización de </w:t>
      </w:r>
      <w:r w:rsidR="00EA78C9" w:rsidRPr="00686F05">
        <w:rPr>
          <w:rFonts w:ascii="Times New Roman" w:hAnsi="Times New Roman"/>
          <w:sz w:val="24"/>
          <w:szCs w:val="24"/>
        </w:rPr>
        <w:t>los informes y repor</w:t>
      </w:r>
      <w:r w:rsidRPr="00686F05">
        <w:rPr>
          <w:rFonts w:ascii="Times New Roman" w:hAnsi="Times New Roman"/>
          <w:sz w:val="24"/>
          <w:szCs w:val="24"/>
        </w:rPr>
        <w:t>tes de evaluación, seguimiento,</w:t>
      </w:r>
      <w:r w:rsidR="00EA78C9" w:rsidRPr="00686F05">
        <w:rPr>
          <w:rFonts w:ascii="Times New Roman" w:hAnsi="Times New Roman"/>
          <w:sz w:val="24"/>
          <w:szCs w:val="24"/>
        </w:rPr>
        <w:t xml:space="preserve"> controles de riesgos</w:t>
      </w:r>
      <w:r w:rsidRPr="00686F05">
        <w:rPr>
          <w:rFonts w:ascii="Times New Roman" w:hAnsi="Times New Roman"/>
          <w:sz w:val="24"/>
          <w:szCs w:val="24"/>
        </w:rPr>
        <w:t xml:space="preserve"> y</w:t>
      </w:r>
      <w:r w:rsidR="00EA78C9" w:rsidRPr="00686F05">
        <w:rPr>
          <w:rFonts w:ascii="Times New Roman" w:hAnsi="Times New Roman"/>
          <w:sz w:val="24"/>
          <w:szCs w:val="24"/>
        </w:rPr>
        <w:t xml:space="preserve"> administrativos de </w:t>
      </w:r>
      <w:r w:rsidRPr="00686F05">
        <w:rPr>
          <w:rFonts w:ascii="Times New Roman" w:hAnsi="Times New Roman"/>
          <w:sz w:val="24"/>
          <w:szCs w:val="24"/>
        </w:rPr>
        <w:t>c</w:t>
      </w:r>
      <w:r w:rsidR="00EA78C9" w:rsidRPr="00686F05">
        <w:rPr>
          <w:rFonts w:ascii="Times New Roman" w:hAnsi="Times New Roman"/>
          <w:sz w:val="24"/>
          <w:szCs w:val="24"/>
        </w:rPr>
        <w:t xml:space="preserve">artera para fines de retroalimentación a los clientes, área financiera y ejecutiva.   </w:t>
      </w:r>
    </w:p>
    <w:p w:rsidR="007A31ED" w:rsidRPr="00686F05" w:rsidRDefault="007A31ED" w:rsidP="00D45914">
      <w:pPr>
        <w:pStyle w:val="Ttulo2"/>
        <w:numPr>
          <w:ilvl w:val="2"/>
          <w:numId w:val="3"/>
        </w:numPr>
        <w:tabs>
          <w:tab w:val="left" w:pos="540"/>
          <w:tab w:val="left" w:pos="993"/>
        </w:tabs>
        <w:spacing w:line="360" w:lineRule="auto"/>
        <w:jc w:val="both"/>
        <w:rPr>
          <w:rFonts w:ascii="Times New Roman" w:hAnsi="Times New Roman"/>
          <w:b/>
          <w:color w:val="auto"/>
          <w:sz w:val="28"/>
          <w:szCs w:val="28"/>
        </w:rPr>
      </w:pPr>
      <w:bookmarkStart w:id="64" w:name="_Toc502159423"/>
      <w:r w:rsidRPr="00686F05">
        <w:rPr>
          <w:rFonts w:ascii="Times New Roman" w:hAnsi="Times New Roman"/>
          <w:b/>
          <w:color w:val="auto"/>
          <w:sz w:val="28"/>
          <w:szCs w:val="28"/>
        </w:rPr>
        <w:lastRenderedPageBreak/>
        <w:t xml:space="preserve">Status de la </w:t>
      </w:r>
      <w:r w:rsidR="003744D7">
        <w:rPr>
          <w:rFonts w:ascii="Times New Roman" w:hAnsi="Times New Roman"/>
          <w:b/>
          <w:color w:val="auto"/>
          <w:sz w:val="28"/>
          <w:szCs w:val="28"/>
        </w:rPr>
        <w:t>C</w:t>
      </w:r>
      <w:r w:rsidRPr="00686F05">
        <w:rPr>
          <w:rFonts w:ascii="Times New Roman" w:hAnsi="Times New Roman"/>
          <w:b/>
          <w:color w:val="auto"/>
          <w:sz w:val="28"/>
          <w:szCs w:val="28"/>
        </w:rPr>
        <w:t xml:space="preserve">artera de </w:t>
      </w:r>
      <w:r w:rsidR="003744D7">
        <w:rPr>
          <w:rFonts w:ascii="Times New Roman" w:hAnsi="Times New Roman"/>
          <w:b/>
          <w:color w:val="auto"/>
          <w:sz w:val="28"/>
          <w:szCs w:val="28"/>
        </w:rPr>
        <w:t>C</w:t>
      </w:r>
      <w:r w:rsidRPr="00686F05">
        <w:rPr>
          <w:rFonts w:ascii="Times New Roman" w:hAnsi="Times New Roman"/>
          <w:b/>
          <w:color w:val="auto"/>
          <w:sz w:val="28"/>
          <w:szCs w:val="28"/>
        </w:rPr>
        <w:t xml:space="preserve">rédito en el Fondo Dominicano del Café </w:t>
      </w:r>
      <w:r w:rsidR="00FB2213" w:rsidRPr="00686F05">
        <w:rPr>
          <w:rFonts w:ascii="Times New Roman" w:hAnsi="Times New Roman"/>
          <w:b/>
          <w:color w:val="auto"/>
          <w:sz w:val="28"/>
          <w:szCs w:val="28"/>
        </w:rPr>
        <w:t>(</w:t>
      </w:r>
      <w:r w:rsidRPr="00686F05">
        <w:rPr>
          <w:rFonts w:ascii="Times New Roman" w:hAnsi="Times New Roman"/>
          <w:b/>
          <w:color w:val="auto"/>
          <w:sz w:val="28"/>
          <w:szCs w:val="28"/>
        </w:rPr>
        <w:t>FONDOCAFE</w:t>
      </w:r>
      <w:r w:rsidR="00FB2213" w:rsidRPr="00686F05">
        <w:rPr>
          <w:rFonts w:ascii="Times New Roman" w:hAnsi="Times New Roman"/>
          <w:b/>
          <w:color w:val="auto"/>
          <w:sz w:val="28"/>
          <w:szCs w:val="28"/>
        </w:rPr>
        <w:t>)</w:t>
      </w:r>
      <w:bookmarkEnd w:id="64"/>
      <w:r w:rsidRPr="00686F05">
        <w:rPr>
          <w:rFonts w:ascii="Times New Roman" w:hAnsi="Times New Roman"/>
          <w:b/>
          <w:color w:val="auto"/>
          <w:sz w:val="28"/>
          <w:szCs w:val="28"/>
        </w:rPr>
        <w:t xml:space="preserve">  </w:t>
      </w:r>
    </w:p>
    <w:p w:rsidR="007A31ED" w:rsidRDefault="0070613B" w:rsidP="00D8749D">
      <w:pPr>
        <w:spacing w:before="240" w:after="0" w:line="480" w:lineRule="auto"/>
        <w:jc w:val="both"/>
        <w:rPr>
          <w:rFonts w:ascii="Times New Roman" w:hAnsi="Times New Roman"/>
          <w:sz w:val="24"/>
          <w:szCs w:val="24"/>
        </w:rPr>
      </w:pPr>
      <w:r>
        <w:rPr>
          <w:rFonts w:ascii="Times New Roman" w:hAnsi="Times New Roman"/>
          <w:sz w:val="24"/>
          <w:szCs w:val="24"/>
        </w:rPr>
        <w:t xml:space="preserve">Al finalizar </w:t>
      </w:r>
      <w:r w:rsidR="00D8749D">
        <w:rPr>
          <w:rFonts w:ascii="Times New Roman" w:hAnsi="Times New Roman"/>
          <w:sz w:val="24"/>
          <w:szCs w:val="24"/>
        </w:rPr>
        <w:t>el</w:t>
      </w:r>
      <w:r w:rsidR="007A31ED" w:rsidRPr="007A31ED">
        <w:rPr>
          <w:rFonts w:ascii="Times New Roman" w:hAnsi="Times New Roman"/>
          <w:sz w:val="24"/>
          <w:szCs w:val="24"/>
        </w:rPr>
        <w:t xml:space="preserve"> año </w:t>
      </w:r>
      <w:r w:rsidR="007A31ED">
        <w:rPr>
          <w:rFonts w:ascii="Times New Roman" w:hAnsi="Times New Roman"/>
          <w:sz w:val="24"/>
          <w:szCs w:val="24"/>
        </w:rPr>
        <w:t>201</w:t>
      </w:r>
      <w:r>
        <w:rPr>
          <w:rFonts w:ascii="Times New Roman" w:hAnsi="Times New Roman"/>
          <w:sz w:val="24"/>
          <w:szCs w:val="24"/>
        </w:rPr>
        <w:t>7</w:t>
      </w:r>
      <w:r w:rsidR="007A31ED">
        <w:rPr>
          <w:rFonts w:ascii="Times New Roman" w:hAnsi="Times New Roman"/>
          <w:sz w:val="24"/>
          <w:szCs w:val="24"/>
        </w:rPr>
        <w:t>,</w:t>
      </w:r>
      <w:r w:rsidR="007A31ED" w:rsidRPr="007A31ED">
        <w:rPr>
          <w:rFonts w:ascii="Times New Roman" w:hAnsi="Times New Roman"/>
          <w:sz w:val="24"/>
          <w:szCs w:val="24"/>
        </w:rPr>
        <w:t xml:space="preserve"> </w:t>
      </w:r>
      <w:r w:rsidRPr="0070613B">
        <w:rPr>
          <w:rFonts w:ascii="Times New Roman" w:hAnsi="Times New Roman"/>
          <w:sz w:val="24"/>
          <w:szCs w:val="24"/>
        </w:rPr>
        <w:t>la Cartera de Crédito del Fondo Dominicano Del Café refleja un total de RD$399</w:t>
      </w:r>
      <w:proofErr w:type="gramStart"/>
      <w:r w:rsidR="004725E3" w:rsidRPr="0070613B">
        <w:rPr>
          <w:rFonts w:ascii="Times New Roman" w:hAnsi="Times New Roman"/>
          <w:sz w:val="24"/>
          <w:szCs w:val="24"/>
        </w:rPr>
        <w:t>,</w:t>
      </w:r>
      <w:r w:rsidR="004725E3">
        <w:rPr>
          <w:rFonts w:ascii="Times New Roman" w:hAnsi="Times New Roman"/>
          <w:sz w:val="24"/>
          <w:szCs w:val="24"/>
        </w:rPr>
        <w:t>398,063.62</w:t>
      </w:r>
      <w:proofErr w:type="gramEnd"/>
      <w:r w:rsidRPr="0070613B">
        <w:rPr>
          <w:rFonts w:ascii="Times New Roman" w:hAnsi="Times New Roman"/>
          <w:sz w:val="24"/>
          <w:szCs w:val="24"/>
        </w:rPr>
        <w:t xml:space="preserve"> e intereses por saldar por </w:t>
      </w:r>
      <w:proofErr w:type="spellStart"/>
      <w:r w:rsidRPr="0070613B">
        <w:rPr>
          <w:rFonts w:ascii="Times New Roman" w:hAnsi="Times New Roman"/>
          <w:sz w:val="24"/>
          <w:szCs w:val="24"/>
        </w:rPr>
        <w:t>RD$7</w:t>
      </w:r>
      <w:proofErr w:type="spellEnd"/>
      <w:r w:rsidR="004725E3" w:rsidRPr="0070613B">
        <w:rPr>
          <w:rFonts w:ascii="Times New Roman" w:hAnsi="Times New Roman"/>
          <w:sz w:val="24"/>
          <w:szCs w:val="24"/>
        </w:rPr>
        <w:t>,</w:t>
      </w:r>
      <w:r w:rsidR="004725E3">
        <w:rPr>
          <w:rFonts w:ascii="Times New Roman" w:hAnsi="Times New Roman"/>
          <w:sz w:val="24"/>
          <w:szCs w:val="24"/>
        </w:rPr>
        <w:t xml:space="preserve"> 045,058.78</w:t>
      </w:r>
      <w:r w:rsidRPr="0070613B">
        <w:rPr>
          <w:rFonts w:ascii="Times New Roman" w:hAnsi="Times New Roman"/>
          <w:sz w:val="24"/>
          <w:szCs w:val="24"/>
        </w:rPr>
        <w:t xml:space="preserve"> para un total ascendente a RD$</w:t>
      </w:r>
      <w:r w:rsidR="00CF766C">
        <w:rPr>
          <w:rFonts w:ascii="Times New Roman" w:hAnsi="Times New Roman"/>
          <w:sz w:val="24"/>
          <w:szCs w:val="24"/>
        </w:rPr>
        <w:t>417,281,561.02</w:t>
      </w:r>
      <w:r w:rsidR="00D45914">
        <w:rPr>
          <w:rFonts w:ascii="Times New Roman" w:hAnsi="Times New Roman"/>
          <w:sz w:val="24"/>
          <w:szCs w:val="24"/>
        </w:rPr>
        <w:t xml:space="preserve">. </w:t>
      </w:r>
      <w:r w:rsidRPr="0070613B">
        <w:rPr>
          <w:rFonts w:ascii="Times New Roman" w:hAnsi="Times New Roman"/>
          <w:sz w:val="24"/>
          <w:szCs w:val="24"/>
        </w:rPr>
        <w:t xml:space="preserve">Del </w:t>
      </w:r>
      <w:r w:rsidR="00D45914" w:rsidRPr="0070613B">
        <w:rPr>
          <w:rFonts w:ascii="Times New Roman" w:hAnsi="Times New Roman"/>
          <w:sz w:val="24"/>
          <w:szCs w:val="24"/>
        </w:rPr>
        <w:t>monto indicado</w:t>
      </w:r>
      <w:r w:rsidRPr="0070613B">
        <w:rPr>
          <w:rFonts w:ascii="Times New Roman" w:hAnsi="Times New Roman"/>
          <w:sz w:val="24"/>
          <w:szCs w:val="24"/>
        </w:rPr>
        <w:t>, la morosidad reflejada es de 4.</w:t>
      </w:r>
      <w:r w:rsidR="00CF766C">
        <w:rPr>
          <w:rFonts w:ascii="Times New Roman" w:hAnsi="Times New Roman"/>
          <w:sz w:val="24"/>
          <w:szCs w:val="24"/>
        </w:rPr>
        <w:t>40</w:t>
      </w:r>
      <w:r w:rsidRPr="0070613B">
        <w:rPr>
          <w:rFonts w:ascii="Times New Roman" w:hAnsi="Times New Roman"/>
          <w:sz w:val="24"/>
          <w:szCs w:val="24"/>
        </w:rPr>
        <w:t xml:space="preserve">% equivalente a unos </w:t>
      </w:r>
      <w:proofErr w:type="spellStart"/>
      <w:r w:rsidRPr="0070613B">
        <w:rPr>
          <w:rFonts w:ascii="Times New Roman" w:hAnsi="Times New Roman"/>
          <w:sz w:val="24"/>
          <w:szCs w:val="24"/>
        </w:rPr>
        <w:t>RD$17</w:t>
      </w:r>
      <w:proofErr w:type="spellEnd"/>
      <w:r w:rsidR="004725E3" w:rsidRPr="0070613B">
        <w:rPr>
          <w:rFonts w:ascii="Times New Roman" w:hAnsi="Times New Roman"/>
          <w:sz w:val="24"/>
          <w:szCs w:val="24"/>
        </w:rPr>
        <w:t>, 883,497.40</w:t>
      </w:r>
      <w:r w:rsidRPr="0070613B">
        <w:rPr>
          <w:rFonts w:ascii="Times New Roman" w:hAnsi="Times New Roman"/>
          <w:sz w:val="24"/>
          <w:szCs w:val="24"/>
        </w:rPr>
        <w:t xml:space="preserve"> reflejando un índice estable de morosidad durante todo el año</w:t>
      </w:r>
      <w:r>
        <w:rPr>
          <w:rFonts w:ascii="Times New Roman" w:hAnsi="Times New Roman"/>
          <w:sz w:val="24"/>
          <w:szCs w:val="24"/>
        </w:rPr>
        <w:t>.</w:t>
      </w:r>
      <w:r w:rsidR="007A31ED" w:rsidRPr="007A31ED">
        <w:rPr>
          <w:rFonts w:ascii="Times New Roman" w:hAnsi="Times New Roman"/>
          <w:sz w:val="24"/>
          <w:szCs w:val="24"/>
        </w:rPr>
        <w:t xml:space="preserve">  </w:t>
      </w:r>
    </w:p>
    <w:p w:rsidR="00FB2213" w:rsidRPr="00FB2213" w:rsidRDefault="00FB2213" w:rsidP="00652B07">
      <w:pPr>
        <w:spacing w:after="0" w:line="276" w:lineRule="auto"/>
        <w:jc w:val="center"/>
        <w:rPr>
          <w:rFonts w:ascii="Times New Roman" w:hAnsi="Times New Roman"/>
          <w:b/>
          <w:sz w:val="24"/>
          <w:szCs w:val="24"/>
        </w:rPr>
      </w:pPr>
      <w:r w:rsidRPr="00FB2213">
        <w:rPr>
          <w:rFonts w:ascii="Times New Roman" w:hAnsi="Times New Roman"/>
          <w:b/>
          <w:sz w:val="24"/>
          <w:szCs w:val="24"/>
        </w:rPr>
        <w:t>Cuadro Núm</w:t>
      </w:r>
      <w:r>
        <w:rPr>
          <w:rFonts w:ascii="Times New Roman" w:hAnsi="Times New Roman"/>
          <w:b/>
          <w:sz w:val="24"/>
          <w:szCs w:val="24"/>
        </w:rPr>
        <w:t xml:space="preserve">. </w:t>
      </w:r>
      <w:r w:rsidR="003744D7">
        <w:rPr>
          <w:rFonts w:ascii="Times New Roman" w:hAnsi="Times New Roman"/>
          <w:b/>
          <w:sz w:val="24"/>
          <w:szCs w:val="24"/>
        </w:rPr>
        <w:t>7</w:t>
      </w:r>
      <w:r>
        <w:rPr>
          <w:rFonts w:ascii="Times New Roman" w:hAnsi="Times New Roman"/>
          <w:b/>
          <w:sz w:val="24"/>
          <w:szCs w:val="24"/>
        </w:rPr>
        <w:t>:</w:t>
      </w:r>
    </w:p>
    <w:p w:rsidR="007A31ED" w:rsidRPr="007A31ED" w:rsidRDefault="00FB2213" w:rsidP="00D45914">
      <w:pPr>
        <w:spacing w:after="0" w:line="276" w:lineRule="auto"/>
        <w:jc w:val="center"/>
        <w:rPr>
          <w:rFonts w:ascii="Times New Roman" w:hAnsi="Times New Roman"/>
          <w:sz w:val="24"/>
          <w:szCs w:val="24"/>
        </w:rPr>
      </w:pPr>
      <w:r>
        <w:rPr>
          <w:rFonts w:ascii="Times New Roman" w:hAnsi="Times New Roman"/>
          <w:b/>
          <w:bCs/>
          <w:sz w:val="24"/>
          <w:szCs w:val="24"/>
        </w:rPr>
        <w:t xml:space="preserve">República Dominicana: </w:t>
      </w:r>
      <w:r w:rsidRPr="00FB2213">
        <w:rPr>
          <w:rFonts w:ascii="Times New Roman" w:hAnsi="Times New Roman"/>
          <w:bCs/>
          <w:sz w:val="24"/>
          <w:szCs w:val="24"/>
        </w:rPr>
        <w:t xml:space="preserve">Situación de la Cartera de Crédito </w:t>
      </w:r>
      <w:r w:rsidR="00804FCC">
        <w:rPr>
          <w:rFonts w:ascii="Times New Roman" w:hAnsi="Times New Roman"/>
          <w:bCs/>
          <w:sz w:val="24"/>
          <w:szCs w:val="24"/>
        </w:rPr>
        <w:t>FONDOCAFE</w:t>
      </w:r>
      <w:r w:rsidRPr="00FB2213">
        <w:rPr>
          <w:rFonts w:ascii="Times New Roman" w:hAnsi="Times New Roman"/>
          <w:bCs/>
          <w:sz w:val="24"/>
          <w:szCs w:val="24"/>
        </w:rPr>
        <w:t>. Valores en RD$ y %</w:t>
      </w:r>
    </w:p>
    <w:tbl>
      <w:tblPr>
        <w:tblW w:w="8035" w:type="dxa"/>
        <w:jc w:val="center"/>
        <w:tblInd w:w="-9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72"/>
        <w:gridCol w:w="1663"/>
      </w:tblGrid>
      <w:tr w:rsidR="007A31ED" w:rsidRPr="00D46757" w:rsidTr="00D45914">
        <w:trPr>
          <w:trHeight w:val="413"/>
          <w:jc w:val="center"/>
        </w:trPr>
        <w:tc>
          <w:tcPr>
            <w:tcW w:w="6372" w:type="dxa"/>
            <w:tcBorders>
              <w:top w:val="single" w:sz="4" w:space="0" w:color="auto"/>
              <w:left w:val="single" w:sz="4" w:space="0" w:color="auto"/>
              <w:bottom w:val="single" w:sz="4" w:space="0" w:color="auto"/>
              <w:right w:val="single" w:sz="4" w:space="0" w:color="auto"/>
            </w:tcBorders>
            <w:shd w:val="clear" w:color="auto" w:fill="385623"/>
            <w:noWrap/>
            <w:vAlign w:val="center"/>
            <w:hideMark/>
          </w:tcPr>
          <w:p w:rsidR="007A31ED" w:rsidRPr="00D46757" w:rsidRDefault="007A31ED" w:rsidP="007A31ED">
            <w:pPr>
              <w:spacing w:after="0" w:line="240" w:lineRule="auto"/>
              <w:jc w:val="center"/>
              <w:rPr>
                <w:rFonts w:ascii="Times New Roman" w:eastAsia="Times New Roman" w:hAnsi="Times New Roman"/>
                <w:b/>
                <w:color w:val="FFFFFF"/>
                <w:sz w:val="24"/>
                <w:szCs w:val="24"/>
                <w:lang w:eastAsia="es-DO"/>
              </w:rPr>
            </w:pPr>
            <w:r w:rsidRPr="00D46757">
              <w:rPr>
                <w:rFonts w:ascii="Times New Roman" w:eastAsia="Times New Roman" w:hAnsi="Times New Roman"/>
                <w:b/>
                <w:color w:val="FFFFFF"/>
                <w:sz w:val="24"/>
                <w:szCs w:val="24"/>
                <w:lang w:eastAsia="es-DO"/>
              </w:rPr>
              <w:t>CONCEPTO</w:t>
            </w:r>
          </w:p>
        </w:tc>
        <w:tc>
          <w:tcPr>
            <w:tcW w:w="1663" w:type="dxa"/>
            <w:tcBorders>
              <w:left w:val="single" w:sz="4" w:space="0" w:color="auto"/>
            </w:tcBorders>
            <w:shd w:val="clear" w:color="auto" w:fill="385623"/>
            <w:noWrap/>
            <w:vAlign w:val="center"/>
            <w:hideMark/>
          </w:tcPr>
          <w:p w:rsidR="007A31ED" w:rsidRPr="00D46757" w:rsidRDefault="007A31ED" w:rsidP="00D45914">
            <w:pPr>
              <w:spacing w:after="0" w:line="240" w:lineRule="auto"/>
              <w:jc w:val="center"/>
              <w:rPr>
                <w:rFonts w:ascii="Times New Roman" w:eastAsia="Times New Roman" w:hAnsi="Times New Roman"/>
                <w:b/>
                <w:color w:val="FFFFFF"/>
                <w:sz w:val="24"/>
                <w:szCs w:val="24"/>
                <w:lang w:eastAsia="es-DO"/>
              </w:rPr>
            </w:pPr>
            <w:r w:rsidRPr="00D46757">
              <w:rPr>
                <w:rFonts w:ascii="Times New Roman" w:eastAsia="Times New Roman" w:hAnsi="Times New Roman"/>
                <w:b/>
                <w:color w:val="FFFFFF"/>
                <w:sz w:val="24"/>
                <w:szCs w:val="24"/>
                <w:lang w:eastAsia="es-DO"/>
              </w:rPr>
              <w:t>MONTO</w:t>
            </w:r>
            <w:r w:rsidR="00D45914">
              <w:rPr>
                <w:rFonts w:ascii="Times New Roman" w:eastAsia="Times New Roman" w:hAnsi="Times New Roman"/>
                <w:b/>
                <w:color w:val="FFFFFF"/>
                <w:sz w:val="24"/>
                <w:szCs w:val="24"/>
                <w:lang w:eastAsia="es-DO"/>
              </w:rPr>
              <w:t xml:space="preserve"> </w:t>
            </w:r>
            <w:r w:rsidRPr="00D46757">
              <w:rPr>
                <w:rFonts w:ascii="Times New Roman" w:eastAsia="Times New Roman" w:hAnsi="Times New Roman"/>
                <w:b/>
                <w:color w:val="FFFFFF"/>
                <w:sz w:val="24"/>
                <w:szCs w:val="24"/>
                <w:lang w:eastAsia="es-DO"/>
              </w:rPr>
              <w:t>RD$</w:t>
            </w:r>
          </w:p>
        </w:tc>
      </w:tr>
      <w:tr w:rsidR="007A31ED" w:rsidRPr="007A31ED" w:rsidTr="00D45914">
        <w:trPr>
          <w:trHeight w:val="77"/>
          <w:jc w:val="center"/>
        </w:trPr>
        <w:tc>
          <w:tcPr>
            <w:tcW w:w="63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31ED" w:rsidRPr="007A31ED" w:rsidRDefault="007A31ED" w:rsidP="007A31ED">
            <w:pPr>
              <w:spacing w:after="0" w:line="240" w:lineRule="auto"/>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 xml:space="preserve">Cartera en </w:t>
            </w:r>
            <w:r w:rsidRPr="00FB2213">
              <w:rPr>
                <w:rFonts w:ascii="Times New Roman" w:eastAsia="Times New Roman" w:hAnsi="Times New Roman"/>
                <w:color w:val="000000"/>
                <w:szCs w:val="24"/>
                <w:lang w:eastAsia="es-DO"/>
              </w:rPr>
              <w:t>FONDO</w:t>
            </w:r>
            <w:r w:rsidRPr="007A31ED">
              <w:rPr>
                <w:rFonts w:ascii="Times New Roman" w:eastAsia="Times New Roman" w:hAnsi="Times New Roman"/>
                <w:color w:val="000000"/>
                <w:szCs w:val="24"/>
                <w:lang w:eastAsia="es-DO"/>
              </w:rPr>
              <w:t>CAFÉ</w:t>
            </w:r>
          </w:p>
        </w:tc>
        <w:tc>
          <w:tcPr>
            <w:tcW w:w="1663" w:type="dxa"/>
            <w:tcBorders>
              <w:left w:val="single" w:sz="4" w:space="0" w:color="auto"/>
            </w:tcBorders>
            <w:shd w:val="clear" w:color="auto" w:fill="auto"/>
            <w:noWrap/>
            <w:vAlign w:val="bottom"/>
            <w:hideMark/>
          </w:tcPr>
          <w:p w:rsidR="007A31ED" w:rsidRPr="007A31ED" w:rsidRDefault="007A31ED" w:rsidP="004611E4">
            <w:pPr>
              <w:spacing w:after="0" w:line="240" w:lineRule="auto"/>
              <w:jc w:val="right"/>
              <w:rPr>
                <w:rFonts w:ascii="Times New Roman" w:eastAsia="Times New Roman" w:hAnsi="Times New Roman"/>
                <w:color w:val="000000"/>
                <w:sz w:val="24"/>
                <w:szCs w:val="24"/>
                <w:lang w:eastAsia="es-DO"/>
              </w:rPr>
            </w:pPr>
            <w:r w:rsidRPr="007A31ED">
              <w:rPr>
                <w:rFonts w:ascii="Times New Roman" w:eastAsia="Times New Roman" w:hAnsi="Times New Roman"/>
                <w:color w:val="000000"/>
                <w:sz w:val="24"/>
                <w:szCs w:val="24"/>
                <w:lang w:eastAsia="es-DO"/>
              </w:rPr>
              <w:t>399,</w:t>
            </w:r>
            <w:r w:rsidR="004611E4">
              <w:rPr>
                <w:rFonts w:ascii="Times New Roman" w:eastAsia="Times New Roman" w:hAnsi="Times New Roman"/>
                <w:color w:val="000000"/>
                <w:sz w:val="24"/>
                <w:szCs w:val="24"/>
                <w:lang w:eastAsia="es-DO"/>
              </w:rPr>
              <w:t>398</w:t>
            </w:r>
            <w:r w:rsidRPr="007A31ED">
              <w:rPr>
                <w:rFonts w:ascii="Times New Roman" w:eastAsia="Times New Roman" w:hAnsi="Times New Roman"/>
                <w:color w:val="000000"/>
                <w:sz w:val="24"/>
                <w:szCs w:val="24"/>
                <w:lang w:eastAsia="es-DO"/>
              </w:rPr>
              <w:t>,</w:t>
            </w:r>
            <w:r w:rsidR="004611E4">
              <w:rPr>
                <w:rFonts w:ascii="Times New Roman" w:eastAsia="Times New Roman" w:hAnsi="Times New Roman"/>
                <w:color w:val="000000"/>
                <w:sz w:val="24"/>
                <w:szCs w:val="24"/>
                <w:lang w:eastAsia="es-DO"/>
              </w:rPr>
              <w:t>063.62</w:t>
            </w:r>
          </w:p>
        </w:tc>
      </w:tr>
      <w:tr w:rsidR="007A31ED" w:rsidRPr="007A31ED" w:rsidTr="00D45914">
        <w:trPr>
          <w:trHeight w:val="77"/>
          <w:jc w:val="center"/>
        </w:trPr>
        <w:tc>
          <w:tcPr>
            <w:tcW w:w="6372" w:type="dxa"/>
            <w:tcBorders>
              <w:top w:val="single" w:sz="4" w:space="0" w:color="auto"/>
            </w:tcBorders>
            <w:shd w:val="clear" w:color="auto" w:fill="auto"/>
            <w:noWrap/>
            <w:vAlign w:val="bottom"/>
            <w:hideMark/>
          </w:tcPr>
          <w:p w:rsidR="007A31ED" w:rsidRPr="007A31ED" w:rsidRDefault="007A31ED" w:rsidP="007A31ED">
            <w:pPr>
              <w:spacing w:after="0" w:line="240" w:lineRule="auto"/>
              <w:rPr>
                <w:rFonts w:ascii="Times New Roman" w:eastAsia="Times New Roman" w:hAnsi="Times New Roman"/>
                <w:color w:val="000000"/>
                <w:sz w:val="24"/>
                <w:szCs w:val="24"/>
                <w:lang w:eastAsia="es-DO"/>
              </w:rPr>
            </w:pPr>
            <w:r w:rsidRPr="007A31ED">
              <w:rPr>
                <w:rFonts w:ascii="Times New Roman" w:eastAsia="Times New Roman" w:hAnsi="Times New Roman"/>
                <w:color w:val="000000"/>
                <w:sz w:val="24"/>
                <w:szCs w:val="24"/>
                <w:lang w:eastAsia="es-DO"/>
              </w:rPr>
              <w:t>Capital vencido por cobrar</w:t>
            </w:r>
          </w:p>
        </w:tc>
        <w:tc>
          <w:tcPr>
            <w:tcW w:w="1663" w:type="dxa"/>
            <w:shd w:val="clear" w:color="auto" w:fill="auto"/>
            <w:noWrap/>
            <w:vAlign w:val="bottom"/>
            <w:hideMark/>
          </w:tcPr>
          <w:p w:rsidR="007A31ED" w:rsidRPr="007A31ED" w:rsidRDefault="007A31ED" w:rsidP="004611E4">
            <w:pPr>
              <w:spacing w:after="0" w:line="240" w:lineRule="auto"/>
              <w:jc w:val="right"/>
              <w:rPr>
                <w:rFonts w:ascii="Times New Roman" w:eastAsia="Times New Roman" w:hAnsi="Times New Roman"/>
                <w:color w:val="000000"/>
                <w:sz w:val="24"/>
                <w:szCs w:val="24"/>
                <w:lang w:eastAsia="es-DO"/>
              </w:rPr>
            </w:pPr>
            <w:r w:rsidRPr="007A31ED">
              <w:rPr>
                <w:rFonts w:ascii="Times New Roman" w:eastAsia="Times New Roman" w:hAnsi="Times New Roman"/>
                <w:color w:val="000000"/>
                <w:sz w:val="24"/>
                <w:szCs w:val="24"/>
                <w:lang w:eastAsia="es-DO"/>
              </w:rPr>
              <w:t>17</w:t>
            </w:r>
            <w:r w:rsidR="00D73200">
              <w:rPr>
                <w:rFonts w:ascii="Times New Roman" w:eastAsia="Times New Roman" w:hAnsi="Times New Roman"/>
                <w:color w:val="000000"/>
                <w:sz w:val="24"/>
                <w:szCs w:val="24"/>
                <w:lang w:eastAsia="es-DO"/>
              </w:rPr>
              <w:t>,</w:t>
            </w:r>
            <w:r w:rsidR="004611E4">
              <w:rPr>
                <w:rFonts w:ascii="Times New Roman" w:eastAsia="Times New Roman" w:hAnsi="Times New Roman"/>
                <w:color w:val="000000"/>
                <w:sz w:val="24"/>
                <w:szCs w:val="24"/>
                <w:lang w:eastAsia="es-DO"/>
              </w:rPr>
              <w:t>88</w:t>
            </w:r>
            <w:r w:rsidRPr="007A31ED">
              <w:rPr>
                <w:rFonts w:ascii="Times New Roman" w:eastAsia="Times New Roman" w:hAnsi="Times New Roman"/>
                <w:color w:val="000000"/>
                <w:sz w:val="24"/>
                <w:szCs w:val="24"/>
                <w:lang w:eastAsia="es-DO"/>
              </w:rPr>
              <w:t>3</w:t>
            </w:r>
            <w:r w:rsidR="00D73200">
              <w:rPr>
                <w:rFonts w:ascii="Times New Roman" w:eastAsia="Times New Roman" w:hAnsi="Times New Roman"/>
                <w:color w:val="000000"/>
                <w:sz w:val="24"/>
                <w:szCs w:val="24"/>
                <w:lang w:eastAsia="es-DO"/>
              </w:rPr>
              <w:t>,</w:t>
            </w:r>
            <w:r w:rsidR="004611E4">
              <w:rPr>
                <w:rFonts w:ascii="Times New Roman" w:eastAsia="Times New Roman" w:hAnsi="Times New Roman"/>
                <w:color w:val="000000"/>
                <w:sz w:val="24"/>
                <w:szCs w:val="24"/>
                <w:lang w:eastAsia="es-DO"/>
              </w:rPr>
              <w:t>497</w:t>
            </w:r>
            <w:r w:rsidR="00D73200">
              <w:rPr>
                <w:rFonts w:ascii="Times New Roman" w:eastAsia="Times New Roman" w:hAnsi="Times New Roman"/>
                <w:color w:val="000000"/>
                <w:sz w:val="24"/>
                <w:szCs w:val="24"/>
                <w:lang w:eastAsia="es-DO"/>
              </w:rPr>
              <w:t>.</w:t>
            </w:r>
            <w:r w:rsidR="004611E4">
              <w:rPr>
                <w:rFonts w:ascii="Times New Roman" w:eastAsia="Times New Roman" w:hAnsi="Times New Roman"/>
                <w:color w:val="000000"/>
                <w:sz w:val="24"/>
                <w:szCs w:val="24"/>
                <w:lang w:eastAsia="es-DO"/>
              </w:rPr>
              <w:t>40</w:t>
            </w:r>
          </w:p>
        </w:tc>
      </w:tr>
      <w:tr w:rsidR="007A31ED" w:rsidRPr="007A31ED" w:rsidTr="00D45914">
        <w:trPr>
          <w:trHeight w:val="77"/>
          <w:jc w:val="center"/>
        </w:trPr>
        <w:tc>
          <w:tcPr>
            <w:tcW w:w="6372" w:type="dxa"/>
            <w:shd w:val="clear" w:color="auto" w:fill="auto"/>
            <w:noWrap/>
            <w:vAlign w:val="bottom"/>
            <w:hideMark/>
          </w:tcPr>
          <w:p w:rsidR="007A31ED" w:rsidRPr="007A31ED" w:rsidRDefault="007A31ED" w:rsidP="007A31ED">
            <w:pPr>
              <w:spacing w:after="0" w:line="240" w:lineRule="auto"/>
              <w:rPr>
                <w:rFonts w:ascii="Times New Roman" w:eastAsia="Times New Roman" w:hAnsi="Times New Roman"/>
                <w:color w:val="000000"/>
                <w:sz w:val="24"/>
                <w:szCs w:val="24"/>
                <w:lang w:eastAsia="es-DO"/>
              </w:rPr>
            </w:pPr>
            <w:r w:rsidRPr="007A31ED">
              <w:rPr>
                <w:rFonts w:ascii="Times New Roman" w:eastAsia="Times New Roman" w:hAnsi="Times New Roman"/>
                <w:color w:val="000000"/>
                <w:sz w:val="24"/>
                <w:szCs w:val="24"/>
                <w:lang w:eastAsia="es-DO"/>
              </w:rPr>
              <w:t>Intereses generados por cobrar</w:t>
            </w:r>
          </w:p>
        </w:tc>
        <w:tc>
          <w:tcPr>
            <w:tcW w:w="1663" w:type="dxa"/>
            <w:shd w:val="clear" w:color="auto" w:fill="auto"/>
            <w:noWrap/>
            <w:vAlign w:val="bottom"/>
            <w:hideMark/>
          </w:tcPr>
          <w:p w:rsidR="007A31ED" w:rsidRPr="007A31ED" w:rsidRDefault="004611E4" w:rsidP="00D73200">
            <w:pPr>
              <w:spacing w:after="0" w:line="240" w:lineRule="auto"/>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7,045,058.78</w:t>
            </w:r>
          </w:p>
        </w:tc>
      </w:tr>
      <w:tr w:rsidR="007A31ED" w:rsidRPr="007A31ED" w:rsidTr="00D45914">
        <w:trPr>
          <w:trHeight w:val="77"/>
          <w:jc w:val="center"/>
        </w:trPr>
        <w:tc>
          <w:tcPr>
            <w:tcW w:w="6372" w:type="dxa"/>
            <w:shd w:val="clear" w:color="auto" w:fill="auto"/>
            <w:noWrap/>
            <w:vAlign w:val="bottom"/>
            <w:hideMark/>
          </w:tcPr>
          <w:p w:rsidR="007A31ED" w:rsidRPr="007A31ED" w:rsidRDefault="007A31ED" w:rsidP="004611E4">
            <w:pPr>
              <w:spacing w:after="0" w:line="240" w:lineRule="auto"/>
              <w:rPr>
                <w:rFonts w:ascii="Times New Roman" w:eastAsia="Times New Roman" w:hAnsi="Times New Roman"/>
                <w:color w:val="000000"/>
                <w:sz w:val="24"/>
                <w:szCs w:val="24"/>
                <w:lang w:eastAsia="es-DO"/>
              </w:rPr>
            </w:pPr>
            <w:r w:rsidRPr="007A31ED">
              <w:rPr>
                <w:rFonts w:ascii="Times New Roman" w:eastAsia="Times New Roman" w:hAnsi="Times New Roman"/>
                <w:color w:val="000000"/>
                <w:sz w:val="24"/>
                <w:szCs w:val="24"/>
                <w:lang w:eastAsia="es-DO"/>
              </w:rPr>
              <w:t>Total</w:t>
            </w:r>
            <w:r w:rsidR="004611E4">
              <w:rPr>
                <w:rFonts w:ascii="Times New Roman" w:eastAsia="Times New Roman" w:hAnsi="Times New Roman"/>
                <w:color w:val="000000"/>
                <w:sz w:val="24"/>
                <w:szCs w:val="24"/>
                <w:lang w:eastAsia="es-DO"/>
              </w:rPr>
              <w:t xml:space="preserve"> a </w:t>
            </w:r>
            <w:r w:rsidR="00FB2213" w:rsidRPr="007A31ED">
              <w:rPr>
                <w:rFonts w:ascii="Times New Roman" w:eastAsia="Times New Roman" w:hAnsi="Times New Roman"/>
                <w:color w:val="000000"/>
                <w:sz w:val="24"/>
                <w:szCs w:val="24"/>
                <w:lang w:eastAsia="es-DO"/>
              </w:rPr>
              <w:t xml:space="preserve">cobrar </w:t>
            </w:r>
            <w:r w:rsidR="004611E4">
              <w:rPr>
                <w:rFonts w:ascii="Times New Roman" w:eastAsia="Times New Roman" w:hAnsi="Times New Roman"/>
                <w:color w:val="000000"/>
                <w:sz w:val="24"/>
                <w:szCs w:val="24"/>
                <w:lang w:eastAsia="es-DO"/>
              </w:rPr>
              <w:t>por</w:t>
            </w:r>
            <w:r w:rsidR="00FB2213" w:rsidRPr="007A31ED">
              <w:rPr>
                <w:rFonts w:ascii="Times New Roman" w:eastAsia="Times New Roman" w:hAnsi="Times New Roman"/>
                <w:color w:val="000000"/>
                <w:sz w:val="24"/>
                <w:szCs w:val="24"/>
                <w:lang w:eastAsia="es-DO"/>
              </w:rPr>
              <w:t xml:space="preserve"> </w:t>
            </w:r>
            <w:r w:rsidRPr="007A31ED">
              <w:rPr>
                <w:rFonts w:ascii="Times New Roman" w:eastAsia="Times New Roman" w:hAnsi="Times New Roman"/>
                <w:color w:val="000000"/>
                <w:szCs w:val="24"/>
                <w:lang w:eastAsia="es-DO"/>
              </w:rPr>
              <w:t>BAGRICOLA</w:t>
            </w:r>
            <w:r w:rsidR="00D45914">
              <w:rPr>
                <w:rFonts w:ascii="Times New Roman" w:eastAsia="Times New Roman" w:hAnsi="Times New Roman"/>
                <w:color w:val="000000"/>
                <w:szCs w:val="24"/>
                <w:lang w:eastAsia="es-DO"/>
              </w:rPr>
              <w:t xml:space="preserve"> </w:t>
            </w:r>
            <w:r w:rsidR="004611E4">
              <w:rPr>
                <w:rFonts w:ascii="Times New Roman" w:eastAsia="Times New Roman" w:hAnsi="Times New Roman"/>
                <w:color w:val="000000"/>
                <w:sz w:val="24"/>
                <w:szCs w:val="24"/>
                <w:lang w:eastAsia="es-DO"/>
              </w:rPr>
              <w:t>al</w:t>
            </w:r>
            <w:r w:rsidRPr="007A31ED">
              <w:rPr>
                <w:rFonts w:ascii="Times New Roman" w:eastAsia="Times New Roman" w:hAnsi="Times New Roman"/>
                <w:color w:val="000000"/>
                <w:sz w:val="24"/>
                <w:szCs w:val="24"/>
                <w:lang w:eastAsia="es-DO"/>
              </w:rPr>
              <w:t xml:space="preserve"> 31</w:t>
            </w:r>
            <w:r w:rsidR="00FB2213">
              <w:rPr>
                <w:rFonts w:ascii="Times New Roman" w:eastAsia="Times New Roman" w:hAnsi="Times New Roman"/>
                <w:color w:val="000000"/>
                <w:sz w:val="24"/>
                <w:szCs w:val="24"/>
                <w:lang w:eastAsia="es-DO"/>
              </w:rPr>
              <w:t>/</w:t>
            </w:r>
            <w:r w:rsidRPr="007A31ED">
              <w:rPr>
                <w:rFonts w:ascii="Times New Roman" w:eastAsia="Times New Roman" w:hAnsi="Times New Roman"/>
                <w:color w:val="000000"/>
                <w:sz w:val="24"/>
                <w:szCs w:val="24"/>
                <w:lang w:eastAsia="es-DO"/>
              </w:rPr>
              <w:t>12</w:t>
            </w:r>
            <w:r w:rsidR="00FB2213">
              <w:rPr>
                <w:rFonts w:ascii="Times New Roman" w:eastAsia="Times New Roman" w:hAnsi="Times New Roman"/>
                <w:color w:val="000000"/>
                <w:sz w:val="24"/>
                <w:szCs w:val="24"/>
                <w:lang w:eastAsia="es-DO"/>
              </w:rPr>
              <w:t>/</w:t>
            </w:r>
            <w:r w:rsidRPr="007A31ED">
              <w:rPr>
                <w:rFonts w:ascii="Times New Roman" w:eastAsia="Times New Roman" w:hAnsi="Times New Roman"/>
                <w:color w:val="000000"/>
                <w:sz w:val="24"/>
                <w:szCs w:val="24"/>
                <w:lang w:eastAsia="es-DO"/>
              </w:rPr>
              <w:t>14</w:t>
            </w:r>
          </w:p>
        </w:tc>
        <w:tc>
          <w:tcPr>
            <w:tcW w:w="1663" w:type="dxa"/>
            <w:shd w:val="clear" w:color="auto" w:fill="auto"/>
            <w:noWrap/>
            <w:vAlign w:val="bottom"/>
            <w:hideMark/>
          </w:tcPr>
          <w:p w:rsidR="007A31ED" w:rsidRPr="007A31ED" w:rsidRDefault="004611E4" w:rsidP="00D73200">
            <w:pPr>
              <w:spacing w:after="0" w:line="240" w:lineRule="auto"/>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14,904,072.00</w:t>
            </w:r>
          </w:p>
        </w:tc>
      </w:tr>
      <w:tr w:rsidR="007A31ED" w:rsidRPr="007A31ED" w:rsidTr="00D45914">
        <w:trPr>
          <w:trHeight w:val="77"/>
          <w:jc w:val="center"/>
        </w:trPr>
        <w:tc>
          <w:tcPr>
            <w:tcW w:w="6372" w:type="dxa"/>
            <w:tcBorders>
              <w:bottom w:val="single" w:sz="4" w:space="0" w:color="auto"/>
            </w:tcBorders>
            <w:shd w:val="clear" w:color="auto" w:fill="auto"/>
            <w:noWrap/>
            <w:vAlign w:val="bottom"/>
            <w:hideMark/>
          </w:tcPr>
          <w:p w:rsidR="007A31ED" w:rsidRPr="007A31ED" w:rsidRDefault="004611E4" w:rsidP="004611E4">
            <w:pPr>
              <w:spacing w:after="0" w:line="240" w:lineRule="auto"/>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 xml:space="preserve">Fondo </w:t>
            </w:r>
            <w:r w:rsidR="007A31ED" w:rsidRPr="007A31ED">
              <w:rPr>
                <w:rFonts w:ascii="Times New Roman" w:eastAsia="Times New Roman" w:hAnsi="Times New Roman"/>
                <w:color w:val="000000"/>
                <w:sz w:val="24"/>
                <w:szCs w:val="24"/>
                <w:lang w:eastAsia="es-DO"/>
              </w:rPr>
              <w:t>Total Disponib</w:t>
            </w:r>
            <w:r>
              <w:rPr>
                <w:rFonts w:ascii="Times New Roman" w:eastAsia="Times New Roman" w:hAnsi="Times New Roman"/>
                <w:color w:val="000000"/>
                <w:sz w:val="24"/>
                <w:szCs w:val="24"/>
                <w:lang w:eastAsia="es-DO"/>
              </w:rPr>
              <w:t>l</w:t>
            </w:r>
            <w:r w:rsidR="007A31ED" w:rsidRPr="007A31ED">
              <w:rPr>
                <w:rFonts w:ascii="Times New Roman" w:eastAsia="Times New Roman" w:hAnsi="Times New Roman"/>
                <w:color w:val="000000"/>
                <w:sz w:val="24"/>
                <w:szCs w:val="24"/>
                <w:lang w:eastAsia="es-DO"/>
              </w:rPr>
              <w:t xml:space="preserve">e en el BAGRICOLA </w:t>
            </w:r>
            <w:r>
              <w:rPr>
                <w:rFonts w:ascii="Times New Roman" w:eastAsia="Times New Roman" w:hAnsi="Times New Roman"/>
                <w:color w:val="000000"/>
                <w:sz w:val="24"/>
                <w:szCs w:val="24"/>
                <w:lang w:eastAsia="es-DO"/>
              </w:rPr>
              <w:t xml:space="preserve"> a</w:t>
            </w:r>
            <w:r w:rsidR="00FB2213" w:rsidRPr="007A31ED">
              <w:rPr>
                <w:rFonts w:ascii="Times New Roman" w:eastAsia="Times New Roman" w:hAnsi="Times New Roman"/>
                <w:color w:val="000000"/>
                <w:sz w:val="24"/>
                <w:szCs w:val="24"/>
                <w:lang w:eastAsia="es-DO"/>
              </w:rPr>
              <w:t>l 31</w:t>
            </w:r>
            <w:r w:rsidR="00FB2213">
              <w:rPr>
                <w:rFonts w:ascii="Times New Roman" w:eastAsia="Times New Roman" w:hAnsi="Times New Roman"/>
                <w:color w:val="000000"/>
                <w:sz w:val="24"/>
                <w:szCs w:val="24"/>
                <w:lang w:eastAsia="es-DO"/>
              </w:rPr>
              <w:t>/</w:t>
            </w:r>
            <w:r w:rsidR="00FB2213" w:rsidRPr="007A31ED">
              <w:rPr>
                <w:rFonts w:ascii="Times New Roman" w:eastAsia="Times New Roman" w:hAnsi="Times New Roman"/>
                <w:color w:val="000000"/>
                <w:sz w:val="24"/>
                <w:szCs w:val="24"/>
                <w:lang w:eastAsia="es-DO"/>
              </w:rPr>
              <w:t>12</w:t>
            </w:r>
            <w:r w:rsidR="00FB2213">
              <w:rPr>
                <w:rFonts w:ascii="Times New Roman" w:eastAsia="Times New Roman" w:hAnsi="Times New Roman"/>
                <w:color w:val="000000"/>
                <w:sz w:val="24"/>
                <w:szCs w:val="24"/>
                <w:lang w:eastAsia="es-DO"/>
              </w:rPr>
              <w:t>/</w:t>
            </w:r>
            <w:r w:rsidR="00FB2213" w:rsidRPr="007A31ED">
              <w:rPr>
                <w:rFonts w:ascii="Times New Roman" w:eastAsia="Times New Roman" w:hAnsi="Times New Roman"/>
                <w:color w:val="000000"/>
                <w:sz w:val="24"/>
                <w:szCs w:val="24"/>
                <w:lang w:eastAsia="es-DO"/>
              </w:rPr>
              <w:t>14</w:t>
            </w:r>
          </w:p>
        </w:tc>
        <w:tc>
          <w:tcPr>
            <w:tcW w:w="1663" w:type="dxa"/>
            <w:tcBorders>
              <w:bottom w:val="single" w:sz="4" w:space="0" w:color="auto"/>
            </w:tcBorders>
            <w:shd w:val="clear" w:color="auto" w:fill="auto"/>
            <w:noWrap/>
            <w:vAlign w:val="bottom"/>
            <w:hideMark/>
          </w:tcPr>
          <w:p w:rsidR="007A31ED" w:rsidRPr="007A31ED" w:rsidRDefault="007A31ED" w:rsidP="004611E4">
            <w:pPr>
              <w:spacing w:after="0" w:line="240" w:lineRule="auto"/>
              <w:jc w:val="right"/>
              <w:rPr>
                <w:rFonts w:ascii="Times New Roman" w:eastAsia="Times New Roman" w:hAnsi="Times New Roman"/>
                <w:color w:val="000000"/>
                <w:sz w:val="24"/>
                <w:szCs w:val="24"/>
                <w:lang w:eastAsia="es-DO"/>
              </w:rPr>
            </w:pPr>
            <w:r w:rsidRPr="007A31ED">
              <w:rPr>
                <w:rFonts w:ascii="Times New Roman" w:eastAsia="Times New Roman" w:hAnsi="Times New Roman"/>
                <w:color w:val="000000"/>
                <w:sz w:val="24"/>
                <w:szCs w:val="24"/>
                <w:lang w:eastAsia="es-DO"/>
              </w:rPr>
              <w:t>1</w:t>
            </w:r>
            <w:r w:rsidR="004611E4">
              <w:rPr>
                <w:rFonts w:ascii="Times New Roman" w:eastAsia="Times New Roman" w:hAnsi="Times New Roman"/>
                <w:color w:val="000000"/>
                <w:sz w:val="24"/>
                <w:szCs w:val="24"/>
                <w:lang w:eastAsia="es-DO"/>
              </w:rPr>
              <w:t>8,929,179.00</w:t>
            </w:r>
          </w:p>
        </w:tc>
      </w:tr>
      <w:tr w:rsidR="004611E4" w:rsidRPr="007A31ED" w:rsidTr="00D45914">
        <w:trPr>
          <w:trHeight w:val="77"/>
          <w:jc w:val="center"/>
        </w:trPr>
        <w:tc>
          <w:tcPr>
            <w:tcW w:w="6372" w:type="dxa"/>
            <w:tcBorders>
              <w:bottom w:val="single" w:sz="4" w:space="0" w:color="auto"/>
            </w:tcBorders>
            <w:shd w:val="clear" w:color="auto" w:fill="auto"/>
            <w:noWrap/>
            <w:vAlign w:val="bottom"/>
          </w:tcPr>
          <w:p w:rsidR="004611E4" w:rsidRDefault="004611E4" w:rsidP="004611E4">
            <w:pPr>
              <w:spacing w:after="0" w:line="240" w:lineRule="auto"/>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Bienes adjudicados BAGRICOLA</w:t>
            </w:r>
          </w:p>
        </w:tc>
        <w:tc>
          <w:tcPr>
            <w:tcW w:w="1663" w:type="dxa"/>
            <w:tcBorders>
              <w:bottom w:val="single" w:sz="4" w:space="0" w:color="auto"/>
            </w:tcBorders>
            <w:shd w:val="clear" w:color="auto" w:fill="auto"/>
            <w:noWrap/>
            <w:vAlign w:val="bottom"/>
          </w:tcPr>
          <w:p w:rsidR="004611E4" w:rsidRPr="007A31ED" w:rsidRDefault="004611E4" w:rsidP="004611E4">
            <w:pPr>
              <w:spacing w:after="0" w:line="240" w:lineRule="auto"/>
              <w:jc w:val="right"/>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12,723,537.74</w:t>
            </w:r>
          </w:p>
        </w:tc>
      </w:tr>
      <w:tr w:rsidR="007A31ED" w:rsidRPr="00D46757" w:rsidTr="00D45914">
        <w:trPr>
          <w:trHeight w:val="77"/>
          <w:jc w:val="center"/>
        </w:trPr>
        <w:tc>
          <w:tcPr>
            <w:tcW w:w="6372" w:type="dxa"/>
            <w:tcBorders>
              <w:top w:val="single" w:sz="4" w:space="0" w:color="auto"/>
              <w:left w:val="single" w:sz="4" w:space="0" w:color="auto"/>
              <w:bottom w:val="single" w:sz="4" w:space="0" w:color="auto"/>
              <w:right w:val="single" w:sz="4" w:space="0" w:color="auto"/>
            </w:tcBorders>
            <w:shd w:val="clear" w:color="auto" w:fill="833C0B"/>
            <w:noWrap/>
            <w:vAlign w:val="center"/>
            <w:hideMark/>
          </w:tcPr>
          <w:p w:rsidR="007A31ED" w:rsidRPr="00D46757" w:rsidRDefault="007A31ED" w:rsidP="00686F05">
            <w:pPr>
              <w:spacing w:after="0" w:line="240" w:lineRule="auto"/>
              <w:jc w:val="right"/>
              <w:rPr>
                <w:rFonts w:ascii="Times New Roman" w:eastAsia="Times New Roman" w:hAnsi="Times New Roman"/>
                <w:b/>
                <w:color w:val="FFFFFF"/>
                <w:sz w:val="24"/>
                <w:szCs w:val="24"/>
                <w:lang w:eastAsia="es-DO"/>
              </w:rPr>
            </w:pPr>
            <w:r w:rsidRPr="00D46757">
              <w:rPr>
                <w:rFonts w:ascii="Times New Roman" w:eastAsia="Times New Roman" w:hAnsi="Times New Roman"/>
                <w:b/>
                <w:color w:val="FFFFFF"/>
                <w:sz w:val="24"/>
                <w:szCs w:val="24"/>
                <w:lang w:eastAsia="es-DO"/>
              </w:rPr>
              <w:t xml:space="preserve">Tasa de </w:t>
            </w:r>
            <w:r w:rsidR="00686F05" w:rsidRPr="00D46757">
              <w:rPr>
                <w:rFonts w:ascii="Times New Roman" w:eastAsia="Times New Roman" w:hAnsi="Times New Roman"/>
                <w:b/>
                <w:color w:val="FFFFFF"/>
                <w:sz w:val="24"/>
                <w:szCs w:val="24"/>
                <w:lang w:eastAsia="es-DO"/>
              </w:rPr>
              <w:t>M</w:t>
            </w:r>
            <w:r w:rsidRPr="00D46757">
              <w:rPr>
                <w:rFonts w:ascii="Times New Roman" w:eastAsia="Times New Roman" w:hAnsi="Times New Roman"/>
                <w:b/>
                <w:color w:val="FFFFFF"/>
                <w:sz w:val="24"/>
                <w:szCs w:val="24"/>
                <w:lang w:eastAsia="es-DO"/>
              </w:rPr>
              <w:t>orosidad</w:t>
            </w:r>
          </w:p>
        </w:tc>
        <w:tc>
          <w:tcPr>
            <w:tcW w:w="1663" w:type="dxa"/>
            <w:tcBorders>
              <w:top w:val="single" w:sz="4" w:space="0" w:color="auto"/>
              <w:left w:val="single" w:sz="4" w:space="0" w:color="auto"/>
              <w:bottom w:val="single" w:sz="4" w:space="0" w:color="auto"/>
              <w:right w:val="single" w:sz="4" w:space="0" w:color="auto"/>
            </w:tcBorders>
            <w:shd w:val="clear" w:color="auto" w:fill="833C0B"/>
            <w:noWrap/>
            <w:vAlign w:val="center"/>
            <w:hideMark/>
          </w:tcPr>
          <w:p w:rsidR="007A31ED" w:rsidRPr="00D46757" w:rsidRDefault="007A31ED" w:rsidP="0070613B">
            <w:pPr>
              <w:spacing w:after="0" w:line="240" w:lineRule="auto"/>
              <w:jc w:val="right"/>
              <w:rPr>
                <w:rFonts w:ascii="Times New Roman" w:eastAsia="Times New Roman" w:hAnsi="Times New Roman"/>
                <w:b/>
                <w:color w:val="FFFFFF"/>
                <w:sz w:val="24"/>
                <w:szCs w:val="24"/>
                <w:lang w:eastAsia="es-DO"/>
              </w:rPr>
            </w:pPr>
            <w:r w:rsidRPr="00D46757">
              <w:rPr>
                <w:rFonts w:ascii="Times New Roman" w:eastAsia="Times New Roman" w:hAnsi="Times New Roman"/>
                <w:b/>
                <w:color w:val="FFFFFF"/>
                <w:sz w:val="24"/>
                <w:szCs w:val="24"/>
                <w:lang w:eastAsia="es-DO"/>
              </w:rPr>
              <w:t>4.</w:t>
            </w:r>
            <w:r w:rsidR="004611E4">
              <w:rPr>
                <w:rFonts w:ascii="Times New Roman" w:eastAsia="Times New Roman" w:hAnsi="Times New Roman"/>
                <w:b/>
                <w:color w:val="FFFFFF"/>
                <w:sz w:val="24"/>
                <w:szCs w:val="24"/>
                <w:lang w:eastAsia="es-DO"/>
              </w:rPr>
              <w:t>40</w:t>
            </w:r>
            <w:r w:rsidRPr="00D46757">
              <w:rPr>
                <w:rFonts w:ascii="Times New Roman" w:eastAsia="Times New Roman" w:hAnsi="Times New Roman"/>
                <w:b/>
                <w:color w:val="FFFFFF"/>
                <w:sz w:val="24"/>
                <w:szCs w:val="24"/>
                <w:lang w:eastAsia="es-DO"/>
              </w:rPr>
              <w:t>%</w:t>
            </w:r>
          </w:p>
        </w:tc>
      </w:tr>
    </w:tbl>
    <w:p w:rsidR="007A31ED" w:rsidRDefault="00686F05" w:rsidP="00BF1EFE">
      <w:pPr>
        <w:spacing w:line="480" w:lineRule="auto"/>
        <w:rPr>
          <w:rFonts w:ascii="Arial" w:hAnsi="Arial" w:cs="Arial"/>
          <w:sz w:val="20"/>
          <w:szCs w:val="24"/>
        </w:rPr>
      </w:pPr>
      <w:r>
        <w:rPr>
          <w:rFonts w:ascii="Arial" w:hAnsi="Arial" w:cs="Arial"/>
          <w:b/>
          <w:sz w:val="20"/>
          <w:szCs w:val="24"/>
        </w:rPr>
        <w:t xml:space="preserve">    </w:t>
      </w:r>
      <w:r w:rsidRPr="00686F05">
        <w:rPr>
          <w:rFonts w:ascii="Arial" w:hAnsi="Arial" w:cs="Arial"/>
          <w:b/>
          <w:sz w:val="20"/>
          <w:szCs w:val="24"/>
        </w:rPr>
        <w:t>Fuente:</w:t>
      </w:r>
      <w:r w:rsidRPr="00686F05">
        <w:rPr>
          <w:rFonts w:ascii="Arial" w:hAnsi="Arial" w:cs="Arial"/>
          <w:sz w:val="20"/>
          <w:szCs w:val="24"/>
        </w:rPr>
        <w:t xml:space="preserve"> Departamento de Crédito, C</w:t>
      </w:r>
      <w:r w:rsidR="001A1499">
        <w:rPr>
          <w:rFonts w:ascii="Arial" w:hAnsi="Arial" w:cs="Arial"/>
          <w:sz w:val="20"/>
          <w:szCs w:val="24"/>
        </w:rPr>
        <w:t xml:space="preserve">ODOCAFE. </w:t>
      </w:r>
      <w:r w:rsidR="004611E4">
        <w:rPr>
          <w:rFonts w:ascii="Arial" w:hAnsi="Arial" w:cs="Arial"/>
          <w:sz w:val="20"/>
          <w:szCs w:val="24"/>
        </w:rPr>
        <w:t>Fecha de corte: 31/10/2017</w:t>
      </w:r>
      <w:r w:rsidR="001A1499">
        <w:rPr>
          <w:rFonts w:ascii="Arial" w:hAnsi="Arial" w:cs="Arial"/>
          <w:sz w:val="20"/>
          <w:szCs w:val="24"/>
        </w:rPr>
        <w:t>.</w:t>
      </w:r>
    </w:p>
    <w:p w:rsidR="00AC66AA" w:rsidRPr="00810DA5" w:rsidRDefault="00AC66AA" w:rsidP="00D8749D">
      <w:pPr>
        <w:pStyle w:val="Ttulo2"/>
        <w:numPr>
          <w:ilvl w:val="1"/>
          <w:numId w:val="3"/>
        </w:numPr>
        <w:tabs>
          <w:tab w:val="left" w:pos="540"/>
        </w:tabs>
        <w:spacing w:line="360" w:lineRule="auto"/>
        <w:ind w:left="540" w:hanging="540"/>
        <w:jc w:val="both"/>
        <w:rPr>
          <w:rFonts w:ascii="Times New Roman" w:hAnsi="Times New Roman"/>
          <w:b/>
          <w:color w:val="auto"/>
          <w:sz w:val="32"/>
          <w:szCs w:val="30"/>
        </w:rPr>
      </w:pPr>
      <w:bookmarkStart w:id="65" w:name="_Toc502159424"/>
      <w:r w:rsidRPr="00810DA5">
        <w:rPr>
          <w:rFonts w:ascii="Times New Roman" w:hAnsi="Times New Roman"/>
          <w:b/>
          <w:color w:val="auto"/>
          <w:sz w:val="32"/>
          <w:szCs w:val="30"/>
        </w:rPr>
        <w:t xml:space="preserve">Otras </w:t>
      </w:r>
      <w:r w:rsidR="003744D7">
        <w:rPr>
          <w:rFonts w:ascii="Times New Roman" w:hAnsi="Times New Roman"/>
          <w:b/>
          <w:color w:val="auto"/>
          <w:sz w:val="32"/>
          <w:szCs w:val="30"/>
        </w:rPr>
        <w:t>Ac</w:t>
      </w:r>
      <w:r w:rsidRPr="00810DA5">
        <w:rPr>
          <w:rFonts w:ascii="Times New Roman" w:hAnsi="Times New Roman"/>
          <w:b/>
          <w:color w:val="auto"/>
          <w:sz w:val="32"/>
          <w:szCs w:val="30"/>
        </w:rPr>
        <w:t xml:space="preserve">ciones </w:t>
      </w:r>
      <w:r w:rsidR="003744D7">
        <w:rPr>
          <w:rFonts w:ascii="Times New Roman" w:hAnsi="Times New Roman"/>
          <w:b/>
          <w:color w:val="auto"/>
          <w:sz w:val="32"/>
          <w:szCs w:val="30"/>
        </w:rPr>
        <w:t>D</w:t>
      </w:r>
      <w:r w:rsidRPr="00810DA5">
        <w:rPr>
          <w:rFonts w:ascii="Times New Roman" w:hAnsi="Times New Roman"/>
          <w:b/>
          <w:color w:val="auto"/>
          <w:sz w:val="32"/>
          <w:szCs w:val="30"/>
        </w:rPr>
        <w:t>esarrolladas</w:t>
      </w:r>
      <w:bookmarkEnd w:id="65"/>
      <w:r w:rsidRPr="00810DA5">
        <w:rPr>
          <w:rFonts w:ascii="Times New Roman" w:hAnsi="Times New Roman"/>
          <w:b/>
          <w:color w:val="auto"/>
          <w:sz w:val="32"/>
          <w:szCs w:val="30"/>
        </w:rPr>
        <w:t xml:space="preserve"> </w:t>
      </w:r>
    </w:p>
    <w:p w:rsidR="007A4226" w:rsidRPr="00D45914" w:rsidRDefault="00AC66AA" w:rsidP="00804FCC">
      <w:pPr>
        <w:spacing w:after="240" w:line="480" w:lineRule="auto"/>
        <w:jc w:val="both"/>
        <w:rPr>
          <w:rFonts w:ascii="Times New Roman" w:hAnsi="Times New Roman"/>
          <w:color w:val="000000" w:themeColor="text1"/>
          <w:sz w:val="24"/>
          <w:szCs w:val="24"/>
        </w:rPr>
      </w:pPr>
      <w:r w:rsidRPr="00D45914">
        <w:rPr>
          <w:rFonts w:ascii="Times New Roman" w:hAnsi="Times New Roman"/>
          <w:color w:val="000000" w:themeColor="text1"/>
          <w:sz w:val="24"/>
          <w:szCs w:val="24"/>
        </w:rPr>
        <w:t>La República Dominicana</w:t>
      </w:r>
      <w:r w:rsidR="008061DF" w:rsidRPr="00D45914">
        <w:rPr>
          <w:rFonts w:ascii="Times New Roman" w:hAnsi="Times New Roman"/>
          <w:color w:val="000000" w:themeColor="text1"/>
          <w:sz w:val="24"/>
          <w:szCs w:val="24"/>
        </w:rPr>
        <w:t>,</w:t>
      </w:r>
      <w:r w:rsidRPr="00D45914">
        <w:rPr>
          <w:rFonts w:ascii="Times New Roman" w:hAnsi="Times New Roman"/>
          <w:color w:val="000000" w:themeColor="text1"/>
          <w:sz w:val="24"/>
          <w:szCs w:val="24"/>
        </w:rPr>
        <w:t xml:space="preserve"> a través del CODOCAFE</w:t>
      </w:r>
      <w:r w:rsidR="008061DF" w:rsidRPr="00D45914">
        <w:rPr>
          <w:rFonts w:ascii="Times New Roman" w:hAnsi="Times New Roman"/>
          <w:color w:val="000000" w:themeColor="text1"/>
          <w:sz w:val="24"/>
          <w:szCs w:val="24"/>
        </w:rPr>
        <w:t>,</w:t>
      </w:r>
      <w:r w:rsidRPr="00D45914">
        <w:rPr>
          <w:rFonts w:ascii="Times New Roman" w:hAnsi="Times New Roman"/>
          <w:color w:val="000000" w:themeColor="text1"/>
          <w:sz w:val="24"/>
          <w:szCs w:val="24"/>
        </w:rPr>
        <w:t xml:space="preserve"> ha estado presente en los diferentes escenarios o foros que tienen que ver con la caficultura y la cooperación. Las principales </w:t>
      </w:r>
      <w:r w:rsidR="008061DF" w:rsidRPr="00D45914">
        <w:rPr>
          <w:rFonts w:ascii="Times New Roman" w:hAnsi="Times New Roman"/>
          <w:color w:val="000000" w:themeColor="text1"/>
          <w:sz w:val="24"/>
          <w:szCs w:val="24"/>
        </w:rPr>
        <w:t xml:space="preserve">actividades nacionales e </w:t>
      </w:r>
      <w:r w:rsidRPr="00D45914">
        <w:rPr>
          <w:rFonts w:ascii="Times New Roman" w:hAnsi="Times New Roman"/>
          <w:color w:val="000000" w:themeColor="text1"/>
          <w:sz w:val="24"/>
          <w:szCs w:val="24"/>
        </w:rPr>
        <w:t>internacionales</w:t>
      </w:r>
      <w:r w:rsidR="00CE05EC" w:rsidRPr="00D45914">
        <w:rPr>
          <w:rFonts w:ascii="Times New Roman" w:hAnsi="Times New Roman"/>
          <w:color w:val="000000" w:themeColor="text1"/>
          <w:sz w:val="24"/>
          <w:szCs w:val="24"/>
        </w:rPr>
        <w:t xml:space="preserve"> en las que ha participado CODOCAFE </w:t>
      </w:r>
      <w:r w:rsidRPr="00D45914">
        <w:rPr>
          <w:rFonts w:ascii="Times New Roman" w:hAnsi="Times New Roman"/>
          <w:color w:val="000000" w:themeColor="text1"/>
          <w:sz w:val="24"/>
          <w:szCs w:val="24"/>
        </w:rPr>
        <w:t>fueron:</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 xml:space="preserve">Presentación del Plan Estratégico Institucional 2016-2028 al Presidente de la República y a Miembros del Consejo del CODOCAFE. </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lastRenderedPageBreak/>
        <w:t>Firma de un convenio de colaboración entre el CODOCAFE y el Consejo Nacional para el Cambio Climático y Mecanismo de Desarrollo Limpio (CNCCMDL).</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Reuniones internas de coordinación y seguimiento sobre los siguientes temas: i) Avance de las metas programadas y ejecutadas por dependencia; ii) Implementación de acciones Metas Presidenciales; y iii) Seguimiento a los proyectos resultantes de las Visitas Sorpresa.</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 xml:space="preserve">Recibimiento de la Delegación de Inversionistas de Taiwán en coordinación con CATO (Central America Trade Office). </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Realización de la Ronda de Negocios con productores de café y exportadores dominicanos.</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Participación en la Feria Agropecuaria Nacional 2017 (Stand CODOCAFE).</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Actualización y coordinación del acuerdo entre CODOCAFE y Farmer To Farmer.</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Reunión bilateral con representantes del CAF (Banco de Desarrollo de América Latina) sobre financiamiento.</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 xml:space="preserve">Encuentro con la delegación de la Fundación LAVAZZA, Italia sobre interés en el café dominicano.  </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Conformación y designación de los integrantes de los comités de calidad y de la implementación de las Normas Básicas de Control Interno (NOBACI) del CODOCAFE.</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lastRenderedPageBreak/>
        <w:t xml:space="preserve">Se firmó un acuerdo de trabajo y colaboración con FUNDASEP para apoyar las actividades de capacitación y producción de plantas. Fueron entregados insumos como semillas y fundas.                       </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Participación y apoyo al Consejo Regulador de la Denominación de Origen Protegida Café de Valdesia en el proyecto de producción de plantas apoyado por el PPS en San José de Ocoa.</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Encuentro con la representante de la Empresa Taiwá</w:t>
      </w:r>
      <w:r w:rsidR="002F6773">
        <w:rPr>
          <w:rFonts w:ascii="Times New Roman" w:hAnsi="Times New Roman"/>
          <w:sz w:val="24"/>
        </w:rPr>
        <w:t>n Agricultural Global Marketing Co.,</w:t>
      </w:r>
      <w:r w:rsidRPr="00ED32DC">
        <w:rPr>
          <w:rFonts w:ascii="Times New Roman" w:hAnsi="Times New Roman"/>
          <w:sz w:val="24"/>
        </w:rPr>
        <w:t xml:space="preserve"> Ltd. Srta. Lee Meng-na (Morna Lee), para la catación de ocho (8) muestras de café de las diferentes regiones de la República Dominicana.</w:t>
      </w:r>
    </w:p>
    <w:p w:rsidR="00D45914" w:rsidRPr="00ED32DC" w:rsidRDefault="00D45914"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Celebración Día Nacional del Café donde participaron alrededor de 363 productores, técnicos e invitados.</w:t>
      </w:r>
    </w:p>
    <w:p w:rsidR="009B5E62" w:rsidRPr="00ED32DC" w:rsidRDefault="009B5E62" w:rsidP="002F6773">
      <w:pPr>
        <w:pStyle w:val="Prrafodelista"/>
        <w:numPr>
          <w:ilvl w:val="0"/>
          <w:numId w:val="47"/>
        </w:numPr>
        <w:spacing w:line="480" w:lineRule="auto"/>
        <w:jc w:val="both"/>
        <w:rPr>
          <w:rFonts w:ascii="Times New Roman" w:hAnsi="Times New Roman"/>
          <w:sz w:val="24"/>
        </w:rPr>
      </w:pPr>
      <w:r w:rsidRPr="00ED32DC">
        <w:rPr>
          <w:rFonts w:ascii="Times New Roman" w:hAnsi="Times New Roman"/>
          <w:sz w:val="24"/>
        </w:rPr>
        <w:t>Encuentro conversatorio sobre la situación en la región de la pérdida de la resistencia de la variedad Lempira al hongo de la Roya; situación actual y medidas a tomar con la participación del cuerpo técnico de CODOCAFE y el Sr. René León Gómez, Secretario Ejecutivo del PROMECAFE.</w:t>
      </w:r>
    </w:p>
    <w:p w:rsidR="009B5E62" w:rsidRPr="002F6773" w:rsidRDefault="009B5E62" w:rsidP="002F6773">
      <w:pPr>
        <w:pStyle w:val="Prrafodelista"/>
        <w:numPr>
          <w:ilvl w:val="0"/>
          <w:numId w:val="47"/>
        </w:numPr>
        <w:spacing w:line="480" w:lineRule="auto"/>
        <w:jc w:val="both"/>
        <w:rPr>
          <w:rFonts w:ascii="Times New Roman" w:hAnsi="Times New Roman"/>
          <w:sz w:val="24"/>
        </w:rPr>
      </w:pPr>
      <w:r w:rsidRPr="002F6773">
        <w:rPr>
          <w:rFonts w:ascii="Times New Roman" w:hAnsi="Times New Roman"/>
          <w:sz w:val="24"/>
        </w:rPr>
        <w:t>Se firmó un convenio de colaboración y realización de actividades propias de manera conjunta entre el Organismo de Acreditación (ODAC) y el Consejo Dominicano del Café.</w:t>
      </w:r>
    </w:p>
    <w:p w:rsidR="009B5E62" w:rsidRPr="002F6773" w:rsidRDefault="009B5E62" w:rsidP="002F6773">
      <w:pPr>
        <w:pStyle w:val="Prrafodelista"/>
        <w:numPr>
          <w:ilvl w:val="0"/>
          <w:numId w:val="47"/>
        </w:numPr>
        <w:spacing w:line="480" w:lineRule="auto"/>
        <w:jc w:val="both"/>
        <w:rPr>
          <w:rFonts w:ascii="Times New Roman" w:hAnsi="Times New Roman"/>
          <w:sz w:val="24"/>
        </w:rPr>
      </w:pPr>
      <w:r w:rsidRPr="002F6773">
        <w:rPr>
          <w:rFonts w:ascii="Times New Roman" w:hAnsi="Times New Roman"/>
          <w:sz w:val="24"/>
        </w:rPr>
        <w:t xml:space="preserve">Participación en la entrega oficial del certificado de la Denominación de Origen Protegida DOP al Café de Valdesia ante la Unión Europea, celebrado en la Cancillería, donde se destacó la colaboración y apoyo del CODOCAFE </w:t>
      </w:r>
      <w:r w:rsidRPr="002F6773">
        <w:rPr>
          <w:rFonts w:ascii="Times New Roman" w:hAnsi="Times New Roman"/>
          <w:sz w:val="24"/>
        </w:rPr>
        <w:lastRenderedPageBreak/>
        <w:t>y su responsabilidad en el seguimiento de la gestión y desarrollo institucional.</w:t>
      </w:r>
    </w:p>
    <w:p w:rsidR="009B5E62" w:rsidRPr="00ED32DC" w:rsidRDefault="009B5E62" w:rsidP="002F6773">
      <w:pPr>
        <w:pStyle w:val="Prrafodelista"/>
        <w:numPr>
          <w:ilvl w:val="0"/>
          <w:numId w:val="47"/>
        </w:numPr>
        <w:spacing w:line="480" w:lineRule="auto"/>
        <w:jc w:val="both"/>
        <w:rPr>
          <w:rFonts w:ascii="Times New Roman" w:hAnsi="Times New Roman"/>
          <w:sz w:val="24"/>
          <w:szCs w:val="24"/>
        </w:rPr>
      </w:pPr>
      <w:r w:rsidRPr="00ED32DC">
        <w:rPr>
          <w:rFonts w:ascii="Times New Roman" w:hAnsi="Times New Roman"/>
          <w:sz w:val="24"/>
          <w:szCs w:val="24"/>
        </w:rPr>
        <w:t>Participación en la Presentación del Panorama de la Seguridad Alimentaria y Nutricional en América Latina y el Caribe, que auspicia las Naciones Unidas, Ministerio de Salud y el Gobierno Central.</w:t>
      </w:r>
    </w:p>
    <w:p w:rsidR="009B5E62" w:rsidRPr="00ED32DC" w:rsidRDefault="009B5E62" w:rsidP="002F6773">
      <w:pPr>
        <w:pStyle w:val="Prrafodelista"/>
        <w:numPr>
          <w:ilvl w:val="0"/>
          <w:numId w:val="47"/>
        </w:numPr>
        <w:spacing w:line="480" w:lineRule="auto"/>
        <w:jc w:val="both"/>
        <w:rPr>
          <w:rFonts w:ascii="Times New Roman" w:hAnsi="Times New Roman"/>
          <w:sz w:val="24"/>
          <w:szCs w:val="24"/>
        </w:rPr>
      </w:pPr>
      <w:r w:rsidRPr="00ED32DC">
        <w:rPr>
          <w:rFonts w:ascii="Times New Roman" w:hAnsi="Times New Roman"/>
          <w:sz w:val="24"/>
          <w:szCs w:val="24"/>
        </w:rPr>
        <w:t>Participación y colaboración en el Seminario sobre Impactos Potenciales del Cambio Climático sobre el Cultivo del Café en la República Dominicana, con el apoyo de la CEPAL, donde se plantearon temas de alto interés para la definición de Políticas Nacionales en el Sector Café.</w:t>
      </w:r>
    </w:p>
    <w:p w:rsidR="009B5E62" w:rsidRPr="00ED32DC" w:rsidRDefault="009B5E62" w:rsidP="002F6773">
      <w:pPr>
        <w:pStyle w:val="Prrafodelista"/>
        <w:numPr>
          <w:ilvl w:val="0"/>
          <w:numId w:val="47"/>
        </w:numPr>
        <w:spacing w:line="480" w:lineRule="auto"/>
        <w:jc w:val="both"/>
        <w:rPr>
          <w:rFonts w:ascii="Times New Roman" w:hAnsi="Times New Roman"/>
          <w:sz w:val="24"/>
          <w:szCs w:val="24"/>
        </w:rPr>
      </w:pPr>
      <w:r w:rsidRPr="00ED32DC">
        <w:rPr>
          <w:rFonts w:ascii="Times New Roman" w:hAnsi="Times New Roman"/>
          <w:sz w:val="24"/>
          <w:szCs w:val="24"/>
        </w:rPr>
        <w:t>Participación en la presentación del Marco de Asistencia de las Naciones Unidas para el Desarrollo (MANUD) 2018-2022, donde se destacan las posibilidades con el Sector Café y sus necesidades.</w:t>
      </w:r>
    </w:p>
    <w:p w:rsidR="009B5E62" w:rsidRPr="00ED32DC" w:rsidRDefault="009B5E62" w:rsidP="002F6773">
      <w:pPr>
        <w:pStyle w:val="Prrafodelista"/>
        <w:numPr>
          <w:ilvl w:val="0"/>
          <w:numId w:val="47"/>
        </w:numPr>
        <w:spacing w:line="480" w:lineRule="auto"/>
        <w:jc w:val="both"/>
        <w:rPr>
          <w:rFonts w:ascii="Times New Roman" w:hAnsi="Times New Roman"/>
          <w:sz w:val="24"/>
          <w:szCs w:val="24"/>
        </w:rPr>
      </w:pPr>
      <w:r w:rsidRPr="00ED32DC">
        <w:rPr>
          <w:rFonts w:ascii="Times New Roman" w:hAnsi="Times New Roman"/>
          <w:sz w:val="24"/>
          <w:szCs w:val="24"/>
        </w:rPr>
        <w:t>Reunión Ordinaria del Comité Técnico Asesor del Proyecto PROCAGICA-RD, actividad que se enmarca dentro de la implementación y seguimiento a dicho proyecto.</w:t>
      </w:r>
    </w:p>
    <w:p w:rsidR="009B5E62" w:rsidRPr="00ED32DC" w:rsidRDefault="009B5E62" w:rsidP="002F6773">
      <w:pPr>
        <w:pStyle w:val="Prrafodelista"/>
        <w:numPr>
          <w:ilvl w:val="0"/>
          <w:numId w:val="47"/>
        </w:numPr>
        <w:spacing w:line="480" w:lineRule="auto"/>
        <w:jc w:val="both"/>
        <w:rPr>
          <w:rFonts w:ascii="Times New Roman" w:hAnsi="Times New Roman"/>
          <w:sz w:val="24"/>
          <w:szCs w:val="24"/>
        </w:rPr>
      </w:pPr>
      <w:r w:rsidRPr="00ED32DC">
        <w:rPr>
          <w:rFonts w:ascii="Times New Roman" w:hAnsi="Times New Roman"/>
          <w:sz w:val="24"/>
          <w:szCs w:val="24"/>
        </w:rPr>
        <w:t>Participación en el taller “Certificación de las Normas Básicas de la NORTIC y la Organización de la Estructura TIC”, con representantes de la Oficina Presidencial de Tecnologías de la Información y Comunicación (OPTIC).</w:t>
      </w:r>
    </w:p>
    <w:p w:rsidR="009B5E62" w:rsidRPr="00ED32DC" w:rsidRDefault="009B5E62" w:rsidP="002F6773">
      <w:pPr>
        <w:pStyle w:val="Prrafodelista"/>
        <w:numPr>
          <w:ilvl w:val="0"/>
          <w:numId w:val="47"/>
        </w:numPr>
        <w:spacing w:line="480" w:lineRule="auto"/>
        <w:jc w:val="both"/>
        <w:rPr>
          <w:rFonts w:ascii="Times New Roman" w:hAnsi="Times New Roman"/>
          <w:sz w:val="24"/>
          <w:szCs w:val="24"/>
        </w:rPr>
      </w:pPr>
      <w:r w:rsidRPr="00ED32DC">
        <w:rPr>
          <w:rFonts w:ascii="Times New Roman" w:hAnsi="Times New Roman"/>
          <w:sz w:val="24"/>
          <w:szCs w:val="24"/>
        </w:rPr>
        <w:t>Fue recibido el Certificado de Cumplimiento de la NORTIC A3:2014, sobre Publicación de Datos Abiertos del Gobierno Dominicano, el cual fue emitido por la OPTIC en alianza estratégica con DIGEIG, bajo sus condiciones de certificados de estándares (jueves 28 de septiembre).</w:t>
      </w:r>
    </w:p>
    <w:p w:rsidR="009B5E62" w:rsidRPr="00ED32DC" w:rsidRDefault="009B5E62" w:rsidP="002F6773">
      <w:pPr>
        <w:pStyle w:val="Prrafodelista"/>
        <w:numPr>
          <w:ilvl w:val="0"/>
          <w:numId w:val="47"/>
        </w:numPr>
        <w:spacing w:line="480" w:lineRule="auto"/>
        <w:jc w:val="both"/>
        <w:rPr>
          <w:rFonts w:ascii="Times New Roman" w:hAnsi="Times New Roman"/>
          <w:sz w:val="24"/>
          <w:szCs w:val="24"/>
        </w:rPr>
      </w:pPr>
      <w:r w:rsidRPr="00ED32DC">
        <w:rPr>
          <w:rFonts w:ascii="Times New Roman" w:hAnsi="Times New Roman"/>
          <w:sz w:val="24"/>
          <w:szCs w:val="24"/>
        </w:rPr>
        <w:lastRenderedPageBreak/>
        <w:t>Participación en El Foro Mundial de Productores de Café en Medellín, Colombia, organizada por la Federación de Cafeteros de Colombia, donde se trataron temas como el Desarrollo Sostenible en el Mundo del Café, Desarrollo Rural e Indicadores Socioeconómicos en el mundo Cafetero y adaptación al Cambio Climático, también realizaron mesas de trabajo simultaneas desarrollando los temas de Producción/Productividad, Volatilidad de Precios, Relevo Generacional y Cambio Climático.</w:t>
      </w:r>
    </w:p>
    <w:p w:rsidR="009B5E62" w:rsidRPr="00ED32DC" w:rsidRDefault="009B5E62" w:rsidP="002F6773">
      <w:pPr>
        <w:pStyle w:val="Prrafodelista"/>
        <w:numPr>
          <w:ilvl w:val="0"/>
          <w:numId w:val="47"/>
        </w:numPr>
        <w:spacing w:line="480" w:lineRule="auto"/>
        <w:jc w:val="both"/>
        <w:rPr>
          <w:rFonts w:ascii="Times New Roman" w:hAnsi="Times New Roman"/>
          <w:sz w:val="24"/>
          <w:szCs w:val="24"/>
        </w:rPr>
      </w:pPr>
      <w:r w:rsidRPr="00ED32DC">
        <w:rPr>
          <w:rFonts w:ascii="Times New Roman" w:hAnsi="Times New Roman"/>
          <w:sz w:val="24"/>
          <w:szCs w:val="24"/>
        </w:rPr>
        <w:t>Primera Reunión Ordinaria del Consejo Directivo de PROMECAFE en Medellín, Colombia; nombraron al Presidente-INTA, Vicepresidente y Vocal del PROMECAFE del período 2017-2018, se desarrollaron importantes temas como el informe de la Roya en Honduras, Avances del PROCAGICA Regional y local, la revisión de la carta de entendimiento del IICA-PROMECAFE y proyectos con WCR. CODOCAFE participó representando a la República Dominicana.</w:t>
      </w:r>
    </w:p>
    <w:p w:rsidR="009B5E62" w:rsidRPr="00ED32DC" w:rsidRDefault="009B5E62" w:rsidP="002F6773">
      <w:pPr>
        <w:pStyle w:val="Prrafodelista"/>
        <w:numPr>
          <w:ilvl w:val="0"/>
          <w:numId w:val="47"/>
        </w:numPr>
        <w:spacing w:line="480" w:lineRule="auto"/>
        <w:jc w:val="both"/>
        <w:rPr>
          <w:rFonts w:ascii="Times New Roman" w:hAnsi="Times New Roman"/>
          <w:sz w:val="24"/>
          <w:szCs w:val="24"/>
        </w:rPr>
      </w:pPr>
      <w:r w:rsidRPr="00ED32DC">
        <w:rPr>
          <w:rFonts w:ascii="Times New Roman" w:hAnsi="Times New Roman"/>
          <w:sz w:val="24"/>
          <w:szCs w:val="24"/>
        </w:rPr>
        <w:t>Participación en el XXIII Simposio Latinoamericano de Caficultura en San Pedro Sula, Honduras, donde se trataron temas como ¨Retos de la Caficultura Regional frente a la Variabilidad Climática¨, ¨Mecanismos de Resiliencia y Definición de Huella Ambiental para lograr Sostenibilidad de la Cadena del Café¨ e ¨Innovando en los procesos de preparación de Café para Mercados Diferenciados¨, entre otros temas. Este evento fue organizado por el Programa Cooperativo Regional para el Desarrollo Tecnológico y Modernización de la Caficultura (PROMECAFE) y el Instituto Hondureño del Café (IHCAFE).</w:t>
      </w:r>
    </w:p>
    <w:p w:rsidR="009B5E62" w:rsidRPr="00ED32DC" w:rsidRDefault="009B5E62" w:rsidP="002F6773">
      <w:pPr>
        <w:pStyle w:val="Prrafodelista"/>
        <w:numPr>
          <w:ilvl w:val="0"/>
          <w:numId w:val="47"/>
        </w:numPr>
        <w:spacing w:line="480" w:lineRule="auto"/>
        <w:jc w:val="both"/>
        <w:rPr>
          <w:rFonts w:ascii="Times New Roman" w:hAnsi="Times New Roman"/>
          <w:b/>
        </w:rPr>
      </w:pPr>
      <w:r w:rsidRPr="00ED32DC">
        <w:rPr>
          <w:rFonts w:ascii="Times New Roman" w:hAnsi="Times New Roman"/>
          <w:sz w:val="24"/>
          <w:szCs w:val="24"/>
        </w:rPr>
        <w:lastRenderedPageBreak/>
        <w:t>Participación de dos</w:t>
      </w:r>
      <w:r w:rsidR="002370FF" w:rsidRPr="00ED32DC">
        <w:rPr>
          <w:rFonts w:ascii="Times New Roman" w:hAnsi="Times New Roman"/>
          <w:sz w:val="24"/>
          <w:szCs w:val="24"/>
        </w:rPr>
        <w:t xml:space="preserve"> (2) </w:t>
      </w:r>
      <w:r w:rsidRPr="00ED32DC">
        <w:rPr>
          <w:rFonts w:ascii="Times New Roman" w:hAnsi="Times New Roman"/>
          <w:sz w:val="24"/>
          <w:szCs w:val="24"/>
        </w:rPr>
        <w:t>representantes de la República Dominicana en el IV Curso de Café en Italia, dicha capacitación trató sobre Barismo, Tostaduría, Arte Latte y Catación (del 9 al 27 de septiembre).</w:t>
      </w:r>
    </w:p>
    <w:p w:rsidR="002370FF" w:rsidRPr="00ED32DC" w:rsidRDefault="002370FF" w:rsidP="002F6773">
      <w:pPr>
        <w:pStyle w:val="Prrafodelista"/>
        <w:numPr>
          <w:ilvl w:val="0"/>
          <w:numId w:val="47"/>
        </w:numPr>
        <w:spacing w:line="480" w:lineRule="auto"/>
        <w:jc w:val="both"/>
        <w:rPr>
          <w:rFonts w:ascii="Times New Roman" w:hAnsi="Times New Roman"/>
          <w:b/>
        </w:rPr>
      </w:pPr>
      <w:r w:rsidRPr="00ED32DC">
        <w:rPr>
          <w:rFonts w:ascii="Times New Roman" w:hAnsi="Times New Roman"/>
          <w:sz w:val="24"/>
        </w:rPr>
        <w:t>Participación en el Seminario Comité Técnico Regional de la Huella Ambiental, Costa Rica.</w:t>
      </w:r>
    </w:p>
    <w:p w:rsidR="00247094" w:rsidRPr="002370FF" w:rsidRDefault="00810DA5" w:rsidP="002F6773">
      <w:pPr>
        <w:pStyle w:val="Ttulo2"/>
        <w:numPr>
          <w:ilvl w:val="0"/>
          <w:numId w:val="7"/>
        </w:numPr>
        <w:tabs>
          <w:tab w:val="left" w:pos="540"/>
        </w:tabs>
        <w:spacing w:line="480" w:lineRule="auto"/>
        <w:jc w:val="both"/>
        <w:rPr>
          <w:rFonts w:ascii="Times New Roman" w:hAnsi="Times New Roman"/>
          <w:b/>
          <w:color w:val="auto"/>
          <w:sz w:val="32"/>
          <w:szCs w:val="30"/>
        </w:rPr>
      </w:pPr>
      <w:r>
        <w:rPr>
          <w:rFonts w:ascii="Times New Roman" w:hAnsi="Times New Roman"/>
          <w:b/>
          <w:color w:val="auto"/>
        </w:rPr>
        <w:br w:type="page"/>
      </w:r>
      <w:bookmarkStart w:id="66" w:name="_Toc502159425"/>
      <w:r w:rsidR="006D6131" w:rsidRPr="002370FF">
        <w:rPr>
          <w:rFonts w:ascii="Times New Roman" w:hAnsi="Times New Roman"/>
          <w:b/>
          <w:color w:val="auto"/>
          <w:sz w:val="32"/>
          <w:szCs w:val="30"/>
        </w:rPr>
        <w:lastRenderedPageBreak/>
        <w:t>GESTIÓN INTERNA</w:t>
      </w:r>
      <w:bookmarkEnd w:id="66"/>
    </w:p>
    <w:p w:rsidR="006D6131" w:rsidRPr="00810DA5" w:rsidRDefault="006D6131" w:rsidP="0024751D">
      <w:pPr>
        <w:pStyle w:val="Ttulo2"/>
        <w:numPr>
          <w:ilvl w:val="1"/>
          <w:numId w:val="7"/>
        </w:numPr>
        <w:tabs>
          <w:tab w:val="left" w:pos="540"/>
        </w:tabs>
        <w:spacing w:after="240" w:line="480" w:lineRule="auto"/>
        <w:jc w:val="both"/>
        <w:rPr>
          <w:rFonts w:ascii="Times New Roman" w:hAnsi="Times New Roman"/>
          <w:b/>
          <w:color w:val="auto"/>
          <w:sz w:val="32"/>
          <w:szCs w:val="30"/>
        </w:rPr>
      </w:pPr>
      <w:bookmarkStart w:id="67" w:name="_Toc502159426"/>
      <w:r w:rsidRPr="00810DA5">
        <w:rPr>
          <w:rFonts w:ascii="Times New Roman" w:hAnsi="Times New Roman"/>
          <w:b/>
          <w:color w:val="auto"/>
          <w:sz w:val="32"/>
          <w:szCs w:val="30"/>
        </w:rPr>
        <w:t xml:space="preserve">Desempeño </w:t>
      </w:r>
      <w:r w:rsidR="00EC42A1" w:rsidRPr="00810DA5">
        <w:rPr>
          <w:rFonts w:ascii="Times New Roman" w:hAnsi="Times New Roman"/>
          <w:b/>
          <w:color w:val="auto"/>
          <w:sz w:val="32"/>
          <w:szCs w:val="30"/>
        </w:rPr>
        <w:t>Físico y F</w:t>
      </w:r>
      <w:r w:rsidRPr="00810DA5">
        <w:rPr>
          <w:rFonts w:ascii="Times New Roman" w:hAnsi="Times New Roman"/>
          <w:b/>
          <w:color w:val="auto"/>
          <w:sz w:val="32"/>
          <w:szCs w:val="30"/>
        </w:rPr>
        <w:t>inanciero</w:t>
      </w:r>
      <w:bookmarkEnd w:id="67"/>
    </w:p>
    <w:p w:rsidR="0070613B" w:rsidRPr="00E5741F" w:rsidRDefault="0070613B" w:rsidP="0070613B">
      <w:pPr>
        <w:spacing w:line="480" w:lineRule="auto"/>
        <w:jc w:val="both"/>
        <w:rPr>
          <w:rFonts w:ascii="Times New Roman" w:hAnsi="Times New Roman"/>
          <w:sz w:val="24"/>
        </w:rPr>
      </w:pPr>
      <w:r w:rsidRPr="00E5741F">
        <w:rPr>
          <w:rFonts w:ascii="Times New Roman" w:hAnsi="Times New Roman"/>
          <w:sz w:val="24"/>
        </w:rPr>
        <w:t>El presupuesto asignado a la institución para el año 201</w:t>
      </w:r>
      <w:r>
        <w:rPr>
          <w:rFonts w:ascii="Times New Roman" w:hAnsi="Times New Roman"/>
          <w:sz w:val="24"/>
        </w:rPr>
        <w:t>7</w:t>
      </w:r>
      <w:r w:rsidRPr="00E5741F">
        <w:rPr>
          <w:rFonts w:ascii="Times New Roman" w:hAnsi="Times New Roman"/>
          <w:sz w:val="24"/>
        </w:rPr>
        <w:t xml:space="preserve"> ascendió a un monto de RD$282</w:t>
      </w:r>
      <w:proofErr w:type="gramStart"/>
      <w:r w:rsidR="00FB0A90">
        <w:rPr>
          <w:rFonts w:ascii="Times New Roman" w:hAnsi="Times New Roman"/>
          <w:sz w:val="24"/>
        </w:rPr>
        <w:t>,</w:t>
      </w:r>
      <w:r w:rsidR="004725E3" w:rsidRPr="00E5741F">
        <w:rPr>
          <w:rFonts w:ascii="Times New Roman" w:hAnsi="Times New Roman"/>
          <w:sz w:val="24"/>
        </w:rPr>
        <w:t>975,293.00</w:t>
      </w:r>
      <w:proofErr w:type="gramEnd"/>
      <w:r w:rsidRPr="00E5741F">
        <w:rPr>
          <w:rFonts w:ascii="Times New Roman" w:hAnsi="Times New Roman"/>
          <w:sz w:val="24"/>
        </w:rPr>
        <w:t>, para financiar las actividades propias que demanda el s</w:t>
      </w:r>
      <w:r w:rsidR="00F061F9">
        <w:rPr>
          <w:rFonts w:ascii="Times New Roman" w:hAnsi="Times New Roman"/>
          <w:sz w:val="24"/>
        </w:rPr>
        <w:t>ubs</w:t>
      </w:r>
      <w:r w:rsidRPr="00E5741F">
        <w:rPr>
          <w:rFonts w:ascii="Times New Roman" w:hAnsi="Times New Roman"/>
          <w:sz w:val="24"/>
        </w:rPr>
        <w:t xml:space="preserve">ector cafetalero. Las metas de producción a lograr, estuvieron en consonancia con los recursos asignados en el presupuesto.  </w:t>
      </w:r>
    </w:p>
    <w:p w:rsidR="0070613B" w:rsidRPr="0099131A" w:rsidRDefault="0070613B" w:rsidP="0070613B">
      <w:pPr>
        <w:spacing w:line="480" w:lineRule="auto"/>
        <w:jc w:val="both"/>
        <w:rPr>
          <w:rFonts w:ascii="Times New Roman" w:hAnsi="Times New Roman"/>
          <w:sz w:val="24"/>
          <w:szCs w:val="24"/>
        </w:rPr>
      </w:pPr>
      <w:r w:rsidRPr="0099131A">
        <w:rPr>
          <w:rFonts w:ascii="Times New Roman" w:hAnsi="Times New Roman"/>
          <w:sz w:val="24"/>
          <w:szCs w:val="24"/>
        </w:rPr>
        <w:t>Se generó el cierre fiscal y de los estados financieros del año 201</w:t>
      </w:r>
      <w:r>
        <w:rPr>
          <w:rFonts w:ascii="Times New Roman" w:hAnsi="Times New Roman"/>
          <w:sz w:val="24"/>
          <w:szCs w:val="24"/>
        </w:rPr>
        <w:t>6</w:t>
      </w:r>
      <w:r w:rsidRPr="0099131A">
        <w:rPr>
          <w:rFonts w:ascii="Times New Roman" w:hAnsi="Times New Roman"/>
          <w:sz w:val="24"/>
          <w:szCs w:val="24"/>
        </w:rPr>
        <w:t>, con sus respectivas notas y anexos, los cuales fueron enviados a las instancias correspondientes, dando cumplimiento a las normas de cierre emitidas por la Dirección General de Contabilidad Gubernamental.</w:t>
      </w:r>
    </w:p>
    <w:p w:rsidR="0070613B" w:rsidRPr="0099131A" w:rsidRDefault="0070613B" w:rsidP="0070613B">
      <w:pPr>
        <w:spacing w:line="480" w:lineRule="auto"/>
        <w:jc w:val="both"/>
        <w:rPr>
          <w:rFonts w:ascii="Times New Roman" w:hAnsi="Times New Roman"/>
          <w:sz w:val="24"/>
          <w:szCs w:val="24"/>
        </w:rPr>
      </w:pPr>
      <w:r w:rsidRPr="0099131A">
        <w:rPr>
          <w:rFonts w:ascii="Times New Roman" w:hAnsi="Times New Roman"/>
          <w:sz w:val="24"/>
          <w:szCs w:val="24"/>
        </w:rPr>
        <w:t>Preparación de los Estados de Ejecución Presupuestaria y envío mensual a la Cámara de Cuentas de la República Dominicana y a la Dirección General de Contabilidad Gubernamental, para fines de rendición de cuentas.</w:t>
      </w:r>
    </w:p>
    <w:p w:rsidR="0070613B" w:rsidRPr="0099131A" w:rsidRDefault="0070613B" w:rsidP="0070613B">
      <w:pPr>
        <w:spacing w:line="480" w:lineRule="auto"/>
        <w:jc w:val="both"/>
        <w:rPr>
          <w:rFonts w:ascii="Times New Roman" w:hAnsi="Times New Roman"/>
          <w:sz w:val="24"/>
          <w:szCs w:val="24"/>
        </w:rPr>
      </w:pPr>
      <w:r w:rsidRPr="0099131A">
        <w:rPr>
          <w:rFonts w:ascii="Times New Roman" w:hAnsi="Times New Roman"/>
          <w:sz w:val="24"/>
          <w:szCs w:val="24"/>
        </w:rPr>
        <w:t>Se continúa dando cumplimiento a la Resolución No. 41-2014 de la Dirección General de Impuestos Internos (DGII), la cual establece en uno de sus párrafos que todas la entidades del Estado receptoras de No. de Comprobantes Fiscales Gubernamentales tienen la responsabilidad de reportar todos los NCF recib</w:t>
      </w:r>
      <w:r>
        <w:rPr>
          <w:rFonts w:ascii="Times New Roman" w:hAnsi="Times New Roman"/>
          <w:sz w:val="24"/>
          <w:szCs w:val="24"/>
        </w:rPr>
        <w:t>idos de sus suplidores mediante</w:t>
      </w:r>
      <w:r w:rsidRPr="0099131A">
        <w:rPr>
          <w:rFonts w:ascii="Times New Roman" w:hAnsi="Times New Roman"/>
          <w:sz w:val="24"/>
          <w:szCs w:val="24"/>
        </w:rPr>
        <w:t xml:space="preserve"> reportes de compras y gastos (Formato 606) en las formas y plazos establecidos medi</w:t>
      </w:r>
      <w:r>
        <w:rPr>
          <w:rFonts w:ascii="Times New Roman" w:hAnsi="Times New Roman"/>
          <w:sz w:val="24"/>
          <w:szCs w:val="24"/>
        </w:rPr>
        <w:t xml:space="preserve">ante la Norma General 01/2007. </w:t>
      </w:r>
    </w:p>
    <w:p w:rsidR="0070613B" w:rsidRPr="0099131A" w:rsidRDefault="0070613B" w:rsidP="0070613B">
      <w:pPr>
        <w:spacing w:line="480" w:lineRule="auto"/>
        <w:jc w:val="both"/>
        <w:rPr>
          <w:rFonts w:ascii="Times New Roman" w:hAnsi="Times New Roman"/>
          <w:sz w:val="24"/>
          <w:szCs w:val="24"/>
        </w:rPr>
      </w:pPr>
      <w:r w:rsidRPr="0099131A">
        <w:rPr>
          <w:rFonts w:ascii="Times New Roman" w:hAnsi="Times New Roman"/>
          <w:sz w:val="24"/>
          <w:szCs w:val="24"/>
        </w:rPr>
        <w:lastRenderedPageBreak/>
        <w:t>Todos los Activos de la institución están siendo registrados en el Sistema de Administración de Bienes (SIAB), el cual fue instalado por la Dirección General de Contabilidad Gubernamental (DIGECON).</w:t>
      </w:r>
    </w:p>
    <w:p w:rsidR="0070613B" w:rsidRPr="009437C9" w:rsidRDefault="0070613B" w:rsidP="0070613B">
      <w:pPr>
        <w:spacing w:line="480" w:lineRule="auto"/>
        <w:jc w:val="both"/>
        <w:rPr>
          <w:rFonts w:ascii="Times New Roman" w:hAnsi="Times New Roman"/>
          <w:sz w:val="24"/>
          <w:szCs w:val="24"/>
        </w:rPr>
      </w:pPr>
      <w:r w:rsidRPr="009437C9">
        <w:rPr>
          <w:rFonts w:ascii="Times New Roman" w:hAnsi="Times New Roman"/>
          <w:sz w:val="24"/>
          <w:szCs w:val="24"/>
        </w:rPr>
        <w:t>En el año 2016 el personal del Departamento de Contabilidad de la institución recibió informaciones y orientaciones generales sobre los retos a enfrentar en la implementación del nuevo Sistema de Contabilidad para el Sector Público, como núcleo integrador sustentado en las Normas de Contabilidad para el Sector Público (NICSP), cuyo objetivo principal es el fortalecimiento de la transparencia, la rendición de cuentas, la toma de decisiones financieras, con calidad y de manera oportuna.</w:t>
      </w:r>
    </w:p>
    <w:p w:rsidR="0070613B" w:rsidRDefault="0070613B" w:rsidP="0070613B">
      <w:pPr>
        <w:spacing w:line="480" w:lineRule="auto"/>
        <w:jc w:val="both"/>
        <w:rPr>
          <w:rFonts w:ascii="Times New Roman" w:hAnsi="Times New Roman"/>
          <w:sz w:val="24"/>
          <w:szCs w:val="24"/>
        </w:rPr>
      </w:pPr>
      <w:r w:rsidRPr="009437C9">
        <w:rPr>
          <w:rFonts w:ascii="Times New Roman" w:hAnsi="Times New Roman"/>
          <w:sz w:val="24"/>
          <w:szCs w:val="24"/>
        </w:rPr>
        <w:t>Además, el citado personal fue entrenado por la Dirección General de Contabilidad Gubernamental (DIGECON)</w:t>
      </w:r>
      <w:r>
        <w:rPr>
          <w:rFonts w:ascii="Times New Roman" w:hAnsi="Times New Roman"/>
          <w:sz w:val="24"/>
          <w:szCs w:val="24"/>
        </w:rPr>
        <w:t>,</w:t>
      </w:r>
      <w:r w:rsidRPr="009437C9">
        <w:rPr>
          <w:rFonts w:ascii="Times New Roman" w:hAnsi="Times New Roman"/>
          <w:sz w:val="24"/>
          <w:szCs w:val="24"/>
        </w:rPr>
        <w:t xml:space="preserve"> para que pueda realizar las operaciones de registro contable a través del Módulo de Contabilidad en el SIGEF, así como la planificación, control y manejo de tareas administrativas operativas, para el buen desenvolvimiento de todas las actividades de la institución.</w:t>
      </w:r>
    </w:p>
    <w:p w:rsidR="0099131A" w:rsidRPr="0099131A" w:rsidRDefault="0070613B" w:rsidP="0070613B">
      <w:pPr>
        <w:spacing w:line="480" w:lineRule="auto"/>
        <w:jc w:val="both"/>
        <w:rPr>
          <w:rFonts w:ascii="Times New Roman" w:hAnsi="Times New Roman"/>
          <w:sz w:val="24"/>
          <w:szCs w:val="24"/>
        </w:rPr>
      </w:pPr>
      <w:r>
        <w:rPr>
          <w:rFonts w:ascii="Times New Roman" w:hAnsi="Times New Roman"/>
          <w:sz w:val="24"/>
          <w:szCs w:val="24"/>
        </w:rPr>
        <w:t>En este año fueron suministradas informaciones a DIGECON sobre los balances iniciales, para fines de la adecuación del Catálogo de Cuentas.  Actualmente la institución está a la espera de la implementación del nuevo sistema contable.</w:t>
      </w:r>
    </w:p>
    <w:p w:rsidR="00BA7FB6" w:rsidRPr="00320F2C" w:rsidRDefault="006D6131" w:rsidP="00320F2C">
      <w:pPr>
        <w:pStyle w:val="Ttulo2"/>
        <w:numPr>
          <w:ilvl w:val="1"/>
          <w:numId w:val="7"/>
        </w:numPr>
        <w:tabs>
          <w:tab w:val="left" w:pos="540"/>
        </w:tabs>
        <w:spacing w:after="240" w:line="480" w:lineRule="auto"/>
        <w:jc w:val="both"/>
        <w:rPr>
          <w:rFonts w:ascii="Times New Roman" w:hAnsi="Times New Roman"/>
          <w:b/>
          <w:color w:val="auto"/>
          <w:sz w:val="32"/>
          <w:szCs w:val="30"/>
        </w:rPr>
      </w:pPr>
      <w:bookmarkStart w:id="68" w:name="_Toc502159427"/>
      <w:r w:rsidRPr="00320F2C">
        <w:rPr>
          <w:rFonts w:ascii="Times New Roman" w:hAnsi="Times New Roman"/>
          <w:b/>
          <w:color w:val="auto"/>
          <w:sz w:val="32"/>
          <w:szCs w:val="30"/>
        </w:rPr>
        <w:t xml:space="preserve">Presupuesto </w:t>
      </w:r>
      <w:r w:rsidR="002F6773" w:rsidRPr="00320F2C">
        <w:rPr>
          <w:rFonts w:ascii="Times New Roman" w:hAnsi="Times New Roman"/>
          <w:b/>
          <w:color w:val="auto"/>
          <w:sz w:val="32"/>
          <w:szCs w:val="30"/>
        </w:rPr>
        <w:t>I</w:t>
      </w:r>
      <w:r w:rsidRPr="00320F2C">
        <w:rPr>
          <w:rFonts w:ascii="Times New Roman" w:hAnsi="Times New Roman"/>
          <w:b/>
          <w:color w:val="auto"/>
          <w:sz w:val="32"/>
          <w:szCs w:val="30"/>
        </w:rPr>
        <w:t>nstitucional</w:t>
      </w:r>
      <w:bookmarkEnd w:id="68"/>
    </w:p>
    <w:p w:rsidR="002726B1" w:rsidRPr="00B47E8A" w:rsidRDefault="00E5741F" w:rsidP="002726B1">
      <w:pPr>
        <w:spacing w:line="480" w:lineRule="auto"/>
        <w:jc w:val="both"/>
        <w:rPr>
          <w:rFonts w:ascii="Times New Roman" w:hAnsi="Times New Roman"/>
          <w:sz w:val="24"/>
          <w:szCs w:val="24"/>
        </w:rPr>
      </w:pPr>
      <w:r w:rsidRPr="00B47E8A">
        <w:rPr>
          <w:rFonts w:ascii="Times New Roman" w:hAnsi="Times New Roman"/>
          <w:sz w:val="24"/>
          <w:szCs w:val="24"/>
        </w:rPr>
        <w:t>A</w:t>
      </w:r>
      <w:r w:rsidR="002726B1" w:rsidRPr="00B47E8A">
        <w:rPr>
          <w:rFonts w:ascii="Times New Roman" w:hAnsi="Times New Roman"/>
          <w:sz w:val="24"/>
          <w:szCs w:val="24"/>
        </w:rPr>
        <w:t xml:space="preserve"> partir del año 2014, en cumplimiento a los lineamientos trazados por el Presidente Medina, </w:t>
      </w:r>
      <w:r w:rsidRPr="00B47E8A">
        <w:rPr>
          <w:rFonts w:ascii="Times New Roman" w:hAnsi="Times New Roman"/>
          <w:sz w:val="24"/>
          <w:szCs w:val="24"/>
        </w:rPr>
        <w:t xml:space="preserve">la entidad </w:t>
      </w:r>
      <w:r w:rsidR="002726B1" w:rsidRPr="00B47E8A">
        <w:rPr>
          <w:rFonts w:ascii="Times New Roman" w:hAnsi="Times New Roman"/>
          <w:sz w:val="24"/>
          <w:szCs w:val="24"/>
        </w:rPr>
        <w:t xml:space="preserve">ingresó a formar parte de la Reforma y </w:t>
      </w:r>
      <w:r w:rsidR="002726B1" w:rsidRPr="00B47E8A">
        <w:rPr>
          <w:rFonts w:ascii="Times New Roman" w:hAnsi="Times New Roman"/>
          <w:sz w:val="24"/>
          <w:szCs w:val="24"/>
        </w:rPr>
        <w:lastRenderedPageBreak/>
        <w:t>Modernización del Estado, ejecutando su presupuesto a través del Sistema de Gestión Financiera (SIGEF), cuya principal herramienta es la Cuenta Única del Tesoro (CUT). A través de esa cuenta, la cual centraliza todos los recursos públicos en una sola cuenta bancaria, es que la institución realiza todos los pagos a sus Proveedores de Bienes y Servicios, canalizados a través de la Tesorería Nacional, garantizado un mayor control y transparencia en el manejo de fondos públicos y calidad en el gasto.</w:t>
      </w:r>
    </w:p>
    <w:p w:rsidR="0070613B" w:rsidRDefault="0070613B" w:rsidP="00404EE2">
      <w:pPr>
        <w:spacing w:line="480" w:lineRule="auto"/>
        <w:jc w:val="both"/>
        <w:rPr>
          <w:rFonts w:ascii="Times New Roman" w:hAnsi="Times New Roman"/>
          <w:sz w:val="24"/>
          <w:szCs w:val="24"/>
        </w:rPr>
      </w:pPr>
      <w:r w:rsidRPr="0099131A">
        <w:rPr>
          <w:rFonts w:ascii="Times New Roman" w:hAnsi="Times New Roman"/>
          <w:sz w:val="24"/>
          <w:szCs w:val="24"/>
        </w:rPr>
        <w:t>El presupuesto asignado a la institución para el año 201</w:t>
      </w:r>
      <w:r>
        <w:rPr>
          <w:rFonts w:ascii="Times New Roman" w:hAnsi="Times New Roman"/>
          <w:sz w:val="24"/>
          <w:szCs w:val="24"/>
        </w:rPr>
        <w:t>7</w:t>
      </w:r>
      <w:r w:rsidRPr="0099131A">
        <w:rPr>
          <w:rFonts w:ascii="Times New Roman" w:hAnsi="Times New Roman"/>
          <w:sz w:val="24"/>
          <w:szCs w:val="24"/>
        </w:rPr>
        <w:t xml:space="preserve"> ascendió </w:t>
      </w:r>
      <w:r w:rsidR="00804FCC">
        <w:rPr>
          <w:rFonts w:ascii="Times New Roman" w:hAnsi="Times New Roman"/>
          <w:sz w:val="24"/>
          <w:szCs w:val="24"/>
        </w:rPr>
        <w:t>a un monto de RD$282,975,293.00</w:t>
      </w:r>
      <w:r w:rsidRPr="0099131A">
        <w:rPr>
          <w:rFonts w:ascii="Times New Roman" w:hAnsi="Times New Roman"/>
          <w:sz w:val="24"/>
          <w:szCs w:val="24"/>
        </w:rPr>
        <w:t xml:space="preserve"> de cuyo monto se han ejecutado </w:t>
      </w:r>
      <w:r w:rsidRPr="00435880">
        <w:rPr>
          <w:rFonts w:ascii="Times New Roman" w:hAnsi="Times New Roman"/>
          <w:sz w:val="24"/>
          <w:szCs w:val="24"/>
        </w:rPr>
        <w:t>RD$</w:t>
      </w:r>
      <w:r w:rsidR="00804FCC">
        <w:rPr>
          <w:rFonts w:ascii="Times New Roman" w:hAnsi="Times New Roman"/>
          <w:sz w:val="24"/>
          <w:szCs w:val="24"/>
        </w:rPr>
        <w:t>263,580,330.31 cortado al 27</w:t>
      </w:r>
      <w:r w:rsidRPr="00435880">
        <w:rPr>
          <w:rFonts w:ascii="Times New Roman" w:hAnsi="Times New Roman"/>
          <w:sz w:val="24"/>
          <w:szCs w:val="24"/>
        </w:rPr>
        <w:t xml:space="preserve"> de </w:t>
      </w:r>
      <w:r w:rsidR="00804FCC">
        <w:rPr>
          <w:rFonts w:ascii="Times New Roman" w:hAnsi="Times New Roman"/>
          <w:sz w:val="24"/>
          <w:szCs w:val="24"/>
        </w:rPr>
        <w:t>diciembre</w:t>
      </w:r>
      <w:r w:rsidRPr="00435880">
        <w:rPr>
          <w:rFonts w:ascii="Times New Roman" w:hAnsi="Times New Roman"/>
          <w:sz w:val="24"/>
          <w:szCs w:val="24"/>
        </w:rPr>
        <w:t xml:space="preserve"> del 2017, lo que representa un </w:t>
      </w:r>
      <w:r w:rsidR="00804FCC">
        <w:rPr>
          <w:rFonts w:ascii="Times New Roman" w:hAnsi="Times New Roman"/>
          <w:sz w:val="24"/>
          <w:szCs w:val="24"/>
        </w:rPr>
        <w:t>93.15</w:t>
      </w:r>
      <w:r w:rsidRPr="00435880">
        <w:rPr>
          <w:rFonts w:ascii="Times New Roman" w:hAnsi="Times New Roman"/>
          <w:sz w:val="24"/>
          <w:szCs w:val="24"/>
        </w:rPr>
        <w:t>% de ejecución presupuestaria.</w:t>
      </w:r>
    </w:p>
    <w:p w:rsidR="00032268" w:rsidRPr="00404EE2" w:rsidRDefault="00032268" w:rsidP="00404EE2">
      <w:pPr>
        <w:spacing w:line="480" w:lineRule="auto"/>
        <w:jc w:val="both"/>
        <w:rPr>
          <w:rFonts w:ascii="Times New Roman" w:hAnsi="Times New Roman"/>
          <w:sz w:val="24"/>
          <w:szCs w:val="24"/>
        </w:rPr>
      </w:pPr>
      <w:r w:rsidRPr="00A622D4">
        <w:rPr>
          <w:rFonts w:ascii="Times New Roman" w:hAnsi="Times New Roman"/>
          <w:sz w:val="24"/>
          <w:szCs w:val="24"/>
        </w:rPr>
        <w:t xml:space="preserve">Cabe destacar, que la actual gestión del CODOCAFE, </w:t>
      </w:r>
      <w:r>
        <w:rPr>
          <w:rFonts w:ascii="Times New Roman" w:hAnsi="Times New Roman"/>
          <w:sz w:val="24"/>
          <w:szCs w:val="24"/>
        </w:rPr>
        <w:t xml:space="preserve">continúa </w:t>
      </w:r>
      <w:r w:rsidRPr="00A622D4">
        <w:rPr>
          <w:rFonts w:ascii="Times New Roman" w:hAnsi="Times New Roman"/>
          <w:sz w:val="24"/>
          <w:szCs w:val="24"/>
        </w:rPr>
        <w:t xml:space="preserve">ejecutando su presupuesto a través </w:t>
      </w:r>
      <w:r>
        <w:rPr>
          <w:rFonts w:ascii="Times New Roman" w:hAnsi="Times New Roman"/>
          <w:sz w:val="24"/>
          <w:szCs w:val="24"/>
        </w:rPr>
        <w:t xml:space="preserve">de la </w:t>
      </w:r>
      <w:r w:rsidRPr="00AC24FA">
        <w:rPr>
          <w:rFonts w:ascii="Times New Roman" w:hAnsi="Times New Roman"/>
          <w:sz w:val="24"/>
          <w:szCs w:val="24"/>
        </w:rPr>
        <w:t>operación de los módulos que componen el Sistema de Gestión Financiera (SIGEF), que se relacionan</w:t>
      </w:r>
      <w:r>
        <w:rPr>
          <w:rFonts w:ascii="Times New Roman" w:hAnsi="Times New Roman"/>
          <w:sz w:val="24"/>
          <w:szCs w:val="24"/>
        </w:rPr>
        <w:t xml:space="preserve"> con la </w:t>
      </w:r>
      <w:r w:rsidRPr="00A622D4">
        <w:rPr>
          <w:rFonts w:ascii="Times New Roman" w:hAnsi="Times New Roman"/>
          <w:sz w:val="24"/>
          <w:szCs w:val="24"/>
        </w:rPr>
        <w:t xml:space="preserve">Cuenta </w:t>
      </w:r>
      <w:r w:rsidR="000A7F10" w:rsidRPr="00A622D4">
        <w:rPr>
          <w:rFonts w:ascii="Times New Roman" w:hAnsi="Times New Roman"/>
          <w:sz w:val="24"/>
          <w:szCs w:val="24"/>
        </w:rPr>
        <w:t>Única</w:t>
      </w:r>
      <w:r w:rsidRPr="00A622D4">
        <w:rPr>
          <w:rFonts w:ascii="Times New Roman" w:hAnsi="Times New Roman"/>
          <w:sz w:val="24"/>
          <w:szCs w:val="24"/>
        </w:rPr>
        <w:t xml:space="preserve"> del Tesoro (CUT).  A través de esa cuenta, es que la institución realiza todos los pagos a sus Proveedores de Bienes y Servicios, canalizados a través de la Tesorería Nacional, garantizando un mayor control y transparencia en el manejo de fondos públicos y calidad en el gasto.</w:t>
      </w:r>
    </w:p>
    <w:p w:rsidR="00032268" w:rsidRDefault="00032268" w:rsidP="00404EE2">
      <w:pPr>
        <w:spacing w:line="480" w:lineRule="auto"/>
        <w:jc w:val="both"/>
        <w:rPr>
          <w:rFonts w:ascii="Times New Roman" w:hAnsi="Times New Roman"/>
          <w:sz w:val="24"/>
          <w:szCs w:val="24"/>
        </w:rPr>
      </w:pPr>
      <w:r w:rsidRPr="00A622D4">
        <w:rPr>
          <w:rFonts w:ascii="Times New Roman" w:hAnsi="Times New Roman"/>
          <w:sz w:val="24"/>
          <w:szCs w:val="24"/>
        </w:rPr>
        <w:t xml:space="preserve">De igual modo, la institución </w:t>
      </w:r>
      <w:r>
        <w:rPr>
          <w:rFonts w:ascii="Times New Roman" w:hAnsi="Times New Roman"/>
          <w:sz w:val="24"/>
          <w:szCs w:val="24"/>
        </w:rPr>
        <w:t>realizó durante este año todas las contrataciones de bienes y servicios a través d</w:t>
      </w:r>
      <w:r w:rsidRPr="00A622D4">
        <w:rPr>
          <w:rFonts w:ascii="Times New Roman" w:hAnsi="Times New Roman"/>
          <w:sz w:val="24"/>
          <w:szCs w:val="24"/>
        </w:rPr>
        <w:t xml:space="preserve">el Portal de </w:t>
      </w:r>
      <w:r>
        <w:rPr>
          <w:rFonts w:ascii="Times New Roman" w:hAnsi="Times New Roman"/>
          <w:sz w:val="24"/>
          <w:szCs w:val="24"/>
        </w:rPr>
        <w:t>Compras y Contrataciones, con la</w:t>
      </w:r>
      <w:r w:rsidRPr="00A622D4">
        <w:rPr>
          <w:rFonts w:ascii="Times New Roman" w:hAnsi="Times New Roman"/>
          <w:sz w:val="24"/>
          <w:szCs w:val="24"/>
        </w:rPr>
        <w:t xml:space="preserve"> emisión de órdenes d</w:t>
      </w:r>
      <w:r>
        <w:rPr>
          <w:rFonts w:ascii="Times New Roman" w:hAnsi="Times New Roman"/>
          <w:sz w:val="24"/>
          <w:szCs w:val="24"/>
        </w:rPr>
        <w:t xml:space="preserve">e compras a Proveedores del Estado. Asimismo, tramitó todos los Contratos para su registro </w:t>
      </w:r>
      <w:r w:rsidRPr="00A622D4">
        <w:rPr>
          <w:rFonts w:ascii="Times New Roman" w:hAnsi="Times New Roman"/>
          <w:sz w:val="24"/>
          <w:szCs w:val="24"/>
        </w:rPr>
        <w:t xml:space="preserve">en el Sistema de Trámites Regulares Estructurales </w:t>
      </w:r>
      <w:r w:rsidRPr="00A622D4">
        <w:rPr>
          <w:rFonts w:ascii="Times New Roman" w:hAnsi="Times New Roman"/>
          <w:sz w:val="24"/>
          <w:szCs w:val="24"/>
        </w:rPr>
        <w:lastRenderedPageBreak/>
        <w:t>(TRE), implementa</w:t>
      </w:r>
      <w:r>
        <w:rPr>
          <w:rFonts w:ascii="Times New Roman" w:hAnsi="Times New Roman"/>
          <w:sz w:val="24"/>
          <w:szCs w:val="24"/>
        </w:rPr>
        <w:t>do por</w:t>
      </w:r>
      <w:r w:rsidRPr="00A622D4">
        <w:rPr>
          <w:rFonts w:ascii="Times New Roman" w:hAnsi="Times New Roman"/>
          <w:sz w:val="24"/>
          <w:szCs w:val="24"/>
        </w:rPr>
        <w:t xml:space="preserve"> la Contraloría General de la </w:t>
      </w:r>
      <w:r>
        <w:rPr>
          <w:rFonts w:ascii="Times New Roman" w:hAnsi="Times New Roman"/>
          <w:sz w:val="24"/>
          <w:szCs w:val="24"/>
        </w:rPr>
        <w:t>R</w:t>
      </w:r>
      <w:r w:rsidR="006D38C5">
        <w:rPr>
          <w:rFonts w:ascii="Times New Roman" w:hAnsi="Times New Roman"/>
          <w:sz w:val="24"/>
          <w:szCs w:val="24"/>
        </w:rPr>
        <w:t>epública en nuestra institución</w:t>
      </w:r>
      <w:r>
        <w:rPr>
          <w:rFonts w:ascii="Times New Roman" w:hAnsi="Times New Roman"/>
          <w:sz w:val="24"/>
          <w:szCs w:val="24"/>
        </w:rPr>
        <w:t xml:space="preserve"> en el año 2015.</w:t>
      </w:r>
    </w:p>
    <w:p w:rsidR="00B47E8A" w:rsidRPr="007E52F9" w:rsidRDefault="0099131A" w:rsidP="00B47E8A">
      <w:pPr>
        <w:spacing w:line="480" w:lineRule="auto"/>
        <w:jc w:val="both"/>
        <w:rPr>
          <w:rFonts w:ascii="Times New Roman" w:hAnsi="Times New Roman"/>
          <w:sz w:val="24"/>
          <w:szCs w:val="24"/>
        </w:rPr>
      </w:pPr>
      <w:r w:rsidRPr="0099131A">
        <w:rPr>
          <w:rFonts w:ascii="Times New Roman" w:hAnsi="Times New Roman"/>
          <w:sz w:val="24"/>
          <w:szCs w:val="24"/>
        </w:rPr>
        <w:t xml:space="preserve"> </w:t>
      </w:r>
      <w:r w:rsidR="002726B1" w:rsidRPr="007E52F9">
        <w:rPr>
          <w:rFonts w:ascii="Times New Roman" w:hAnsi="Times New Roman"/>
          <w:sz w:val="24"/>
          <w:szCs w:val="24"/>
        </w:rPr>
        <w:t>Las metas de producción</w:t>
      </w:r>
      <w:r w:rsidR="00B47E8A" w:rsidRPr="007E52F9">
        <w:rPr>
          <w:rFonts w:ascii="Times New Roman" w:hAnsi="Times New Roman"/>
          <w:sz w:val="24"/>
          <w:szCs w:val="24"/>
        </w:rPr>
        <w:t xml:space="preserve"> logradas fueron las siguientes:</w:t>
      </w:r>
    </w:p>
    <w:p w:rsidR="00D216FB" w:rsidRPr="00443F7E" w:rsidRDefault="00B47E8A" w:rsidP="00D216FB">
      <w:pPr>
        <w:pStyle w:val="Prrafodelista"/>
        <w:numPr>
          <w:ilvl w:val="0"/>
          <w:numId w:val="17"/>
        </w:numPr>
        <w:spacing w:line="480" w:lineRule="auto"/>
        <w:ind w:left="270" w:hanging="270"/>
        <w:jc w:val="both"/>
        <w:rPr>
          <w:rFonts w:ascii="Times New Roman" w:hAnsi="Times New Roman"/>
          <w:sz w:val="24"/>
          <w:szCs w:val="24"/>
        </w:rPr>
      </w:pPr>
      <w:r w:rsidRPr="00D216FB">
        <w:rPr>
          <w:rFonts w:ascii="Times New Roman" w:hAnsi="Times New Roman"/>
          <w:b/>
          <w:sz w:val="24"/>
          <w:szCs w:val="24"/>
        </w:rPr>
        <w:t>Objetal 2.1. Servicios Personales:</w:t>
      </w:r>
      <w:r w:rsidRPr="00D216FB">
        <w:rPr>
          <w:rFonts w:ascii="Times New Roman" w:hAnsi="Times New Roman"/>
          <w:sz w:val="24"/>
          <w:szCs w:val="24"/>
        </w:rPr>
        <w:t xml:space="preserve"> </w:t>
      </w:r>
      <w:r w:rsidR="00D216FB" w:rsidRPr="00443F7E">
        <w:rPr>
          <w:rFonts w:ascii="Times New Roman" w:hAnsi="Times New Roman"/>
          <w:sz w:val="24"/>
          <w:szCs w:val="24"/>
        </w:rPr>
        <w:t xml:space="preserve">Se ejecutaron </w:t>
      </w:r>
      <w:r w:rsidR="00D216FB" w:rsidRPr="000A663C">
        <w:rPr>
          <w:rFonts w:ascii="Times New Roman" w:hAnsi="Times New Roman"/>
          <w:sz w:val="24"/>
          <w:szCs w:val="24"/>
        </w:rPr>
        <w:t>RD$</w:t>
      </w:r>
      <w:r w:rsidR="00804FCC" w:rsidRPr="00D8749D">
        <w:rPr>
          <w:rFonts w:ascii="Times New Roman" w:eastAsia="Times New Roman" w:hAnsi="Times New Roman"/>
          <w:bCs/>
          <w:color w:val="000000"/>
          <w:sz w:val="24"/>
          <w:szCs w:val="24"/>
          <w:lang w:eastAsia="es-DO"/>
        </w:rPr>
        <w:t>194,026,811.34</w:t>
      </w:r>
      <w:r w:rsidR="00D216FB" w:rsidRPr="00D8749D">
        <w:rPr>
          <w:rFonts w:ascii="Times New Roman" w:hAnsi="Times New Roman"/>
          <w:sz w:val="24"/>
          <w:szCs w:val="24"/>
        </w:rPr>
        <w:t>,</w:t>
      </w:r>
      <w:r w:rsidR="00053514" w:rsidRPr="00D8749D">
        <w:rPr>
          <w:rFonts w:ascii="Times New Roman" w:hAnsi="Times New Roman"/>
          <w:sz w:val="24"/>
          <w:szCs w:val="24"/>
        </w:rPr>
        <w:t xml:space="preserve"> equivalentes al </w:t>
      </w:r>
      <w:r w:rsidR="00D216FB" w:rsidRPr="00D8749D">
        <w:rPr>
          <w:rFonts w:ascii="Times New Roman" w:hAnsi="Times New Roman"/>
          <w:sz w:val="24"/>
          <w:szCs w:val="24"/>
        </w:rPr>
        <w:t>6</w:t>
      </w:r>
      <w:r w:rsidR="00053514" w:rsidRPr="00D8749D">
        <w:rPr>
          <w:rFonts w:ascii="Times New Roman" w:hAnsi="Times New Roman"/>
          <w:sz w:val="24"/>
          <w:szCs w:val="24"/>
        </w:rPr>
        <w:t>8.57</w:t>
      </w:r>
      <w:r w:rsidR="00D216FB" w:rsidRPr="00D8749D">
        <w:rPr>
          <w:rFonts w:ascii="Times New Roman" w:hAnsi="Times New Roman"/>
          <w:sz w:val="24"/>
          <w:szCs w:val="24"/>
        </w:rPr>
        <w:t>% del presupuesto aprobado, representado</w:t>
      </w:r>
      <w:r w:rsidR="00D216FB" w:rsidRPr="00443F7E">
        <w:rPr>
          <w:rFonts w:ascii="Times New Roman" w:hAnsi="Times New Roman"/>
          <w:sz w:val="24"/>
          <w:szCs w:val="24"/>
        </w:rPr>
        <w:t xml:space="preserve"> básicamente por los Sueldos del Personal Fijo, Contratados y las Contribuciones a la</w:t>
      </w:r>
      <w:r w:rsidR="00D216FB">
        <w:rPr>
          <w:rFonts w:ascii="Times New Roman" w:hAnsi="Times New Roman"/>
          <w:sz w:val="24"/>
          <w:szCs w:val="24"/>
        </w:rPr>
        <w:t xml:space="preserve"> Seguridad Social, cortado al </w:t>
      </w:r>
      <w:r w:rsidR="00D216FB" w:rsidRPr="000A663C">
        <w:rPr>
          <w:rFonts w:ascii="Times New Roman" w:hAnsi="Times New Roman"/>
          <w:sz w:val="24"/>
          <w:szCs w:val="24"/>
        </w:rPr>
        <w:t>31 de octubre/17.</w:t>
      </w:r>
    </w:p>
    <w:p w:rsidR="00D216FB" w:rsidRDefault="00B47E8A" w:rsidP="00AA0F3A">
      <w:pPr>
        <w:pStyle w:val="Prrafodelista"/>
        <w:numPr>
          <w:ilvl w:val="0"/>
          <w:numId w:val="17"/>
        </w:numPr>
        <w:spacing w:line="480" w:lineRule="auto"/>
        <w:ind w:left="270" w:hanging="270"/>
        <w:jc w:val="both"/>
        <w:rPr>
          <w:rFonts w:ascii="Times New Roman" w:hAnsi="Times New Roman"/>
          <w:sz w:val="24"/>
          <w:szCs w:val="24"/>
        </w:rPr>
      </w:pPr>
      <w:r w:rsidRPr="00D216FB">
        <w:rPr>
          <w:rFonts w:ascii="Times New Roman" w:hAnsi="Times New Roman"/>
          <w:b/>
          <w:sz w:val="24"/>
          <w:szCs w:val="24"/>
        </w:rPr>
        <w:t>Objetal 2.2. Servicios no Personales:</w:t>
      </w:r>
      <w:r w:rsidRPr="00D216FB">
        <w:rPr>
          <w:rFonts w:ascii="Times New Roman" w:hAnsi="Times New Roman"/>
          <w:sz w:val="24"/>
          <w:szCs w:val="24"/>
        </w:rPr>
        <w:t xml:space="preserve"> </w:t>
      </w:r>
      <w:r w:rsidR="00D216FB" w:rsidRPr="002726B1">
        <w:rPr>
          <w:rFonts w:ascii="Times New Roman" w:hAnsi="Times New Roman"/>
          <w:sz w:val="24"/>
          <w:szCs w:val="24"/>
        </w:rPr>
        <w:t xml:space="preserve">Se ejecutó un total de </w:t>
      </w:r>
      <w:proofErr w:type="spellStart"/>
      <w:r w:rsidR="00D216FB" w:rsidRPr="000A663C">
        <w:rPr>
          <w:rFonts w:ascii="Times New Roman" w:hAnsi="Times New Roman"/>
          <w:sz w:val="24"/>
          <w:szCs w:val="24"/>
        </w:rPr>
        <w:t>RD$</w:t>
      </w:r>
      <w:r w:rsidR="00053514">
        <w:rPr>
          <w:rFonts w:ascii="Times New Roman" w:hAnsi="Times New Roman"/>
          <w:sz w:val="24"/>
          <w:szCs w:val="24"/>
        </w:rPr>
        <w:t>14</w:t>
      </w:r>
      <w:proofErr w:type="spellEnd"/>
      <w:r w:rsidR="004725E3">
        <w:rPr>
          <w:rFonts w:ascii="Times New Roman" w:hAnsi="Times New Roman"/>
          <w:sz w:val="24"/>
          <w:szCs w:val="24"/>
        </w:rPr>
        <w:t>, 573,884.88</w:t>
      </w:r>
      <w:r w:rsidR="00053514">
        <w:rPr>
          <w:rFonts w:ascii="Times New Roman" w:hAnsi="Times New Roman"/>
          <w:sz w:val="24"/>
          <w:szCs w:val="24"/>
        </w:rPr>
        <w:t>, igual a 5.15</w:t>
      </w:r>
      <w:r w:rsidR="00D216FB" w:rsidRPr="000A663C">
        <w:rPr>
          <w:rFonts w:ascii="Times New Roman" w:hAnsi="Times New Roman"/>
          <w:sz w:val="24"/>
          <w:szCs w:val="24"/>
        </w:rPr>
        <w:t>%</w:t>
      </w:r>
      <w:r w:rsidR="00053514">
        <w:rPr>
          <w:rFonts w:ascii="Times New Roman" w:hAnsi="Times New Roman"/>
          <w:sz w:val="24"/>
          <w:szCs w:val="24"/>
        </w:rPr>
        <w:t xml:space="preserve"> concentrado</w:t>
      </w:r>
      <w:r w:rsidR="00D216FB" w:rsidRPr="002726B1">
        <w:rPr>
          <w:rFonts w:ascii="Times New Roman" w:hAnsi="Times New Roman"/>
          <w:sz w:val="24"/>
          <w:szCs w:val="24"/>
        </w:rPr>
        <w:t xml:space="preserve"> básicamente en las siguientes partidas:</w:t>
      </w:r>
      <w:r w:rsidR="00D216FB">
        <w:rPr>
          <w:rFonts w:ascii="Times New Roman" w:hAnsi="Times New Roman"/>
          <w:sz w:val="24"/>
          <w:szCs w:val="24"/>
        </w:rPr>
        <w:t xml:space="preserve"> Alquileres y Rentas de Oficinas; </w:t>
      </w:r>
      <w:r w:rsidR="00D216FB" w:rsidRPr="002726B1">
        <w:rPr>
          <w:rFonts w:ascii="Times New Roman" w:hAnsi="Times New Roman"/>
          <w:sz w:val="24"/>
          <w:szCs w:val="24"/>
        </w:rPr>
        <w:t>Electricidad</w:t>
      </w:r>
      <w:r w:rsidR="00D216FB">
        <w:rPr>
          <w:rFonts w:ascii="Times New Roman" w:hAnsi="Times New Roman"/>
          <w:sz w:val="24"/>
          <w:szCs w:val="24"/>
        </w:rPr>
        <w:t xml:space="preserve">; </w:t>
      </w:r>
      <w:r w:rsidR="00D216FB" w:rsidRPr="002726B1">
        <w:rPr>
          <w:rFonts w:ascii="Times New Roman" w:hAnsi="Times New Roman"/>
          <w:sz w:val="24"/>
          <w:szCs w:val="24"/>
        </w:rPr>
        <w:t>Alquileres y Equipos de Transporte</w:t>
      </w:r>
      <w:r w:rsidR="00D216FB">
        <w:rPr>
          <w:rFonts w:ascii="Times New Roman" w:hAnsi="Times New Roman"/>
          <w:sz w:val="24"/>
          <w:szCs w:val="24"/>
        </w:rPr>
        <w:t xml:space="preserve">; y </w:t>
      </w:r>
      <w:r w:rsidR="00D216FB" w:rsidRPr="002726B1">
        <w:rPr>
          <w:rFonts w:ascii="Times New Roman" w:hAnsi="Times New Roman"/>
          <w:sz w:val="24"/>
          <w:szCs w:val="24"/>
        </w:rPr>
        <w:t>Servicios Telefónicos de Larga Distancia</w:t>
      </w:r>
      <w:r w:rsidR="00D216FB">
        <w:rPr>
          <w:rFonts w:ascii="Times New Roman" w:hAnsi="Times New Roman"/>
          <w:sz w:val="24"/>
          <w:szCs w:val="24"/>
        </w:rPr>
        <w:t>.</w:t>
      </w:r>
    </w:p>
    <w:p w:rsidR="00B47E8A" w:rsidRPr="00D216FB" w:rsidRDefault="00B47E8A" w:rsidP="00D216FB">
      <w:pPr>
        <w:pStyle w:val="Prrafodelista"/>
        <w:numPr>
          <w:ilvl w:val="0"/>
          <w:numId w:val="17"/>
        </w:numPr>
        <w:spacing w:line="480" w:lineRule="auto"/>
        <w:ind w:left="270" w:hanging="270"/>
        <w:jc w:val="both"/>
        <w:rPr>
          <w:rFonts w:ascii="Times New Roman" w:hAnsi="Times New Roman"/>
          <w:sz w:val="24"/>
          <w:szCs w:val="24"/>
        </w:rPr>
      </w:pPr>
      <w:r w:rsidRPr="00D216FB">
        <w:rPr>
          <w:rFonts w:ascii="Times New Roman" w:hAnsi="Times New Roman"/>
          <w:b/>
          <w:sz w:val="24"/>
          <w:szCs w:val="24"/>
        </w:rPr>
        <w:t>Objetal 2.3: Materiales y Suministros:</w:t>
      </w:r>
      <w:r w:rsidRPr="00D216FB">
        <w:rPr>
          <w:rFonts w:ascii="Times New Roman" w:hAnsi="Times New Roman"/>
          <w:sz w:val="24"/>
          <w:szCs w:val="24"/>
        </w:rPr>
        <w:t xml:space="preserve"> </w:t>
      </w:r>
      <w:r w:rsidR="00D216FB" w:rsidRPr="002726B1">
        <w:rPr>
          <w:rFonts w:ascii="Times New Roman" w:hAnsi="Times New Roman"/>
          <w:sz w:val="24"/>
          <w:szCs w:val="24"/>
        </w:rPr>
        <w:t xml:space="preserve">El monto ejecutado </w:t>
      </w:r>
      <w:r w:rsidR="00D216FB">
        <w:rPr>
          <w:rFonts w:ascii="Times New Roman" w:hAnsi="Times New Roman"/>
          <w:sz w:val="24"/>
          <w:szCs w:val="24"/>
        </w:rPr>
        <w:t xml:space="preserve">en este renglón ascendió </w:t>
      </w:r>
      <w:r w:rsidR="00D216FB" w:rsidRPr="007E52F9">
        <w:rPr>
          <w:rFonts w:ascii="Times New Roman" w:hAnsi="Times New Roman"/>
          <w:sz w:val="24"/>
          <w:szCs w:val="24"/>
        </w:rPr>
        <w:t xml:space="preserve">a </w:t>
      </w:r>
      <w:proofErr w:type="spellStart"/>
      <w:r w:rsidR="00D216FB" w:rsidRPr="000A663C">
        <w:rPr>
          <w:rFonts w:ascii="Times New Roman" w:hAnsi="Times New Roman"/>
          <w:sz w:val="24"/>
          <w:szCs w:val="24"/>
        </w:rPr>
        <w:t>RD$</w:t>
      </w:r>
      <w:r w:rsidR="00053514">
        <w:rPr>
          <w:rFonts w:ascii="Times New Roman" w:hAnsi="Times New Roman"/>
          <w:sz w:val="24"/>
          <w:szCs w:val="24"/>
        </w:rPr>
        <w:t>48</w:t>
      </w:r>
      <w:proofErr w:type="spellEnd"/>
      <w:r w:rsidR="004725E3">
        <w:rPr>
          <w:rFonts w:ascii="Times New Roman" w:hAnsi="Times New Roman"/>
          <w:sz w:val="24"/>
          <w:szCs w:val="24"/>
        </w:rPr>
        <w:t>, 595,510.25</w:t>
      </w:r>
      <w:r w:rsidR="00D216FB" w:rsidRPr="000A663C">
        <w:rPr>
          <w:rFonts w:ascii="Times New Roman" w:hAnsi="Times New Roman"/>
          <w:sz w:val="24"/>
          <w:szCs w:val="24"/>
        </w:rPr>
        <w:t xml:space="preserve"> equivalente a un </w:t>
      </w:r>
      <w:r w:rsidR="00053514">
        <w:rPr>
          <w:rFonts w:ascii="Times New Roman" w:hAnsi="Times New Roman"/>
          <w:sz w:val="24"/>
          <w:szCs w:val="24"/>
        </w:rPr>
        <w:t>17.17</w:t>
      </w:r>
      <w:r w:rsidR="00D216FB" w:rsidRPr="000A663C">
        <w:rPr>
          <w:rFonts w:ascii="Times New Roman" w:hAnsi="Times New Roman"/>
          <w:sz w:val="24"/>
          <w:szCs w:val="24"/>
        </w:rPr>
        <w:t>%</w:t>
      </w:r>
      <w:r w:rsidR="00D216FB" w:rsidRPr="007E52F9">
        <w:rPr>
          <w:rFonts w:ascii="Times New Roman" w:hAnsi="Times New Roman"/>
          <w:sz w:val="24"/>
          <w:szCs w:val="24"/>
        </w:rPr>
        <w:t xml:space="preserve"> del presupuesto aprobado, concentrado básicamente</w:t>
      </w:r>
      <w:r w:rsidR="00D216FB" w:rsidRPr="002726B1">
        <w:rPr>
          <w:rFonts w:ascii="Times New Roman" w:hAnsi="Times New Roman"/>
          <w:sz w:val="24"/>
          <w:szCs w:val="24"/>
        </w:rPr>
        <w:t xml:space="preserve"> en:</w:t>
      </w:r>
      <w:r w:rsidR="00D216FB">
        <w:rPr>
          <w:rFonts w:ascii="Times New Roman" w:hAnsi="Times New Roman"/>
          <w:sz w:val="24"/>
          <w:szCs w:val="24"/>
        </w:rPr>
        <w:t xml:space="preserve"> </w:t>
      </w:r>
      <w:r w:rsidR="00D216FB" w:rsidRPr="002726B1">
        <w:rPr>
          <w:rFonts w:ascii="Times New Roman" w:hAnsi="Times New Roman"/>
          <w:sz w:val="24"/>
          <w:szCs w:val="24"/>
        </w:rPr>
        <w:t>Productos Agroforestales y Pecuarios</w:t>
      </w:r>
      <w:r w:rsidR="00D216FB">
        <w:rPr>
          <w:rFonts w:ascii="Times New Roman" w:hAnsi="Times New Roman"/>
          <w:sz w:val="24"/>
          <w:szCs w:val="24"/>
        </w:rPr>
        <w:t xml:space="preserve">; </w:t>
      </w:r>
      <w:r w:rsidR="00D216FB" w:rsidRPr="002726B1">
        <w:rPr>
          <w:rFonts w:ascii="Times New Roman" w:hAnsi="Times New Roman"/>
          <w:sz w:val="24"/>
          <w:szCs w:val="24"/>
        </w:rPr>
        <w:t>Combustibles y lubricantes</w:t>
      </w:r>
      <w:r w:rsidR="00D216FB">
        <w:rPr>
          <w:rFonts w:ascii="Times New Roman" w:hAnsi="Times New Roman"/>
          <w:sz w:val="24"/>
          <w:szCs w:val="24"/>
        </w:rPr>
        <w:t xml:space="preserve">; </w:t>
      </w:r>
      <w:r w:rsidR="00D216FB" w:rsidRPr="00A42A6E">
        <w:rPr>
          <w:rFonts w:ascii="Times New Roman" w:hAnsi="Times New Roman"/>
          <w:sz w:val="24"/>
          <w:szCs w:val="24"/>
        </w:rPr>
        <w:t xml:space="preserve">Artículos de Plásticos; </w:t>
      </w:r>
      <w:r w:rsidR="00D216FB">
        <w:rPr>
          <w:rFonts w:ascii="Times New Roman" w:hAnsi="Times New Roman"/>
          <w:sz w:val="24"/>
          <w:szCs w:val="24"/>
        </w:rPr>
        <w:t xml:space="preserve">y </w:t>
      </w:r>
      <w:r w:rsidR="00D216FB" w:rsidRPr="00A42A6E">
        <w:rPr>
          <w:rFonts w:ascii="Times New Roman" w:hAnsi="Times New Roman"/>
          <w:sz w:val="24"/>
          <w:szCs w:val="24"/>
        </w:rPr>
        <w:t>Abonos y Fertilizantes</w:t>
      </w:r>
      <w:r w:rsidRPr="00D216FB">
        <w:rPr>
          <w:rFonts w:ascii="Times New Roman" w:hAnsi="Times New Roman"/>
          <w:sz w:val="24"/>
          <w:szCs w:val="24"/>
        </w:rPr>
        <w:t>.</w:t>
      </w:r>
    </w:p>
    <w:p w:rsidR="00B47E8A" w:rsidRPr="00D216FB" w:rsidRDefault="00B47E8A" w:rsidP="00D216FB">
      <w:pPr>
        <w:pStyle w:val="Prrafodelista"/>
        <w:numPr>
          <w:ilvl w:val="0"/>
          <w:numId w:val="17"/>
        </w:numPr>
        <w:spacing w:line="480" w:lineRule="auto"/>
        <w:ind w:left="270" w:hanging="270"/>
        <w:jc w:val="both"/>
        <w:rPr>
          <w:rFonts w:ascii="Times New Roman" w:hAnsi="Times New Roman"/>
          <w:sz w:val="24"/>
          <w:szCs w:val="24"/>
          <w:lang w:val="es-ES"/>
        </w:rPr>
      </w:pPr>
      <w:r>
        <w:rPr>
          <w:rFonts w:ascii="Times New Roman" w:hAnsi="Times New Roman"/>
          <w:b/>
          <w:sz w:val="24"/>
          <w:szCs w:val="24"/>
        </w:rPr>
        <w:t>Objetal 2.</w:t>
      </w:r>
      <w:r w:rsidRPr="002726B1">
        <w:rPr>
          <w:rFonts w:ascii="Times New Roman" w:hAnsi="Times New Roman"/>
          <w:b/>
          <w:sz w:val="24"/>
          <w:szCs w:val="24"/>
        </w:rPr>
        <w:t>4: Transferencias Corrientes al Sector Público y Privado</w:t>
      </w:r>
      <w:r w:rsidR="00D216FB" w:rsidRPr="00D216FB">
        <w:rPr>
          <w:rFonts w:ascii="Times New Roman" w:hAnsi="Times New Roman"/>
          <w:sz w:val="24"/>
          <w:szCs w:val="24"/>
          <w:lang w:val="es-ES"/>
        </w:rPr>
        <w:t xml:space="preserve"> </w:t>
      </w:r>
      <w:r w:rsidR="00D216FB" w:rsidRPr="002726B1">
        <w:rPr>
          <w:rFonts w:ascii="Times New Roman" w:hAnsi="Times New Roman"/>
          <w:sz w:val="24"/>
          <w:szCs w:val="24"/>
          <w:lang w:val="es-ES"/>
        </w:rPr>
        <w:t xml:space="preserve">La renovación del parque cafetalero es una decisión impostergable de la actual gestión, y en este tenor se </w:t>
      </w:r>
      <w:r w:rsidR="00D216FB">
        <w:rPr>
          <w:rFonts w:ascii="Times New Roman" w:hAnsi="Times New Roman"/>
          <w:sz w:val="24"/>
          <w:szCs w:val="24"/>
          <w:lang w:val="es-ES"/>
        </w:rPr>
        <w:t xml:space="preserve">han </w:t>
      </w:r>
      <w:r w:rsidR="00D216FB" w:rsidRPr="002726B1">
        <w:rPr>
          <w:rFonts w:ascii="Times New Roman" w:hAnsi="Times New Roman"/>
          <w:sz w:val="24"/>
          <w:szCs w:val="24"/>
          <w:lang w:val="es-ES"/>
        </w:rPr>
        <w:t>firm</w:t>
      </w:r>
      <w:r w:rsidR="00D216FB">
        <w:rPr>
          <w:rFonts w:ascii="Times New Roman" w:hAnsi="Times New Roman"/>
          <w:sz w:val="24"/>
          <w:szCs w:val="24"/>
          <w:lang w:val="es-ES"/>
        </w:rPr>
        <w:t>aron varios</w:t>
      </w:r>
      <w:r w:rsidR="00D216FB" w:rsidRPr="002726B1">
        <w:rPr>
          <w:rFonts w:ascii="Times New Roman" w:hAnsi="Times New Roman"/>
          <w:sz w:val="24"/>
          <w:szCs w:val="24"/>
          <w:lang w:val="es-ES"/>
        </w:rPr>
        <w:t xml:space="preserve"> convenios de colaboración para la producción de plantas resistentes a la Roya, alto rendimiento y buena calidad de taza, con varias organizaciones de productores, para lo cual se </w:t>
      </w:r>
      <w:r w:rsidR="00D216FB">
        <w:rPr>
          <w:rFonts w:ascii="Times New Roman" w:hAnsi="Times New Roman"/>
          <w:sz w:val="24"/>
          <w:szCs w:val="24"/>
          <w:lang w:val="es-ES"/>
        </w:rPr>
        <w:t xml:space="preserve">han </w:t>
      </w:r>
      <w:r w:rsidR="00D216FB" w:rsidRPr="002726B1">
        <w:rPr>
          <w:rFonts w:ascii="Times New Roman" w:hAnsi="Times New Roman"/>
          <w:sz w:val="24"/>
          <w:szCs w:val="24"/>
          <w:lang w:val="es-ES"/>
        </w:rPr>
        <w:t xml:space="preserve">realizaron transferencias corrientes.  También se </w:t>
      </w:r>
      <w:r w:rsidR="00D216FB">
        <w:rPr>
          <w:rFonts w:ascii="Times New Roman" w:hAnsi="Times New Roman"/>
          <w:sz w:val="24"/>
          <w:szCs w:val="24"/>
          <w:lang w:val="es-ES"/>
        </w:rPr>
        <w:t>han realizado</w:t>
      </w:r>
      <w:r w:rsidR="00D216FB" w:rsidRPr="002726B1">
        <w:rPr>
          <w:rFonts w:ascii="Times New Roman" w:hAnsi="Times New Roman"/>
          <w:sz w:val="24"/>
          <w:szCs w:val="24"/>
          <w:lang w:val="es-ES"/>
        </w:rPr>
        <w:t xml:space="preserve"> transferencia a un organismo internacional. Las transferencias realizadas a ambos sectores </w:t>
      </w:r>
      <w:r w:rsidR="00D216FB" w:rsidRPr="002726B1">
        <w:rPr>
          <w:rFonts w:ascii="Times New Roman" w:hAnsi="Times New Roman"/>
          <w:sz w:val="24"/>
          <w:szCs w:val="24"/>
          <w:lang w:val="es-ES"/>
        </w:rPr>
        <w:lastRenderedPageBreak/>
        <w:t xml:space="preserve">ascendió </w:t>
      </w:r>
      <w:r w:rsidR="00D216FB" w:rsidRPr="007E52F9">
        <w:rPr>
          <w:rFonts w:ascii="Times New Roman" w:hAnsi="Times New Roman"/>
          <w:sz w:val="24"/>
          <w:szCs w:val="24"/>
          <w:lang w:val="es-ES"/>
        </w:rPr>
        <w:t xml:space="preserve">a </w:t>
      </w:r>
      <w:proofErr w:type="spellStart"/>
      <w:r w:rsidR="00D216FB" w:rsidRPr="000A663C">
        <w:rPr>
          <w:rFonts w:ascii="Times New Roman" w:hAnsi="Times New Roman"/>
          <w:sz w:val="24"/>
          <w:szCs w:val="24"/>
          <w:lang w:val="es-ES"/>
        </w:rPr>
        <w:t>RD$</w:t>
      </w:r>
      <w:r w:rsidR="00053514">
        <w:rPr>
          <w:rFonts w:ascii="Times New Roman" w:hAnsi="Times New Roman"/>
          <w:sz w:val="24"/>
          <w:szCs w:val="24"/>
          <w:lang w:val="es-ES"/>
        </w:rPr>
        <w:t>2</w:t>
      </w:r>
      <w:proofErr w:type="spellEnd"/>
      <w:r w:rsidR="004725E3">
        <w:rPr>
          <w:rFonts w:ascii="Times New Roman" w:hAnsi="Times New Roman"/>
          <w:sz w:val="24"/>
          <w:szCs w:val="24"/>
          <w:lang w:val="es-ES"/>
        </w:rPr>
        <w:t>, 189,350.55</w:t>
      </w:r>
      <w:r w:rsidR="00D216FB" w:rsidRPr="000A663C">
        <w:rPr>
          <w:rFonts w:ascii="Times New Roman" w:hAnsi="Times New Roman"/>
          <w:sz w:val="24"/>
          <w:szCs w:val="24"/>
          <w:lang w:val="es-ES"/>
        </w:rPr>
        <w:t xml:space="preserve"> lo que representa un </w:t>
      </w:r>
      <w:r w:rsidR="00053514">
        <w:rPr>
          <w:rFonts w:ascii="Times New Roman" w:hAnsi="Times New Roman"/>
          <w:sz w:val="24"/>
          <w:szCs w:val="24"/>
          <w:lang w:val="es-ES"/>
        </w:rPr>
        <w:t>0.77</w:t>
      </w:r>
      <w:r w:rsidR="00D216FB" w:rsidRPr="000A663C">
        <w:rPr>
          <w:rFonts w:ascii="Times New Roman" w:hAnsi="Times New Roman"/>
          <w:sz w:val="24"/>
          <w:szCs w:val="24"/>
          <w:lang w:val="es-ES"/>
        </w:rPr>
        <w:t>%,</w:t>
      </w:r>
      <w:r w:rsidR="00D216FB" w:rsidRPr="002726B1">
        <w:rPr>
          <w:rFonts w:ascii="Times New Roman" w:hAnsi="Times New Roman"/>
          <w:sz w:val="24"/>
          <w:szCs w:val="24"/>
          <w:lang w:val="es-ES"/>
        </w:rPr>
        <w:t xml:space="preserve"> del presupuesto aprobado.</w:t>
      </w:r>
    </w:p>
    <w:p w:rsidR="00D216FB" w:rsidRDefault="00B47E8A" w:rsidP="00D216FB">
      <w:pPr>
        <w:pStyle w:val="Prrafodelista"/>
        <w:numPr>
          <w:ilvl w:val="0"/>
          <w:numId w:val="17"/>
        </w:numPr>
        <w:spacing w:line="480" w:lineRule="auto"/>
        <w:ind w:left="270" w:hanging="270"/>
        <w:jc w:val="both"/>
        <w:rPr>
          <w:rFonts w:ascii="Times New Roman" w:hAnsi="Times New Roman"/>
          <w:sz w:val="24"/>
          <w:szCs w:val="24"/>
          <w:lang w:val="es-ES"/>
        </w:rPr>
      </w:pPr>
      <w:r w:rsidRPr="00D216FB">
        <w:rPr>
          <w:rFonts w:ascii="Times New Roman" w:hAnsi="Times New Roman"/>
          <w:b/>
          <w:sz w:val="24"/>
          <w:szCs w:val="24"/>
        </w:rPr>
        <w:t>Objetal 2.6. Bienes Muebles e Inmuebles:</w:t>
      </w:r>
      <w:r w:rsidRPr="00D216FB">
        <w:rPr>
          <w:rFonts w:ascii="Times New Roman" w:hAnsi="Times New Roman"/>
          <w:sz w:val="24"/>
          <w:szCs w:val="24"/>
        </w:rPr>
        <w:t xml:space="preserve"> </w:t>
      </w:r>
      <w:r w:rsidR="00D216FB" w:rsidRPr="00A42A6E">
        <w:rPr>
          <w:rFonts w:ascii="Times New Roman" w:hAnsi="Times New Roman"/>
          <w:sz w:val="24"/>
          <w:szCs w:val="24"/>
          <w:lang w:val="es-ES"/>
        </w:rPr>
        <w:t xml:space="preserve">Se ejecutó un total de </w:t>
      </w:r>
      <w:proofErr w:type="spellStart"/>
      <w:r w:rsidR="00D216FB" w:rsidRPr="00922D2C">
        <w:rPr>
          <w:rFonts w:ascii="Times New Roman" w:hAnsi="Times New Roman"/>
          <w:sz w:val="24"/>
          <w:szCs w:val="24"/>
          <w:lang w:val="es-ES"/>
        </w:rPr>
        <w:t>RD$</w:t>
      </w:r>
      <w:r w:rsidR="00053514">
        <w:rPr>
          <w:rFonts w:ascii="Times New Roman" w:hAnsi="Times New Roman"/>
          <w:sz w:val="24"/>
          <w:szCs w:val="24"/>
          <w:lang w:val="es-ES"/>
        </w:rPr>
        <w:t>1</w:t>
      </w:r>
      <w:proofErr w:type="spellEnd"/>
      <w:r w:rsidR="004725E3">
        <w:rPr>
          <w:rFonts w:ascii="Times New Roman" w:hAnsi="Times New Roman"/>
          <w:sz w:val="24"/>
          <w:szCs w:val="24"/>
          <w:lang w:val="es-ES"/>
        </w:rPr>
        <w:t>, 294,773.29</w:t>
      </w:r>
      <w:r w:rsidR="00D216FB" w:rsidRPr="007E52F9">
        <w:rPr>
          <w:rFonts w:ascii="Times New Roman" w:hAnsi="Times New Roman"/>
          <w:sz w:val="24"/>
          <w:szCs w:val="24"/>
          <w:lang w:val="es-ES"/>
        </w:rPr>
        <w:t xml:space="preserve"> igual</w:t>
      </w:r>
      <w:r w:rsidR="00D216FB" w:rsidRPr="00A42A6E">
        <w:rPr>
          <w:rFonts w:ascii="Times New Roman" w:hAnsi="Times New Roman"/>
          <w:sz w:val="24"/>
          <w:szCs w:val="24"/>
          <w:lang w:val="es-ES"/>
        </w:rPr>
        <w:t xml:space="preserve"> </w:t>
      </w:r>
      <w:r w:rsidR="00D216FB" w:rsidRPr="00274522">
        <w:rPr>
          <w:rFonts w:ascii="Times New Roman" w:hAnsi="Times New Roman"/>
          <w:sz w:val="24"/>
          <w:szCs w:val="24"/>
          <w:lang w:val="es-ES"/>
        </w:rPr>
        <w:t xml:space="preserve">a </w:t>
      </w:r>
      <w:r w:rsidR="00053514">
        <w:rPr>
          <w:rFonts w:ascii="Times New Roman" w:hAnsi="Times New Roman"/>
          <w:sz w:val="24"/>
          <w:szCs w:val="24"/>
          <w:lang w:val="es-ES"/>
        </w:rPr>
        <w:t>0.46</w:t>
      </w:r>
      <w:r w:rsidR="00D216FB" w:rsidRPr="00922D2C">
        <w:rPr>
          <w:rFonts w:ascii="Times New Roman" w:hAnsi="Times New Roman"/>
          <w:sz w:val="24"/>
          <w:szCs w:val="24"/>
          <w:lang w:val="es-ES"/>
        </w:rPr>
        <w:t>%</w:t>
      </w:r>
      <w:r w:rsidR="00D216FB" w:rsidRPr="00A42A6E">
        <w:rPr>
          <w:rFonts w:ascii="Times New Roman" w:hAnsi="Times New Roman"/>
          <w:sz w:val="24"/>
          <w:szCs w:val="24"/>
          <w:lang w:val="es-ES"/>
        </w:rPr>
        <w:t xml:space="preserve"> de la asignación </w:t>
      </w:r>
      <w:r w:rsidR="00D216FB">
        <w:rPr>
          <w:rFonts w:ascii="Times New Roman" w:hAnsi="Times New Roman"/>
          <w:sz w:val="24"/>
          <w:szCs w:val="24"/>
          <w:lang w:val="es-ES"/>
        </w:rPr>
        <w:t>presupuestaria</w:t>
      </w:r>
      <w:r w:rsidR="00D216FB" w:rsidRPr="00A42A6E">
        <w:rPr>
          <w:rFonts w:ascii="Times New Roman" w:hAnsi="Times New Roman"/>
          <w:sz w:val="24"/>
          <w:szCs w:val="24"/>
          <w:lang w:val="es-ES"/>
        </w:rPr>
        <w:t xml:space="preserve">, concentradas básicamente en las siguientes partidas: </w:t>
      </w:r>
      <w:r w:rsidR="00D216FB">
        <w:rPr>
          <w:rFonts w:ascii="Times New Roman" w:hAnsi="Times New Roman"/>
          <w:sz w:val="24"/>
          <w:szCs w:val="24"/>
          <w:lang w:val="es-ES"/>
        </w:rPr>
        <w:t>Mobiliario y</w:t>
      </w:r>
      <w:r w:rsidR="00D216FB" w:rsidRPr="00A42A6E">
        <w:rPr>
          <w:rFonts w:ascii="Times New Roman" w:hAnsi="Times New Roman"/>
          <w:sz w:val="24"/>
          <w:szCs w:val="24"/>
          <w:lang w:val="es-ES"/>
        </w:rPr>
        <w:t xml:space="preserve"> Equipo</w:t>
      </w:r>
      <w:r w:rsidR="00D216FB">
        <w:rPr>
          <w:rFonts w:ascii="Times New Roman" w:hAnsi="Times New Roman"/>
          <w:sz w:val="24"/>
          <w:szCs w:val="24"/>
          <w:lang w:val="es-ES"/>
        </w:rPr>
        <w:t>;</w:t>
      </w:r>
      <w:r w:rsidR="00D216FB" w:rsidRPr="00A42A6E">
        <w:rPr>
          <w:rFonts w:ascii="Times New Roman" w:hAnsi="Times New Roman"/>
          <w:sz w:val="24"/>
          <w:szCs w:val="24"/>
          <w:lang w:val="es-ES"/>
        </w:rPr>
        <w:t xml:space="preserve"> Mobiliario </w:t>
      </w:r>
      <w:r w:rsidR="00D216FB">
        <w:rPr>
          <w:rFonts w:ascii="Times New Roman" w:hAnsi="Times New Roman"/>
          <w:sz w:val="24"/>
          <w:szCs w:val="24"/>
          <w:lang w:val="es-ES"/>
        </w:rPr>
        <w:t xml:space="preserve">y </w:t>
      </w:r>
      <w:r w:rsidR="00D216FB" w:rsidRPr="00A42A6E">
        <w:rPr>
          <w:rFonts w:ascii="Times New Roman" w:hAnsi="Times New Roman"/>
          <w:sz w:val="24"/>
          <w:szCs w:val="24"/>
          <w:lang w:val="es-ES"/>
        </w:rPr>
        <w:t xml:space="preserve">Equipo Educacional </w:t>
      </w:r>
      <w:r w:rsidR="00D216FB">
        <w:rPr>
          <w:rFonts w:ascii="Times New Roman" w:hAnsi="Times New Roman"/>
          <w:sz w:val="24"/>
          <w:szCs w:val="24"/>
          <w:lang w:val="es-ES"/>
        </w:rPr>
        <w:t>y</w:t>
      </w:r>
      <w:r w:rsidR="00D216FB" w:rsidRPr="00A42A6E">
        <w:rPr>
          <w:rFonts w:ascii="Times New Roman" w:hAnsi="Times New Roman"/>
          <w:sz w:val="24"/>
          <w:szCs w:val="24"/>
          <w:lang w:val="es-ES"/>
        </w:rPr>
        <w:t xml:space="preserve"> Recreativo</w:t>
      </w:r>
      <w:r w:rsidR="00D216FB">
        <w:rPr>
          <w:rFonts w:ascii="Times New Roman" w:hAnsi="Times New Roman"/>
          <w:sz w:val="24"/>
          <w:szCs w:val="24"/>
          <w:lang w:val="es-ES"/>
        </w:rPr>
        <w:t>;</w:t>
      </w:r>
      <w:r w:rsidR="00D216FB" w:rsidRPr="00A42A6E">
        <w:rPr>
          <w:rFonts w:ascii="Times New Roman" w:hAnsi="Times New Roman"/>
          <w:sz w:val="24"/>
          <w:szCs w:val="24"/>
          <w:lang w:val="es-ES"/>
        </w:rPr>
        <w:t xml:space="preserve"> Equipo </w:t>
      </w:r>
      <w:r w:rsidR="00D216FB">
        <w:rPr>
          <w:rFonts w:ascii="Times New Roman" w:hAnsi="Times New Roman"/>
          <w:sz w:val="24"/>
          <w:szCs w:val="24"/>
          <w:lang w:val="es-ES"/>
        </w:rPr>
        <w:t>e</w:t>
      </w:r>
      <w:r w:rsidR="00D216FB" w:rsidRPr="00A42A6E">
        <w:rPr>
          <w:rFonts w:ascii="Times New Roman" w:hAnsi="Times New Roman"/>
          <w:sz w:val="24"/>
          <w:szCs w:val="24"/>
          <w:lang w:val="es-ES"/>
        </w:rPr>
        <w:t xml:space="preserve"> Instrumental, Científico </w:t>
      </w:r>
      <w:r w:rsidR="00D216FB">
        <w:rPr>
          <w:rFonts w:ascii="Times New Roman" w:hAnsi="Times New Roman"/>
          <w:sz w:val="24"/>
          <w:szCs w:val="24"/>
          <w:lang w:val="es-ES"/>
        </w:rPr>
        <w:t>y</w:t>
      </w:r>
      <w:r w:rsidR="00D216FB" w:rsidRPr="00A42A6E">
        <w:rPr>
          <w:rFonts w:ascii="Times New Roman" w:hAnsi="Times New Roman"/>
          <w:sz w:val="24"/>
          <w:szCs w:val="24"/>
          <w:lang w:val="es-ES"/>
        </w:rPr>
        <w:t xml:space="preserve"> Laboratorio</w:t>
      </w:r>
      <w:r w:rsidR="00D216FB">
        <w:rPr>
          <w:rFonts w:ascii="Times New Roman" w:hAnsi="Times New Roman"/>
          <w:sz w:val="24"/>
          <w:szCs w:val="24"/>
          <w:lang w:val="es-ES"/>
        </w:rPr>
        <w:t>;</w:t>
      </w:r>
      <w:r w:rsidR="00D216FB" w:rsidRPr="00A42A6E">
        <w:rPr>
          <w:rFonts w:ascii="Times New Roman" w:hAnsi="Times New Roman"/>
          <w:sz w:val="24"/>
          <w:szCs w:val="24"/>
          <w:lang w:val="es-ES"/>
        </w:rPr>
        <w:t xml:space="preserve"> Vehículos </w:t>
      </w:r>
      <w:r w:rsidR="00D216FB">
        <w:rPr>
          <w:rFonts w:ascii="Times New Roman" w:hAnsi="Times New Roman"/>
          <w:sz w:val="24"/>
          <w:szCs w:val="24"/>
          <w:lang w:val="es-ES"/>
        </w:rPr>
        <w:t>y</w:t>
      </w:r>
      <w:r w:rsidR="00D216FB" w:rsidRPr="00A42A6E">
        <w:rPr>
          <w:rFonts w:ascii="Times New Roman" w:hAnsi="Times New Roman"/>
          <w:sz w:val="24"/>
          <w:szCs w:val="24"/>
          <w:lang w:val="es-ES"/>
        </w:rPr>
        <w:t xml:space="preserve"> Equipo </w:t>
      </w:r>
      <w:r w:rsidR="00D216FB">
        <w:rPr>
          <w:rFonts w:ascii="Times New Roman" w:hAnsi="Times New Roman"/>
          <w:sz w:val="24"/>
          <w:szCs w:val="24"/>
          <w:lang w:val="es-ES"/>
        </w:rPr>
        <w:t>d</w:t>
      </w:r>
      <w:r w:rsidR="00D216FB" w:rsidRPr="00A42A6E">
        <w:rPr>
          <w:rFonts w:ascii="Times New Roman" w:hAnsi="Times New Roman"/>
          <w:sz w:val="24"/>
          <w:szCs w:val="24"/>
          <w:lang w:val="es-ES"/>
        </w:rPr>
        <w:t xml:space="preserve">e Transporte, Tracción </w:t>
      </w:r>
      <w:r w:rsidR="00D216FB">
        <w:rPr>
          <w:rFonts w:ascii="Times New Roman" w:hAnsi="Times New Roman"/>
          <w:sz w:val="24"/>
          <w:szCs w:val="24"/>
          <w:lang w:val="es-ES"/>
        </w:rPr>
        <w:t>y</w:t>
      </w:r>
      <w:r w:rsidR="00D216FB" w:rsidRPr="00A42A6E">
        <w:rPr>
          <w:rFonts w:ascii="Times New Roman" w:hAnsi="Times New Roman"/>
          <w:sz w:val="24"/>
          <w:szCs w:val="24"/>
          <w:lang w:val="es-ES"/>
        </w:rPr>
        <w:t xml:space="preserve"> Elevación</w:t>
      </w:r>
      <w:r w:rsidR="00D216FB">
        <w:rPr>
          <w:rFonts w:ascii="Times New Roman" w:hAnsi="Times New Roman"/>
          <w:sz w:val="24"/>
          <w:szCs w:val="24"/>
          <w:lang w:val="es-ES"/>
        </w:rPr>
        <w:t>;</w:t>
      </w:r>
      <w:r w:rsidR="00D216FB" w:rsidRPr="00A42A6E">
        <w:rPr>
          <w:rFonts w:ascii="Times New Roman" w:hAnsi="Times New Roman"/>
          <w:sz w:val="24"/>
          <w:szCs w:val="24"/>
          <w:lang w:val="es-ES"/>
        </w:rPr>
        <w:t xml:space="preserve"> Maquinaria, Otros Equipos </w:t>
      </w:r>
      <w:r w:rsidR="00D216FB">
        <w:rPr>
          <w:rFonts w:ascii="Times New Roman" w:hAnsi="Times New Roman"/>
          <w:sz w:val="24"/>
          <w:szCs w:val="24"/>
          <w:lang w:val="es-ES"/>
        </w:rPr>
        <w:t>y</w:t>
      </w:r>
      <w:r w:rsidR="00D216FB" w:rsidRPr="00A42A6E">
        <w:rPr>
          <w:rFonts w:ascii="Times New Roman" w:hAnsi="Times New Roman"/>
          <w:sz w:val="24"/>
          <w:szCs w:val="24"/>
          <w:lang w:val="es-ES"/>
        </w:rPr>
        <w:t xml:space="preserve"> Herramientas</w:t>
      </w:r>
      <w:r w:rsidR="00D216FB">
        <w:rPr>
          <w:rFonts w:ascii="Times New Roman" w:hAnsi="Times New Roman"/>
          <w:sz w:val="24"/>
          <w:szCs w:val="24"/>
          <w:lang w:val="es-ES"/>
        </w:rPr>
        <w:t>; y</w:t>
      </w:r>
      <w:r w:rsidR="00D216FB" w:rsidRPr="00A42A6E">
        <w:rPr>
          <w:rFonts w:ascii="Times New Roman" w:hAnsi="Times New Roman"/>
          <w:sz w:val="24"/>
          <w:szCs w:val="24"/>
          <w:lang w:val="es-ES"/>
        </w:rPr>
        <w:t xml:space="preserve"> Bienes Intangibles</w:t>
      </w:r>
      <w:r w:rsidR="00D216FB">
        <w:rPr>
          <w:rFonts w:ascii="Times New Roman" w:hAnsi="Times New Roman"/>
          <w:sz w:val="24"/>
          <w:szCs w:val="24"/>
          <w:lang w:val="es-ES"/>
        </w:rPr>
        <w:t>.</w:t>
      </w:r>
    </w:p>
    <w:p w:rsidR="00B47E8A" w:rsidRPr="00D216FB" w:rsidRDefault="00B47E8A" w:rsidP="00D216FB">
      <w:pPr>
        <w:pStyle w:val="Prrafodelista"/>
        <w:numPr>
          <w:ilvl w:val="0"/>
          <w:numId w:val="17"/>
        </w:numPr>
        <w:spacing w:line="480" w:lineRule="auto"/>
        <w:ind w:left="270" w:hanging="270"/>
        <w:jc w:val="both"/>
        <w:rPr>
          <w:rFonts w:ascii="Times New Roman" w:hAnsi="Times New Roman"/>
          <w:sz w:val="24"/>
          <w:szCs w:val="24"/>
          <w:lang w:val="es-ES"/>
        </w:rPr>
      </w:pPr>
      <w:r w:rsidRPr="00D216FB">
        <w:rPr>
          <w:rFonts w:ascii="Times New Roman" w:hAnsi="Times New Roman"/>
          <w:b/>
          <w:sz w:val="24"/>
          <w:szCs w:val="24"/>
        </w:rPr>
        <w:t xml:space="preserve">Objetal 2.7. Obras: </w:t>
      </w:r>
      <w:r w:rsidR="00053514" w:rsidRPr="00A42A6E">
        <w:rPr>
          <w:rFonts w:ascii="Times New Roman" w:hAnsi="Times New Roman"/>
          <w:sz w:val="24"/>
          <w:szCs w:val="24"/>
          <w:lang w:val="es-ES"/>
        </w:rPr>
        <w:t xml:space="preserve">Se ejecutó un total de </w:t>
      </w:r>
      <w:proofErr w:type="spellStart"/>
      <w:r w:rsidR="00053514" w:rsidRPr="00922D2C">
        <w:rPr>
          <w:rFonts w:ascii="Times New Roman" w:hAnsi="Times New Roman"/>
          <w:sz w:val="24"/>
          <w:szCs w:val="24"/>
          <w:lang w:val="es-ES"/>
        </w:rPr>
        <w:t>RD$</w:t>
      </w:r>
      <w:r w:rsidR="00053514">
        <w:rPr>
          <w:rFonts w:ascii="Times New Roman" w:hAnsi="Times New Roman"/>
          <w:sz w:val="24"/>
          <w:szCs w:val="24"/>
          <w:lang w:val="es-ES"/>
        </w:rPr>
        <w:t>2</w:t>
      </w:r>
      <w:proofErr w:type="spellEnd"/>
      <w:r w:rsidR="004725E3">
        <w:rPr>
          <w:rFonts w:ascii="Times New Roman" w:hAnsi="Times New Roman"/>
          <w:sz w:val="24"/>
          <w:szCs w:val="24"/>
          <w:lang w:val="es-ES"/>
        </w:rPr>
        <w:t>, 900,000.00</w:t>
      </w:r>
      <w:r w:rsidR="00053514" w:rsidRPr="007E52F9">
        <w:rPr>
          <w:rFonts w:ascii="Times New Roman" w:hAnsi="Times New Roman"/>
          <w:sz w:val="24"/>
          <w:szCs w:val="24"/>
          <w:lang w:val="es-ES"/>
        </w:rPr>
        <w:t xml:space="preserve"> igual</w:t>
      </w:r>
      <w:r w:rsidR="00053514" w:rsidRPr="00A42A6E">
        <w:rPr>
          <w:rFonts w:ascii="Times New Roman" w:hAnsi="Times New Roman"/>
          <w:sz w:val="24"/>
          <w:szCs w:val="24"/>
          <w:lang w:val="es-ES"/>
        </w:rPr>
        <w:t xml:space="preserve"> </w:t>
      </w:r>
      <w:r w:rsidR="00053514" w:rsidRPr="00274522">
        <w:rPr>
          <w:rFonts w:ascii="Times New Roman" w:hAnsi="Times New Roman"/>
          <w:sz w:val="24"/>
          <w:szCs w:val="24"/>
          <w:lang w:val="es-ES"/>
        </w:rPr>
        <w:t xml:space="preserve">a </w:t>
      </w:r>
      <w:r w:rsidR="00053514">
        <w:rPr>
          <w:rFonts w:ascii="Times New Roman" w:hAnsi="Times New Roman"/>
          <w:sz w:val="24"/>
          <w:szCs w:val="24"/>
          <w:lang w:val="es-ES"/>
        </w:rPr>
        <w:t>1.02</w:t>
      </w:r>
      <w:r w:rsidR="00053514" w:rsidRPr="00922D2C">
        <w:rPr>
          <w:rFonts w:ascii="Times New Roman" w:hAnsi="Times New Roman"/>
          <w:sz w:val="24"/>
          <w:szCs w:val="24"/>
          <w:lang w:val="es-ES"/>
        </w:rPr>
        <w:t>%</w:t>
      </w:r>
      <w:r w:rsidR="00D216FB" w:rsidRPr="007E52F9">
        <w:rPr>
          <w:rFonts w:ascii="Times New Roman" w:hAnsi="Times New Roman"/>
          <w:sz w:val="24"/>
          <w:szCs w:val="24"/>
          <w:lang w:val="es-ES"/>
        </w:rPr>
        <w:t>, concentradas básicamente</w:t>
      </w:r>
      <w:r w:rsidR="00D216FB" w:rsidRPr="00A42A6E">
        <w:rPr>
          <w:rFonts w:ascii="Times New Roman" w:hAnsi="Times New Roman"/>
          <w:sz w:val="24"/>
          <w:szCs w:val="24"/>
          <w:lang w:val="es-ES"/>
        </w:rPr>
        <w:t xml:space="preserve"> en la</w:t>
      </w:r>
      <w:r w:rsidR="00D216FB">
        <w:rPr>
          <w:rFonts w:ascii="Times New Roman" w:hAnsi="Times New Roman"/>
          <w:sz w:val="24"/>
          <w:szCs w:val="24"/>
          <w:lang w:val="es-ES"/>
        </w:rPr>
        <w:t xml:space="preserve"> </w:t>
      </w:r>
      <w:r w:rsidR="00D216FB" w:rsidRPr="00A42A6E">
        <w:rPr>
          <w:rFonts w:ascii="Times New Roman" w:hAnsi="Times New Roman"/>
          <w:sz w:val="24"/>
          <w:szCs w:val="24"/>
          <w:lang w:val="es-ES"/>
        </w:rPr>
        <w:t>partida:</w:t>
      </w:r>
      <w:r w:rsidR="00D216FB">
        <w:rPr>
          <w:rFonts w:ascii="Times New Roman" w:hAnsi="Times New Roman"/>
          <w:sz w:val="24"/>
          <w:szCs w:val="24"/>
          <w:lang w:val="es-ES"/>
        </w:rPr>
        <w:t xml:space="preserve"> </w:t>
      </w:r>
      <w:r w:rsidR="00D216FB" w:rsidRPr="00A42A6E">
        <w:rPr>
          <w:rFonts w:ascii="Times New Roman" w:hAnsi="Times New Roman"/>
          <w:sz w:val="24"/>
          <w:szCs w:val="24"/>
          <w:lang w:val="es-ES"/>
        </w:rPr>
        <w:t>Obras en edificaciones e</w:t>
      </w:r>
      <w:r w:rsidR="00D216FB">
        <w:rPr>
          <w:rFonts w:ascii="Times New Roman" w:hAnsi="Times New Roman"/>
          <w:sz w:val="24"/>
          <w:szCs w:val="24"/>
          <w:lang w:val="es-ES"/>
        </w:rPr>
        <w:t xml:space="preserve"> </w:t>
      </w:r>
      <w:r w:rsidR="00D216FB" w:rsidRPr="00A42A6E">
        <w:rPr>
          <w:rFonts w:ascii="Times New Roman" w:hAnsi="Times New Roman"/>
          <w:sz w:val="24"/>
          <w:szCs w:val="24"/>
          <w:lang w:val="es-ES"/>
        </w:rPr>
        <w:t>Infraestructura</w:t>
      </w:r>
      <w:r w:rsidR="00D216FB">
        <w:rPr>
          <w:rFonts w:ascii="Times New Roman" w:hAnsi="Times New Roman"/>
          <w:sz w:val="24"/>
          <w:szCs w:val="24"/>
          <w:lang w:val="es-ES"/>
        </w:rPr>
        <w:t>.</w:t>
      </w:r>
    </w:p>
    <w:p w:rsidR="00A42A6E" w:rsidRPr="00B47E8A" w:rsidRDefault="00B47E8A" w:rsidP="000A7F10">
      <w:pPr>
        <w:spacing w:after="0" w:line="480" w:lineRule="auto"/>
        <w:jc w:val="both"/>
        <w:rPr>
          <w:rFonts w:ascii="Times New Roman" w:hAnsi="Times New Roman"/>
          <w:sz w:val="24"/>
          <w:szCs w:val="24"/>
          <w:lang w:val="es-ES"/>
        </w:rPr>
      </w:pPr>
      <w:r>
        <w:rPr>
          <w:rFonts w:ascii="Times New Roman" w:hAnsi="Times New Roman"/>
          <w:sz w:val="24"/>
          <w:szCs w:val="24"/>
          <w:lang w:val="es-ES"/>
        </w:rPr>
        <w:t xml:space="preserve">El cuadro siguiente resume la ejecución presupuestaria de CODOCAFE realizada durante el período </w:t>
      </w:r>
      <w:r w:rsidRPr="00B47E8A">
        <w:rPr>
          <w:rFonts w:ascii="Times New Roman" w:hAnsi="Times New Roman"/>
          <w:sz w:val="24"/>
          <w:szCs w:val="24"/>
          <w:lang w:val="es-ES"/>
        </w:rPr>
        <w:t>enero–</w:t>
      </w:r>
      <w:r w:rsidR="00053514">
        <w:rPr>
          <w:rFonts w:ascii="Times New Roman" w:hAnsi="Times New Roman"/>
          <w:sz w:val="24"/>
          <w:szCs w:val="24"/>
          <w:lang w:val="es-ES"/>
        </w:rPr>
        <w:t>diciembre</w:t>
      </w:r>
      <w:r w:rsidR="00032268">
        <w:rPr>
          <w:rFonts w:ascii="Times New Roman" w:hAnsi="Times New Roman"/>
          <w:sz w:val="24"/>
          <w:szCs w:val="24"/>
          <w:lang w:val="es-ES"/>
        </w:rPr>
        <w:t xml:space="preserve"> </w:t>
      </w:r>
      <w:r w:rsidRPr="00B47E8A">
        <w:rPr>
          <w:rFonts w:ascii="Times New Roman" w:hAnsi="Times New Roman"/>
          <w:sz w:val="24"/>
          <w:szCs w:val="24"/>
          <w:lang w:val="es-ES"/>
        </w:rPr>
        <w:t>del año 201</w:t>
      </w:r>
      <w:r w:rsidR="00D216FB">
        <w:rPr>
          <w:rFonts w:ascii="Times New Roman" w:hAnsi="Times New Roman"/>
          <w:sz w:val="24"/>
          <w:szCs w:val="24"/>
          <w:lang w:val="es-ES"/>
        </w:rPr>
        <w:t>7</w:t>
      </w:r>
      <w:r w:rsidRPr="00B47E8A">
        <w:rPr>
          <w:rFonts w:ascii="Times New Roman" w:hAnsi="Times New Roman"/>
          <w:sz w:val="24"/>
          <w:szCs w:val="24"/>
          <w:lang w:val="es-ES"/>
        </w:rPr>
        <w:t>.</w:t>
      </w:r>
    </w:p>
    <w:p w:rsidR="00A42A6E" w:rsidRPr="00B47E8A" w:rsidRDefault="00A42A6E" w:rsidP="00652B07">
      <w:pPr>
        <w:spacing w:after="0" w:line="240" w:lineRule="auto"/>
        <w:jc w:val="center"/>
        <w:rPr>
          <w:rFonts w:ascii="Times New Roman" w:eastAsia="Times New Roman" w:hAnsi="Times New Roman"/>
          <w:b/>
          <w:bCs/>
          <w:sz w:val="24"/>
          <w:szCs w:val="24"/>
          <w:lang w:eastAsia="es-DO"/>
        </w:rPr>
      </w:pPr>
      <w:r w:rsidRPr="00B47E8A">
        <w:rPr>
          <w:rFonts w:ascii="Times New Roman" w:eastAsia="Times New Roman" w:hAnsi="Times New Roman"/>
          <w:b/>
          <w:bCs/>
          <w:sz w:val="24"/>
          <w:szCs w:val="24"/>
          <w:lang w:eastAsia="es-DO"/>
        </w:rPr>
        <w:t>Cuadro Núm.</w:t>
      </w:r>
      <w:r w:rsidR="005F61CC" w:rsidRPr="00B47E8A">
        <w:rPr>
          <w:rFonts w:ascii="Times New Roman" w:eastAsia="Times New Roman" w:hAnsi="Times New Roman"/>
          <w:b/>
          <w:bCs/>
          <w:sz w:val="24"/>
          <w:szCs w:val="24"/>
          <w:lang w:eastAsia="es-DO"/>
        </w:rPr>
        <w:t xml:space="preserve"> </w:t>
      </w:r>
      <w:r w:rsidR="002F6773">
        <w:rPr>
          <w:rFonts w:ascii="Times New Roman" w:eastAsia="Times New Roman" w:hAnsi="Times New Roman"/>
          <w:b/>
          <w:bCs/>
          <w:sz w:val="24"/>
          <w:szCs w:val="24"/>
          <w:lang w:eastAsia="es-DO"/>
        </w:rPr>
        <w:t>8</w:t>
      </w:r>
      <w:r w:rsidRPr="00B47E8A">
        <w:rPr>
          <w:rFonts w:ascii="Times New Roman" w:eastAsia="Times New Roman" w:hAnsi="Times New Roman"/>
          <w:b/>
          <w:bCs/>
          <w:sz w:val="24"/>
          <w:szCs w:val="24"/>
          <w:lang w:eastAsia="es-DO"/>
        </w:rPr>
        <w:t>:</w:t>
      </w:r>
    </w:p>
    <w:p w:rsidR="002726B1" w:rsidRPr="00B47E8A" w:rsidRDefault="002726B1" w:rsidP="002370FF">
      <w:pPr>
        <w:spacing w:after="0" w:line="240" w:lineRule="auto"/>
        <w:jc w:val="center"/>
        <w:rPr>
          <w:rFonts w:ascii="Times New Roman" w:eastAsia="Times New Roman" w:hAnsi="Times New Roman"/>
          <w:bCs/>
          <w:sz w:val="24"/>
          <w:szCs w:val="24"/>
          <w:lang w:eastAsia="es-DO"/>
        </w:rPr>
      </w:pPr>
      <w:r w:rsidRPr="00B47E8A">
        <w:rPr>
          <w:rFonts w:ascii="Times New Roman" w:eastAsia="Times New Roman" w:hAnsi="Times New Roman"/>
          <w:b/>
          <w:bCs/>
          <w:sz w:val="24"/>
          <w:szCs w:val="24"/>
          <w:lang w:eastAsia="es-DO"/>
        </w:rPr>
        <w:t xml:space="preserve">República Dominicana: </w:t>
      </w:r>
      <w:r w:rsidRPr="00B47E8A">
        <w:rPr>
          <w:rFonts w:ascii="Times New Roman" w:eastAsia="Times New Roman" w:hAnsi="Times New Roman"/>
          <w:bCs/>
          <w:sz w:val="24"/>
          <w:szCs w:val="24"/>
          <w:lang w:eastAsia="es-DO"/>
        </w:rPr>
        <w:t xml:space="preserve">Ejecución Presupuestaria </w:t>
      </w:r>
      <w:r w:rsidR="00A42A6E" w:rsidRPr="00B47E8A">
        <w:rPr>
          <w:rFonts w:ascii="Times New Roman" w:eastAsia="Times New Roman" w:hAnsi="Times New Roman"/>
          <w:bCs/>
          <w:sz w:val="24"/>
          <w:szCs w:val="24"/>
          <w:lang w:eastAsia="es-DO"/>
        </w:rPr>
        <w:t>del CODOCAFE</w:t>
      </w:r>
      <w:r w:rsidR="007E52F9">
        <w:rPr>
          <w:rFonts w:ascii="Times New Roman" w:eastAsia="Times New Roman" w:hAnsi="Times New Roman"/>
          <w:bCs/>
          <w:sz w:val="24"/>
          <w:szCs w:val="24"/>
          <w:lang w:eastAsia="es-DO"/>
        </w:rPr>
        <w:t xml:space="preserve"> </w:t>
      </w:r>
      <w:r w:rsidR="00053514">
        <w:rPr>
          <w:rFonts w:ascii="Times New Roman" w:eastAsia="Times New Roman" w:hAnsi="Times New Roman"/>
          <w:bCs/>
          <w:sz w:val="24"/>
          <w:szCs w:val="24"/>
          <w:lang w:eastAsia="es-DO"/>
        </w:rPr>
        <w:t xml:space="preserve">                 </w:t>
      </w:r>
      <w:r w:rsidR="007E52F9">
        <w:rPr>
          <w:rFonts w:ascii="Times New Roman" w:eastAsia="Times New Roman" w:hAnsi="Times New Roman"/>
          <w:bCs/>
          <w:sz w:val="24"/>
          <w:szCs w:val="24"/>
          <w:lang w:eastAsia="es-DO"/>
        </w:rPr>
        <w:t xml:space="preserve">resumida por objetales. </w:t>
      </w:r>
      <w:r w:rsidR="00A42A6E" w:rsidRPr="00B47E8A">
        <w:rPr>
          <w:rFonts w:ascii="Times New Roman" w:eastAsia="Times New Roman" w:hAnsi="Times New Roman"/>
          <w:bCs/>
          <w:sz w:val="24"/>
          <w:szCs w:val="24"/>
          <w:lang w:eastAsia="es-DO"/>
        </w:rPr>
        <w:t>En RD$</w:t>
      </w:r>
      <w:r w:rsidR="00804FCC">
        <w:rPr>
          <w:rFonts w:ascii="Times New Roman" w:eastAsia="Times New Roman" w:hAnsi="Times New Roman"/>
          <w:bCs/>
          <w:sz w:val="24"/>
          <w:szCs w:val="24"/>
          <w:lang w:eastAsia="es-DO"/>
        </w:rPr>
        <w:t xml:space="preserve"> y %</w:t>
      </w:r>
      <w:r w:rsidR="002F6773">
        <w:rPr>
          <w:rFonts w:ascii="Times New Roman" w:eastAsia="Times New Roman" w:hAnsi="Times New Roman"/>
          <w:bCs/>
          <w:sz w:val="24"/>
          <w:szCs w:val="24"/>
          <w:lang w:eastAsia="es-DO"/>
        </w:rPr>
        <w:t>.</w:t>
      </w:r>
    </w:p>
    <w:tbl>
      <w:tblPr>
        <w:tblW w:w="7838" w:type="dxa"/>
        <w:jc w:val="center"/>
        <w:tblInd w:w="-3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5"/>
        <w:gridCol w:w="1961"/>
        <w:gridCol w:w="1748"/>
        <w:gridCol w:w="756"/>
      </w:tblGrid>
      <w:tr w:rsidR="00B47E8A" w:rsidRPr="00D46757" w:rsidTr="002370FF">
        <w:trPr>
          <w:trHeight w:val="561"/>
          <w:jc w:val="center"/>
        </w:trPr>
        <w:tc>
          <w:tcPr>
            <w:tcW w:w="3645" w:type="dxa"/>
            <w:shd w:val="clear" w:color="auto" w:fill="385623"/>
            <w:noWrap/>
            <w:vAlign w:val="center"/>
            <w:hideMark/>
          </w:tcPr>
          <w:p w:rsidR="00B47E8A" w:rsidRPr="00D46757" w:rsidRDefault="00B47E8A" w:rsidP="007E52F9">
            <w:pPr>
              <w:spacing w:before="240" w:after="0" w:line="480" w:lineRule="auto"/>
              <w:jc w:val="center"/>
              <w:rPr>
                <w:rFonts w:ascii="Times New Roman" w:eastAsia="Times New Roman" w:hAnsi="Times New Roman"/>
                <w:b/>
                <w:bCs/>
                <w:color w:val="FFFFFF"/>
                <w:sz w:val="20"/>
                <w:szCs w:val="24"/>
                <w:lang w:val="en-US"/>
              </w:rPr>
            </w:pPr>
            <w:r w:rsidRPr="00D46757">
              <w:rPr>
                <w:rFonts w:ascii="Times New Roman" w:eastAsia="Times New Roman" w:hAnsi="Times New Roman"/>
                <w:b/>
                <w:bCs/>
                <w:color w:val="FFFFFF"/>
                <w:sz w:val="20"/>
                <w:szCs w:val="24"/>
                <w:lang w:val="en-US"/>
              </w:rPr>
              <w:t>OBJETAL</w:t>
            </w:r>
          </w:p>
        </w:tc>
        <w:tc>
          <w:tcPr>
            <w:tcW w:w="1852" w:type="dxa"/>
            <w:shd w:val="clear" w:color="auto" w:fill="385623"/>
            <w:noWrap/>
            <w:vAlign w:val="center"/>
            <w:hideMark/>
          </w:tcPr>
          <w:p w:rsidR="00B47E8A" w:rsidRPr="00D46757" w:rsidRDefault="00B47E8A" w:rsidP="007E52F9">
            <w:pPr>
              <w:spacing w:before="240" w:after="0" w:line="480" w:lineRule="auto"/>
              <w:jc w:val="center"/>
              <w:rPr>
                <w:rFonts w:ascii="Times New Roman" w:eastAsia="Times New Roman" w:hAnsi="Times New Roman"/>
                <w:b/>
                <w:bCs/>
                <w:color w:val="FFFFFF"/>
                <w:sz w:val="20"/>
                <w:szCs w:val="24"/>
                <w:lang w:val="en-US"/>
              </w:rPr>
            </w:pPr>
            <w:r w:rsidRPr="00D46757">
              <w:rPr>
                <w:rFonts w:ascii="Times New Roman" w:eastAsia="Times New Roman" w:hAnsi="Times New Roman"/>
                <w:b/>
                <w:bCs/>
                <w:color w:val="FFFFFF"/>
                <w:sz w:val="20"/>
                <w:szCs w:val="24"/>
                <w:lang w:val="en-US"/>
              </w:rPr>
              <w:t>PRESUPUESTADO</w:t>
            </w:r>
          </w:p>
        </w:tc>
        <w:tc>
          <w:tcPr>
            <w:tcW w:w="1748" w:type="dxa"/>
            <w:shd w:val="clear" w:color="auto" w:fill="385623"/>
            <w:noWrap/>
            <w:vAlign w:val="center"/>
            <w:hideMark/>
          </w:tcPr>
          <w:p w:rsidR="00B47E8A" w:rsidRPr="00D46757" w:rsidRDefault="00B47E8A" w:rsidP="007E52F9">
            <w:pPr>
              <w:spacing w:before="240" w:after="0" w:line="480" w:lineRule="auto"/>
              <w:jc w:val="center"/>
              <w:rPr>
                <w:rFonts w:ascii="Times New Roman" w:eastAsia="Times New Roman" w:hAnsi="Times New Roman"/>
                <w:b/>
                <w:bCs/>
                <w:color w:val="FFFFFF"/>
                <w:sz w:val="20"/>
                <w:szCs w:val="24"/>
                <w:lang w:val="en-US"/>
              </w:rPr>
            </w:pPr>
            <w:r w:rsidRPr="00D46757">
              <w:rPr>
                <w:rFonts w:ascii="Times New Roman" w:eastAsia="Times New Roman" w:hAnsi="Times New Roman"/>
                <w:b/>
                <w:bCs/>
                <w:color w:val="FFFFFF"/>
                <w:sz w:val="20"/>
                <w:szCs w:val="24"/>
                <w:lang w:val="en-US"/>
              </w:rPr>
              <w:t>EJECUTADO</w:t>
            </w:r>
          </w:p>
        </w:tc>
        <w:tc>
          <w:tcPr>
            <w:tcW w:w="593" w:type="dxa"/>
            <w:shd w:val="clear" w:color="auto" w:fill="385623"/>
            <w:noWrap/>
            <w:vAlign w:val="center"/>
            <w:hideMark/>
          </w:tcPr>
          <w:p w:rsidR="00B47E8A" w:rsidRPr="00D46757" w:rsidRDefault="00652B07" w:rsidP="00A513BD">
            <w:pPr>
              <w:spacing w:after="0" w:line="240" w:lineRule="auto"/>
              <w:jc w:val="center"/>
              <w:rPr>
                <w:rFonts w:ascii="Times New Roman" w:eastAsia="Times New Roman" w:hAnsi="Times New Roman"/>
                <w:b/>
                <w:bCs/>
                <w:color w:val="FFFFFF"/>
                <w:sz w:val="20"/>
                <w:szCs w:val="24"/>
                <w:lang w:val="en-US"/>
              </w:rPr>
            </w:pPr>
            <w:r>
              <w:rPr>
                <w:rFonts w:ascii="Times New Roman" w:eastAsia="Times New Roman" w:hAnsi="Times New Roman"/>
                <w:b/>
                <w:bCs/>
                <w:color w:val="FFFFFF"/>
                <w:sz w:val="20"/>
                <w:szCs w:val="24"/>
                <w:lang w:val="en-US"/>
              </w:rPr>
              <w:t xml:space="preserve">% </w:t>
            </w:r>
          </w:p>
        </w:tc>
      </w:tr>
      <w:tr w:rsidR="00D216FB" w:rsidRPr="00B47E8A" w:rsidTr="002370FF">
        <w:trPr>
          <w:trHeight w:val="77"/>
          <w:jc w:val="center"/>
        </w:trPr>
        <w:tc>
          <w:tcPr>
            <w:tcW w:w="3645" w:type="dxa"/>
            <w:shd w:val="clear" w:color="000000" w:fill="FFFFFF"/>
            <w:noWrap/>
            <w:vAlign w:val="center"/>
            <w:hideMark/>
          </w:tcPr>
          <w:p w:rsidR="00D216FB" w:rsidRPr="002370FF" w:rsidRDefault="00D216FB" w:rsidP="007E52F9">
            <w:pPr>
              <w:spacing w:after="0" w:line="240" w:lineRule="auto"/>
              <w:rPr>
                <w:rFonts w:ascii="Times New Roman" w:eastAsia="Times New Roman" w:hAnsi="Times New Roman"/>
                <w:bCs/>
                <w:color w:val="000000"/>
                <w:szCs w:val="24"/>
                <w:lang w:val="en-US"/>
              </w:rPr>
            </w:pPr>
            <w:r w:rsidRPr="002370FF">
              <w:rPr>
                <w:rFonts w:ascii="Times New Roman" w:eastAsia="Times New Roman" w:hAnsi="Times New Roman"/>
                <w:bCs/>
                <w:color w:val="000000"/>
                <w:szCs w:val="24"/>
                <w:lang w:val="en-US"/>
              </w:rPr>
              <w:t>Objetal No. 2.1:</w:t>
            </w:r>
            <w:r w:rsidRPr="002370FF">
              <w:rPr>
                <w:rFonts w:ascii="Times New Roman" w:hAnsi="Times New Roman"/>
                <w:szCs w:val="24"/>
              </w:rPr>
              <w:t>Servicios Personales</w:t>
            </w:r>
          </w:p>
        </w:tc>
        <w:tc>
          <w:tcPr>
            <w:tcW w:w="1852" w:type="dxa"/>
            <w:shd w:val="clear" w:color="000000" w:fill="FFFFFF"/>
            <w:noWrap/>
            <w:vAlign w:val="center"/>
          </w:tcPr>
          <w:p w:rsidR="00D216FB" w:rsidRPr="002370FF" w:rsidRDefault="00D216FB" w:rsidP="002D3068">
            <w:pPr>
              <w:spacing w:after="0" w:line="240" w:lineRule="auto"/>
              <w:jc w:val="right"/>
              <w:rPr>
                <w:rFonts w:ascii="Times New Roman" w:eastAsia="Times New Roman" w:hAnsi="Times New Roman"/>
                <w:bCs/>
                <w:color w:val="000000"/>
                <w:szCs w:val="24"/>
                <w:lang w:eastAsia="es-DO"/>
              </w:rPr>
            </w:pPr>
            <w:r w:rsidRPr="002370FF">
              <w:rPr>
                <w:rFonts w:ascii="Times New Roman" w:eastAsia="Times New Roman" w:hAnsi="Times New Roman"/>
                <w:bCs/>
                <w:color w:val="000000"/>
                <w:szCs w:val="24"/>
                <w:lang w:eastAsia="es-DO"/>
              </w:rPr>
              <w:t>191,559,476.13</w:t>
            </w:r>
          </w:p>
        </w:tc>
        <w:tc>
          <w:tcPr>
            <w:tcW w:w="1748" w:type="dxa"/>
            <w:shd w:val="clear" w:color="000000" w:fill="FFFFFF"/>
            <w:noWrap/>
            <w:vAlign w:val="center"/>
          </w:tcPr>
          <w:p w:rsidR="00D216FB" w:rsidRPr="00804FCC" w:rsidRDefault="00804FCC" w:rsidP="002D3068">
            <w:pPr>
              <w:spacing w:after="0" w:line="240" w:lineRule="auto"/>
              <w:jc w:val="right"/>
              <w:rPr>
                <w:rFonts w:ascii="Times New Roman" w:eastAsia="Times New Roman" w:hAnsi="Times New Roman"/>
                <w:bCs/>
                <w:color w:val="000000"/>
                <w:szCs w:val="24"/>
                <w:lang w:eastAsia="es-DO"/>
              </w:rPr>
            </w:pPr>
            <w:r w:rsidRPr="00804FCC">
              <w:rPr>
                <w:rFonts w:ascii="Times New Roman" w:eastAsia="Times New Roman" w:hAnsi="Times New Roman"/>
                <w:bCs/>
                <w:color w:val="000000"/>
                <w:szCs w:val="24"/>
                <w:lang w:eastAsia="es-DO"/>
              </w:rPr>
              <w:t>194,026,811.34</w:t>
            </w:r>
          </w:p>
        </w:tc>
        <w:tc>
          <w:tcPr>
            <w:tcW w:w="593" w:type="dxa"/>
            <w:shd w:val="clear" w:color="000000" w:fill="FFFFFF"/>
            <w:noWrap/>
            <w:vAlign w:val="center"/>
          </w:tcPr>
          <w:p w:rsidR="00D216FB" w:rsidRPr="00804FCC" w:rsidRDefault="00804FCC" w:rsidP="002D3068">
            <w:pPr>
              <w:spacing w:after="0" w:line="240" w:lineRule="auto"/>
              <w:jc w:val="right"/>
              <w:rPr>
                <w:rFonts w:ascii="Times New Roman" w:eastAsia="Times New Roman" w:hAnsi="Times New Roman"/>
                <w:bCs/>
                <w:color w:val="000000"/>
                <w:szCs w:val="24"/>
                <w:lang w:eastAsia="es-DO"/>
              </w:rPr>
            </w:pPr>
            <w:r>
              <w:rPr>
                <w:rFonts w:ascii="Times New Roman" w:eastAsia="Times New Roman" w:hAnsi="Times New Roman"/>
                <w:bCs/>
                <w:color w:val="000000"/>
                <w:szCs w:val="24"/>
                <w:lang w:eastAsia="es-DO"/>
              </w:rPr>
              <w:t>68.57</w:t>
            </w:r>
          </w:p>
        </w:tc>
      </w:tr>
      <w:tr w:rsidR="00D216FB" w:rsidRPr="00B47E8A" w:rsidTr="002370FF">
        <w:trPr>
          <w:trHeight w:val="495"/>
          <w:jc w:val="center"/>
        </w:trPr>
        <w:tc>
          <w:tcPr>
            <w:tcW w:w="3645" w:type="dxa"/>
            <w:shd w:val="clear" w:color="000000" w:fill="FFFFFF"/>
            <w:noWrap/>
            <w:vAlign w:val="center"/>
            <w:hideMark/>
          </w:tcPr>
          <w:p w:rsidR="00D216FB" w:rsidRPr="002370FF" w:rsidRDefault="00D216FB" w:rsidP="007E52F9">
            <w:pPr>
              <w:spacing w:after="0" w:line="240" w:lineRule="auto"/>
              <w:rPr>
                <w:rFonts w:ascii="Times New Roman" w:eastAsia="Times New Roman" w:hAnsi="Times New Roman"/>
                <w:bCs/>
                <w:color w:val="000000"/>
                <w:szCs w:val="24"/>
              </w:rPr>
            </w:pPr>
            <w:r w:rsidRPr="002370FF">
              <w:rPr>
                <w:rFonts w:ascii="Times New Roman" w:eastAsia="Times New Roman" w:hAnsi="Times New Roman"/>
                <w:bCs/>
                <w:color w:val="000000"/>
                <w:szCs w:val="24"/>
              </w:rPr>
              <w:t xml:space="preserve"> Objetal No. 2.2: </w:t>
            </w:r>
            <w:r w:rsidRPr="002370FF">
              <w:rPr>
                <w:rFonts w:ascii="Times New Roman" w:hAnsi="Times New Roman"/>
                <w:szCs w:val="24"/>
              </w:rPr>
              <w:t>Servicios No Personales</w:t>
            </w:r>
          </w:p>
        </w:tc>
        <w:tc>
          <w:tcPr>
            <w:tcW w:w="1852" w:type="dxa"/>
            <w:shd w:val="clear" w:color="000000" w:fill="FFFFFF"/>
            <w:noWrap/>
            <w:vAlign w:val="center"/>
          </w:tcPr>
          <w:p w:rsidR="00D216FB" w:rsidRPr="002370FF" w:rsidRDefault="00D216FB" w:rsidP="002D3068">
            <w:pPr>
              <w:spacing w:after="0" w:line="240" w:lineRule="auto"/>
              <w:jc w:val="right"/>
              <w:rPr>
                <w:rFonts w:ascii="Times New Roman" w:eastAsia="Times New Roman" w:hAnsi="Times New Roman"/>
                <w:bCs/>
                <w:color w:val="000000"/>
                <w:szCs w:val="24"/>
                <w:lang w:eastAsia="es-DO"/>
              </w:rPr>
            </w:pPr>
            <w:r w:rsidRPr="002370FF">
              <w:rPr>
                <w:rFonts w:ascii="Times New Roman" w:eastAsia="Times New Roman" w:hAnsi="Times New Roman"/>
                <w:bCs/>
                <w:color w:val="000000"/>
                <w:szCs w:val="24"/>
                <w:lang w:eastAsia="es-DO"/>
              </w:rPr>
              <w:t>18,946,853.60</w:t>
            </w:r>
          </w:p>
        </w:tc>
        <w:tc>
          <w:tcPr>
            <w:tcW w:w="1748" w:type="dxa"/>
            <w:shd w:val="clear" w:color="000000" w:fill="FFFFFF"/>
            <w:noWrap/>
            <w:vAlign w:val="center"/>
          </w:tcPr>
          <w:p w:rsidR="00D216FB" w:rsidRPr="00804FCC" w:rsidRDefault="00804FCC" w:rsidP="002D3068">
            <w:pPr>
              <w:spacing w:after="0" w:line="240" w:lineRule="auto"/>
              <w:jc w:val="right"/>
              <w:rPr>
                <w:rFonts w:ascii="Times New Roman" w:eastAsia="Times New Roman" w:hAnsi="Times New Roman"/>
                <w:bCs/>
                <w:color w:val="000000"/>
                <w:szCs w:val="24"/>
                <w:lang w:eastAsia="es-DO"/>
              </w:rPr>
            </w:pPr>
            <w:r w:rsidRPr="00804FCC">
              <w:rPr>
                <w:rFonts w:ascii="Times New Roman" w:eastAsia="Times New Roman" w:hAnsi="Times New Roman"/>
                <w:bCs/>
                <w:color w:val="000000"/>
                <w:szCs w:val="24"/>
                <w:lang w:eastAsia="es-DO"/>
              </w:rPr>
              <w:t>14,573,884.88</w:t>
            </w:r>
          </w:p>
        </w:tc>
        <w:tc>
          <w:tcPr>
            <w:tcW w:w="593" w:type="dxa"/>
            <w:shd w:val="clear" w:color="000000" w:fill="FFFFFF"/>
            <w:noWrap/>
            <w:vAlign w:val="center"/>
          </w:tcPr>
          <w:p w:rsidR="00D216FB" w:rsidRPr="002370FF" w:rsidRDefault="00804FCC" w:rsidP="002370FF">
            <w:pPr>
              <w:spacing w:after="0" w:line="240" w:lineRule="auto"/>
              <w:jc w:val="right"/>
              <w:rPr>
                <w:rFonts w:ascii="Times New Roman" w:eastAsia="Times New Roman" w:hAnsi="Times New Roman"/>
                <w:bCs/>
                <w:color w:val="000000"/>
                <w:szCs w:val="24"/>
                <w:lang w:eastAsia="es-DO"/>
              </w:rPr>
            </w:pPr>
            <w:r>
              <w:rPr>
                <w:rFonts w:ascii="Times New Roman" w:eastAsia="Times New Roman" w:hAnsi="Times New Roman"/>
                <w:bCs/>
                <w:color w:val="000000"/>
                <w:szCs w:val="24"/>
                <w:lang w:eastAsia="es-DO"/>
              </w:rPr>
              <w:t>5.15</w:t>
            </w:r>
          </w:p>
        </w:tc>
      </w:tr>
      <w:tr w:rsidR="00D216FB" w:rsidRPr="00B47E8A" w:rsidTr="002370FF">
        <w:trPr>
          <w:trHeight w:val="495"/>
          <w:jc w:val="center"/>
        </w:trPr>
        <w:tc>
          <w:tcPr>
            <w:tcW w:w="3645" w:type="dxa"/>
            <w:shd w:val="clear" w:color="000000" w:fill="FFFFFF"/>
            <w:noWrap/>
            <w:vAlign w:val="center"/>
            <w:hideMark/>
          </w:tcPr>
          <w:p w:rsidR="00D216FB" w:rsidRPr="002370FF" w:rsidRDefault="00D216FB" w:rsidP="007E52F9">
            <w:pPr>
              <w:spacing w:after="0" w:line="240" w:lineRule="auto"/>
              <w:rPr>
                <w:rFonts w:ascii="Times New Roman" w:eastAsia="Times New Roman" w:hAnsi="Times New Roman"/>
                <w:bCs/>
                <w:color w:val="000000"/>
                <w:szCs w:val="24"/>
              </w:rPr>
            </w:pPr>
            <w:r w:rsidRPr="002370FF">
              <w:rPr>
                <w:rFonts w:ascii="Times New Roman" w:eastAsia="Times New Roman" w:hAnsi="Times New Roman"/>
                <w:bCs/>
                <w:color w:val="000000"/>
                <w:szCs w:val="24"/>
              </w:rPr>
              <w:t xml:space="preserve"> Objetal No. 2.3: </w:t>
            </w:r>
            <w:r w:rsidRPr="002370FF">
              <w:rPr>
                <w:rFonts w:ascii="Times New Roman" w:hAnsi="Times New Roman"/>
                <w:szCs w:val="24"/>
              </w:rPr>
              <w:t>Materiales y Suministros</w:t>
            </w:r>
          </w:p>
        </w:tc>
        <w:tc>
          <w:tcPr>
            <w:tcW w:w="1852" w:type="dxa"/>
            <w:shd w:val="clear" w:color="000000" w:fill="FFFFFF"/>
            <w:noWrap/>
            <w:vAlign w:val="center"/>
          </w:tcPr>
          <w:p w:rsidR="00D216FB" w:rsidRPr="002370FF" w:rsidRDefault="00D216FB" w:rsidP="002D3068">
            <w:pPr>
              <w:spacing w:after="0" w:line="240" w:lineRule="auto"/>
              <w:jc w:val="right"/>
              <w:rPr>
                <w:rFonts w:ascii="Times New Roman" w:eastAsia="Times New Roman" w:hAnsi="Times New Roman"/>
                <w:bCs/>
                <w:color w:val="000000"/>
                <w:szCs w:val="24"/>
                <w:lang w:eastAsia="es-DO"/>
              </w:rPr>
            </w:pPr>
            <w:r w:rsidRPr="002370FF">
              <w:rPr>
                <w:rFonts w:ascii="Times New Roman" w:eastAsia="Times New Roman" w:hAnsi="Times New Roman"/>
                <w:bCs/>
                <w:color w:val="000000"/>
                <w:szCs w:val="24"/>
                <w:lang w:eastAsia="es-DO"/>
              </w:rPr>
              <w:t>63,020,701.26</w:t>
            </w:r>
          </w:p>
        </w:tc>
        <w:tc>
          <w:tcPr>
            <w:tcW w:w="1748" w:type="dxa"/>
            <w:shd w:val="clear" w:color="000000" w:fill="FFFFFF"/>
            <w:noWrap/>
            <w:vAlign w:val="center"/>
          </w:tcPr>
          <w:p w:rsidR="00D216FB" w:rsidRPr="00804FCC" w:rsidRDefault="00804FCC" w:rsidP="002D3068">
            <w:pPr>
              <w:spacing w:after="0" w:line="240" w:lineRule="auto"/>
              <w:jc w:val="right"/>
              <w:rPr>
                <w:rFonts w:ascii="Times New Roman" w:eastAsia="Times New Roman" w:hAnsi="Times New Roman"/>
                <w:bCs/>
                <w:color w:val="000000"/>
                <w:szCs w:val="24"/>
                <w:lang w:eastAsia="es-DO"/>
              </w:rPr>
            </w:pPr>
            <w:r w:rsidRPr="00804FCC">
              <w:rPr>
                <w:rFonts w:ascii="Times New Roman" w:eastAsia="Times New Roman" w:hAnsi="Times New Roman"/>
                <w:bCs/>
                <w:color w:val="000000"/>
                <w:szCs w:val="24"/>
                <w:lang w:eastAsia="es-DO"/>
              </w:rPr>
              <w:t>48,595,510.25</w:t>
            </w:r>
          </w:p>
        </w:tc>
        <w:tc>
          <w:tcPr>
            <w:tcW w:w="593" w:type="dxa"/>
            <w:shd w:val="clear" w:color="000000" w:fill="FFFFFF"/>
            <w:noWrap/>
            <w:vAlign w:val="center"/>
          </w:tcPr>
          <w:p w:rsidR="00D216FB" w:rsidRPr="002370FF" w:rsidRDefault="00804FCC" w:rsidP="002370FF">
            <w:pPr>
              <w:spacing w:after="0" w:line="240" w:lineRule="auto"/>
              <w:jc w:val="right"/>
              <w:rPr>
                <w:rFonts w:ascii="Times New Roman" w:eastAsia="Times New Roman" w:hAnsi="Times New Roman"/>
                <w:bCs/>
                <w:color w:val="000000"/>
                <w:szCs w:val="24"/>
                <w:lang w:eastAsia="es-DO"/>
              </w:rPr>
            </w:pPr>
            <w:r>
              <w:rPr>
                <w:rFonts w:ascii="Times New Roman" w:eastAsia="Times New Roman" w:hAnsi="Times New Roman"/>
                <w:bCs/>
                <w:color w:val="000000"/>
                <w:szCs w:val="24"/>
                <w:lang w:eastAsia="es-DO"/>
              </w:rPr>
              <w:t>17.17</w:t>
            </w:r>
          </w:p>
        </w:tc>
      </w:tr>
      <w:tr w:rsidR="00D216FB" w:rsidRPr="00B47E8A" w:rsidTr="002370FF">
        <w:trPr>
          <w:trHeight w:val="77"/>
          <w:jc w:val="center"/>
        </w:trPr>
        <w:tc>
          <w:tcPr>
            <w:tcW w:w="3645" w:type="dxa"/>
            <w:shd w:val="clear" w:color="000000" w:fill="FFFFFF"/>
            <w:noWrap/>
            <w:vAlign w:val="center"/>
            <w:hideMark/>
          </w:tcPr>
          <w:p w:rsidR="00D216FB" w:rsidRPr="002370FF" w:rsidRDefault="00D216FB" w:rsidP="007E52F9">
            <w:pPr>
              <w:spacing w:after="0" w:line="240" w:lineRule="auto"/>
              <w:rPr>
                <w:rFonts w:ascii="Times New Roman" w:eastAsia="Times New Roman" w:hAnsi="Times New Roman"/>
                <w:bCs/>
                <w:color w:val="000000"/>
                <w:szCs w:val="24"/>
              </w:rPr>
            </w:pPr>
            <w:r w:rsidRPr="002370FF">
              <w:rPr>
                <w:rFonts w:ascii="Times New Roman" w:eastAsia="Times New Roman" w:hAnsi="Times New Roman"/>
                <w:bCs/>
                <w:color w:val="000000"/>
                <w:szCs w:val="24"/>
              </w:rPr>
              <w:t xml:space="preserve"> Objetal No. 2.4: </w:t>
            </w:r>
            <w:r w:rsidRPr="002370FF">
              <w:rPr>
                <w:rFonts w:ascii="Times New Roman" w:hAnsi="Times New Roman"/>
                <w:szCs w:val="24"/>
              </w:rPr>
              <w:t>Transferencias Corrientes al Sector Público y Privado</w:t>
            </w:r>
          </w:p>
        </w:tc>
        <w:tc>
          <w:tcPr>
            <w:tcW w:w="1852" w:type="dxa"/>
            <w:shd w:val="clear" w:color="000000" w:fill="FFFFFF"/>
            <w:noWrap/>
            <w:vAlign w:val="center"/>
          </w:tcPr>
          <w:p w:rsidR="00D216FB" w:rsidRPr="002370FF" w:rsidRDefault="00D216FB" w:rsidP="002D3068">
            <w:pPr>
              <w:spacing w:after="0" w:line="240" w:lineRule="auto"/>
              <w:jc w:val="right"/>
              <w:rPr>
                <w:rFonts w:ascii="Times New Roman" w:eastAsia="Times New Roman" w:hAnsi="Times New Roman"/>
                <w:bCs/>
                <w:color w:val="000000"/>
                <w:szCs w:val="24"/>
                <w:lang w:eastAsia="es-DO"/>
              </w:rPr>
            </w:pPr>
            <w:r w:rsidRPr="002370FF">
              <w:rPr>
                <w:rFonts w:ascii="Times New Roman" w:eastAsia="Times New Roman" w:hAnsi="Times New Roman"/>
                <w:bCs/>
                <w:color w:val="000000"/>
                <w:szCs w:val="24"/>
                <w:lang w:eastAsia="es-DO"/>
              </w:rPr>
              <w:t>900,000.00</w:t>
            </w:r>
          </w:p>
        </w:tc>
        <w:tc>
          <w:tcPr>
            <w:tcW w:w="1748" w:type="dxa"/>
            <w:shd w:val="clear" w:color="000000" w:fill="FFFFFF"/>
            <w:noWrap/>
            <w:vAlign w:val="center"/>
          </w:tcPr>
          <w:p w:rsidR="00D216FB" w:rsidRPr="002370FF" w:rsidRDefault="00804FCC" w:rsidP="002D3068">
            <w:pPr>
              <w:spacing w:after="0" w:line="240" w:lineRule="auto"/>
              <w:jc w:val="right"/>
              <w:rPr>
                <w:rFonts w:ascii="Times New Roman" w:eastAsia="Times New Roman" w:hAnsi="Times New Roman"/>
                <w:bCs/>
                <w:color w:val="000000"/>
                <w:szCs w:val="24"/>
                <w:lang w:eastAsia="es-DO"/>
              </w:rPr>
            </w:pPr>
            <w:r>
              <w:rPr>
                <w:rFonts w:ascii="Times New Roman" w:eastAsia="Times New Roman" w:hAnsi="Times New Roman"/>
                <w:bCs/>
                <w:color w:val="000000"/>
                <w:szCs w:val="24"/>
                <w:lang w:eastAsia="es-DO"/>
              </w:rPr>
              <w:t>2,189,350.55</w:t>
            </w:r>
          </w:p>
        </w:tc>
        <w:tc>
          <w:tcPr>
            <w:tcW w:w="593" w:type="dxa"/>
            <w:shd w:val="clear" w:color="000000" w:fill="FFFFFF"/>
            <w:noWrap/>
            <w:vAlign w:val="center"/>
          </w:tcPr>
          <w:p w:rsidR="00D216FB" w:rsidRPr="002370FF" w:rsidRDefault="00804FCC" w:rsidP="002370FF">
            <w:pPr>
              <w:spacing w:after="0" w:line="240" w:lineRule="auto"/>
              <w:jc w:val="right"/>
              <w:rPr>
                <w:rFonts w:ascii="Times New Roman" w:eastAsia="Times New Roman" w:hAnsi="Times New Roman"/>
                <w:bCs/>
                <w:color w:val="000000"/>
                <w:szCs w:val="24"/>
                <w:lang w:eastAsia="es-DO"/>
              </w:rPr>
            </w:pPr>
            <w:r>
              <w:rPr>
                <w:rFonts w:ascii="Times New Roman" w:eastAsia="Times New Roman" w:hAnsi="Times New Roman"/>
                <w:bCs/>
                <w:color w:val="000000"/>
                <w:szCs w:val="24"/>
                <w:lang w:eastAsia="es-DO"/>
              </w:rPr>
              <w:t>0.77</w:t>
            </w:r>
          </w:p>
        </w:tc>
      </w:tr>
      <w:tr w:rsidR="00D216FB" w:rsidRPr="00B47E8A" w:rsidTr="002370FF">
        <w:trPr>
          <w:trHeight w:val="495"/>
          <w:jc w:val="center"/>
        </w:trPr>
        <w:tc>
          <w:tcPr>
            <w:tcW w:w="3645" w:type="dxa"/>
            <w:shd w:val="clear" w:color="000000" w:fill="FFFFFF"/>
            <w:noWrap/>
            <w:vAlign w:val="center"/>
            <w:hideMark/>
          </w:tcPr>
          <w:p w:rsidR="00D216FB" w:rsidRPr="002370FF" w:rsidRDefault="00D216FB" w:rsidP="007E52F9">
            <w:pPr>
              <w:spacing w:after="0" w:line="240" w:lineRule="auto"/>
              <w:rPr>
                <w:rFonts w:ascii="Times New Roman" w:eastAsia="Times New Roman" w:hAnsi="Times New Roman"/>
                <w:bCs/>
                <w:color w:val="000000"/>
                <w:szCs w:val="24"/>
              </w:rPr>
            </w:pPr>
            <w:r w:rsidRPr="002370FF">
              <w:rPr>
                <w:rFonts w:ascii="Times New Roman" w:eastAsia="Times New Roman" w:hAnsi="Times New Roman"/>
                <w:bCs/>
                <w:color w:val="000000"/>
                <w:szCs w:val="24"/>
              </w:rPr>
              <w:t xml:space="preserve"> Objetal No. 2.6: </w:t>
            </w:r>
            <w:r w:rsidRPr="002370FF">
              <w:rPr>
                <w:rFonts w:ascii="Times New Roman" w:hAnsi="Times New Roman"/>
                <w:szCs w:val="24"/>
              </w:rPr>
              <w:t>Bienes Muebles e Inmuebles</w:t>
            </w:r>
          </w:p>
        </w:tc>
        <w:tc>
          <w:tcPr>
            <w:tcW w:w="1852" w:type="dxa"/>
            <w:shd w:val="clear" w:color="000000" w:fill="FFFFFF"/>
            <w:noWrap/>
            <w:vAlign w:val="center"/>
          </w:tcPr>
          <w:p w:rsidR="00D216FB" w:rsidRPr="002370FF" w:rsidRDefault="00D216FB" w:rsidP="002D3068">
            <w:pPr>
              <w:spacing w:after="0" w:line="240" w:lineRule="auto"/>
              <w:jc w:val="right"/>
              <w:rPr>
                <w:rFonts w:ascii="Times New Roman" w:eastAsia="Times New Roman" w:hAnsi="Times New Roman"/>
                <w:bCs/>
                <w:color w:val="000000"/>
                <w:szCs w:val="24"/>
                <w:lang w:eastAsia="es-DO"/>
              </w:rPr>
            </w:pPr>
            <w:r w:rsidRPr="002370FF">
              <w:rPr>
                <w:rFonts w:ascii="Times New Roman" w:eastAsia="Times New Roman" w:hAnsi="Times New Roman"/>
                <w:bCs/>
                <w:color w:val="000000"/>
                <w:szCs w:val="24"/>
                <w:lang w:eastAsia="es-DO"/>
              </w:rPr>
              <w:t>1,814,000.00</w:t>
            </w:r>
          </w:p>
        </w:tc>
        <w:tc>
          <w:tcPr>
            <w:tcW w:w="1748" w:type="dxa"/>
            <w:shd w:val="clear" w:color="000000" w:fill="FFFFFF"/>
            <w:noWrap/>
            <w:vAlign w:val="center"/>
          </w:tcPr>
          <w:p w:rsidR="00D216FB" w:rsidRPr="00804FCC" w:rsidRDefault="00804FCC" w:rsidP="002D3068">
            <w:pPr>
              <w:spacing w:after="0" w:line="240" w:lineRule="auto"/>
              <w:jc w:val="right"/>
              <w:rPr>
                <w:rFonts w:ascii="Times New Roman" w:eastAsia="Times New Roman" w:hAnsi="Times New Roman"/>
                <w:bCs/>
                <w:color w:val="000000"/>
                <w:szCs w:val="24"/>
                <w:lang w:eastAsia="es-DO"/>
              </w:rPr>
            </w:pPr>
            <w:r w:rsidRPr="00804FCC">
              <w:rPr>
                <w:rFonts w:ascii="Times New Roman" w:eastAsia="Times New Roman" w:hAnsi="Times New Roman"/>
                <w:bCs/>
                <w:color w:val="000000"/>
                <w:szCs w:val="24"/>
                <w:lang w:eastAsia="es-DO"/>
              </w:rPr>
              <w:t>1,294,773.29</w:t>
            </w:r>
          </w:p>
        </w:tc>
        <w:tc>
          <w:tcPr>
            <w:tcW w:w="593" w:type="dxa"/>
            <w:shd w:val="clear" w:color="000000" w:fill="FFFFFF"/>
            <w:noWrap/>
            <w:vAlign w:val="center"/>
          </w:tcPr>
          <w:p w:rsidR="00D216FB" w:rsidRPr="002370FF" w:rsidRDefault="00804FCC" w:rsidP="002370FF">
            <w:pPr>
              <w:spacing w:after="0" w:line="240" w:lineRule="auto"/>
              <w:jc w:val="right"/>
              <w:rPr>
                <w:rFonts w:ascii="Times New Roman" w:eastAsia="Times New Roman" w:hAnsi="Times New Roman"/>
                <w:bCs/>
                <w:color w:val="000000"/>
                <w:szCs w:val="24"/>
                <w:lang w:eastAsia="es-DO"/>
              </w:rPr>
            </w:pPr>
            <w:r>
              <w:rPr>
                <w:rFonts w:ascii="Times New Roman" w:eastAsia="Times New Roman" w:hAnsi="Times New Roman"/>
                <w:bCs/>
                <w:color w:val="000000"/>
                <w:szCs w:val="24"/>
                <w:lang w:eastAsia="es-DO"/>
              </w:rPr>
              <w:t>0.46</w:t>
            </w:r>
          </w:p>
        </w:tc>
      </w:tr>
      <w:tr w:rsidR="00D216FB" w:rsidRPr="00982036" w:rsidTr="002370FF">
        <w:trPr>
          <w:trHeight w:val="77"/>
          <w:jc w:val="center"/>
        </w:trPr>
        <w:tc>
          <w:tcPr>
            <w:tcW w:w="3645" w:type="dxa"/>
            <w:shd w:val="clear" w:color="000000" w:fill="FFFFFF"/>
            <w:noWrap/>
            <w:vAlign w:val="center"/>
            <w:hideMark/>
          </w:tcPr>
          <w:p w:rsidR="00D216FB" w:rsidRPr="002370FF" w:rsidRDefault="00D216FB" w:rsidP="007E52F9">
            <w:pPr>
              <w:spacing w:after="0" w:line="240" w:lineRule="auto"/>
              <w:rPr>
                <w:rFonts w:ascii="Times New Roman" w:eastAsia="Times New Roman" w:hAnsi="Times New Roman"/>
                <w:bCs/>
                <w:color w:val="000000"/>
                <w:szCs w:val="24"/>
                <w:lang w:val="en-US"/>
              </w:rPr>
            </w:pPr>
            <w:r w:rsidRPr="002370FF">
              <w:rPr>
                <w:rFonts w:ascii="Times New Roman" w:eastAsia="Times New Roman" w:hAnsi="Times New Roman"/>
                <w:bCs/>
                <w:color w:val="000000"/>
                <w:szCs w:val="24"/>
                <w:lang w:val="en-US"/>
              </w:rPr>
              <w:t xml:space="preserve"> Objetal No. 2.7:</w:t>
            </w:r>
            <w:r w:rsidRPr="002370FF">
              <w:rPr>
                <w:rFonts w:ascii="Times New Roman" w:hAnsi="Times New Roman"/>
                <w:szCs w:val="24"/>
              </w:rPr>
              <w:t>Obras</w:t>
            </w:r>
          </w:p>
        </w:tc>
        <w:tc>
          <w:tcPr>
            <w:tcW w:w="1852" w:type="dxa"/>
            <w:shd w:val="clear" w:color="000000" w:fill="FFFFFF"/>
            <w:noWrap/>
            <w:vAlign w:val="center"/>
          </w:tcPr>
          <w:p w:rsidR="00D216FB" w:rsidRPr="002370FF" w:rsidRDefault="00D216FB" w:rsidP="002D3068">
            <w:pPr>
              <w:spacing w:after="0" w:line="240" w:lineRule="auto"/>
              <w:jc w:val="right"/>
              <w:rPr>
                <w:rFonts w:ascii="Times New Roman" w:eastAsia="Times New Roman" w:hAnsi="Times New Roman"/>
                <w:bCs/>
                <w:color w:val="000000"/>
                <w:szCs w:val="24"/>
                <w:lang w:eastAsia="es-DO"/>
              </w:rPr>
            </w:pPr>
            <w:r w:rsidRPr="002370FF">
              <w:rPr>
                <w:rFonts w:ascii="Times New Roman" w:eastAsia="Times New Roman" w:hAnsi="Times New Roman"/>
                <w:bCs/>
                <w:color w:val="000000"/>
                <w:szCs w:val="24"/>
                <w:lang w:eastAsia="es-DO"/>
              </w:rPr>
              <w:t>6,734,262.00</w:t>
            </w:r>
          </w:p>
        </w:tc>
        <w:tc>
          <w:tcPr>
            <w:tcW w:w="1748" w:type="dxa"/>
            <w:shd w:val="clear" w:color="000000" w:fill="FFFFFF"/>
            <w:noWrap/>
            <w:vAlign w:val="center"/>
          </w:tcPr>
          <w:p w:rsidR="00D216FB" w:rsidRPr="002370FF" w:rsidRDefault="00804FCC" w:rsidP="002D3068">
            <w:pPr>
              <w:spacing w:after="0" w:line="240" w:lineRule="auto"/>
              <w:jc w:val="right"/>
              <w:rPr>
                <w:rFonts w:ascii="Times New Roman" w:eastAsia="Times New Roman" w:hAnsi="Times New Roman"/>
                <w:bCs/>
                <w:color w:val="000000"/>
                <w:szCs w:val="24"/>
                <w:lang w:eastAsia="es-DO"/>
              </w:rPr>
            </w:pPr>
            <w:r>
              <w:rPr>
                <w:rFonts w:ascii="Times New Roman" w:eastAsia="Times New Roman" w:hAnsi="Times New Roman"/>
                <w:bCs/>
                <w:color w:val="000000"/>
                <w:szCs w:val="24"/>
                <w:lang w:eastAsia="es-DO"/>
              </w:rPr>
              <w:t>2,900,000.00</w:t>
            </w:r>
          </w:p>
        </w:tc>
        <w:tc>
          <w:tcPr>
            <w:tcW w:w="593" w:type="dxa"/>
            <w:shd w:val="clear" w:color="000000" w:fill="FFFFFF"/>
            <w:noWrap/>
            <w:vAlign w:val="center"/>
          </w:tcPr>
          <w:p w:rsidR="00D216FB" w:rsidRPr="002370FF" w:rsidRDefault="00804FCC" w:rsidP="002370FF">
            <w:pPr>
              <w:spacing w:after="0" w:line="240" w:lineRule="auto"/>
              <w:jc w:val="right"/>
              <w:rPr>
                <w:rFonts w:ascii="Times New Roman" w:eastAsia="Times New Roman" w:hAnsi="Times New Roman"/>
                <w:bCs/>
                <w:color w:val="000000"/>
                <w:szCs w:val="24"/>
                <w:lang w:eastAsia="es-DO"/>
              </w:rPr>
            </w:pPr>
            <w:r>
              <w:rPr>
                <w:rFonts w:ascii="Times New Roman" w:eastAsia="Times New Roman" w:hAnsi="Times New Roman"/>
                <w:bCs/>
                <w:color w:val="000000"/>
                <w:szCs w:val="24"/>
                <w:lang w:eastAsia="es-DO"/>
              </w:rPr>
              <w:t>1.02</w:t>
            </w:r>
          </w:p>
        </w:tc>
      </w:tr>
      <w:tr w:rsidR="00851B86" w:rsidRPr="00D46757" w:rsidTr="002370FF">
        <w:trPr>
          <w:trHeight w:val="369"/>
          <w:jc w:val="center"/>
        </w:trPr>
        <w:tc>
          <w:tcPr>
            <w:tcW w:w="3645" w:type="dxa"/>
            <w:shd w:val="clear" w:color="auto" w:fill="833C0B"/>
            <w:noWrap/>
            <w:vAlign w:val="center"/>
            <w:hideMark/>
          </w:tcPr>
          <w:p w:rsidR="00851B86" w:rsidRPr="00D46757" w:rsidRDefault="00851B86" w:rsidP="007E52F9">
            <w:pPr>
              <w:spacing w:after="0" w:line="240" w:lineRule="auto"/>
              <w:jc w:val="right"/>
              <w:rPr>
                <w:rFonts w:ascii="Times New Roman" w:eastAsia="Times New Roman" w:hAnsi="Times New Roman"/>
                <w:b/>
                <w:bCs/>
                <w:color w:val="FFFFFF"/>
                <w:sz w:val="24"/>
                <w:szCs w:val="24"/>
                <w:lang w:val="en-US"/>
              </w:rPr>
            </w:pPr>
            <w:r w:rsidRPr="00D46757">
              <w:rPr>
                <w:rFonts w:ascii="Times New Roman" w:eastAsia="Times New Roman" w:hAnsi="Times New Roman"/>
                <w:b/>
                <w:bCs/>
                <w:color w:val="FFFFFF"/>
                <w:sz w:val="24"/>
                <w:szCs w:val="24"/>
                <w:lang w:val="es-ES"/>
              </w:rPr>
              <w:t>Totales</w:t>
            </w:r>
          </w:p>
        </w:tc>
        <w:tc>
          <w:tcPr>
            <w:tcW w:w="1852" w:type="dxa"/>
            <w:shd w:val="clear" w:color="auto" w:fill="833C0B"/>
            <w:noWrap/>
            <w:vAlign w:val="center"/>
          </w:tcPr>
          <w:p w:rsidR="00851B86" w:rsidRPr="00D46757" w:rsidRDefault="00851B86" w:rsidP="008947D4">
            <w:pPr>
              <w:spacing w:after="0" w:line="240" w:lineRule="auto"/>
              <w:jc w:val="right"/>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282,975,293.00</w:t>
            </w:r>
          </w:p>
        </w:tc>
        <w:tc>
          <w:tcPr>
            <w:tcW w:w="1748" w:type="dxa"/>
            <w:shd w:val="clear" w:color="auto" w:fill="833C0B"/>
            <w:noWrap/>
            <w:vAlign w:val="center"/>
          </w:tcPr>
          <w:p w:rsidR="00851B86" w:rsidRPr="00851B86" w:rsidRDefault="00804FCC" w:rsidP="00851B86">
            <w:pPr>
              <w:spacing w:after="0" w:line="240" w:lineRule="auto"/>
              <w:jc w:val="right"/>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263,580,330.31</w:t>
            </w:r>
          </w:p>
        </w:tc>
        <w:tc>
          <w:tcPr>
            <w:tcW w:w="593" w:type="dxa"/>
            <w:shd w:val="clear" w:color="auto" w:fill="833C0B"/>
            <w:noWrap/>
            <w:vAlign w:val="center"/>
          </w:tcPr>
          <w:p w:rsidR="00851B86" w:rsidRPr="00851B86" w:rsidRDefault="00804FCC" w:rsidP="00851B86">
            <w:pPr>
              <w:spacing w:after="0" w:line="240" w:lineRule="auto"/>
              <w:jc w:val="center"/>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4"/>
                <w:szCs w:val="24"/>
                <w:lang w:eastAsia="es-DO"/>
              </w:rPr>
              <w:t>93.15</w:t>
            </w:r>
          </w:p>
        </w:tc>
      </w:tr>
    </w:tbl>
    <w:p w:rsidR="00032268" w:rsidRDefault="00B47E8A" w:rsidP="00DD34EB">
      <w:pPr>
        <w:spacing w:after="0" w:line="240" w:lineRule="auto"/>
        <w:rPr>
          <w:rFonts w:ascii="Times New Roman" w:eastAsia="Times New Roman" w:hAnsi="Times New Roman"/>
          <w:bCs/>
          <w:sz w:val="20"/>
          <w:szCs w:val="20"/>
          <w:lang w:eastAsia="es-DO"/>
        </w:rPr>
      </w:pPr>
      <w:r w:rsidRPr="00B47E8A">
        <w:rPr>
          <w:rFonts w:ascii="Times New Roman" w:eastAsia="Times New Roman" w:hAnsi="Times New Roman"/>
          <w:b/>
          <w:bCs/>
          <w:sz w:val="20"/>
          <w:szCs w:val="20"/>
          <w:lang w:eastAsia="es-DO"/>
        </w:rPr>
        <w:t>Fuente:</w:t>
      </w:r>
      <w:r w:rsidRPr="00B47E8A">
        <w:rPr>
          <w:rFonts w:ascii="Times New Roman" w:eastAsia="Times New Roman" w:hAnsi="Times New Roman"/>
          <w:bCs/>
          <w:sz w:val="20"/>
          <w:szCs w:val="20"/>
          <w:lang w:eastAsia="es-DO"/>
        </w:rPr>
        <w:t xml:space="preserve"> Dirección Financiera y Administrativa, CODOCAFE. Cortado a </w:t>
      </w:r>
      <w:r w:rsidRPr="00F71898">
        <w:rPr>
          <w:rFonts w:ascii="Times New Roman" w:eastAsia="Times New Roman" w:hAnsi="Times New Roman"/>
          <w:bCs/>
          <w:sz w:val="20"/>
          <w:szCs w:val="20"/>
          <w:lang w:eastAsia="es-DO"/>
        </w:rPr>
        <w:t>fecha</w:t>
      </w:r>
      <w:r w:rsidR="00D216FB" w:rsidRPr="00F71898">
        <w:rPr>
          <w:rFonts w:ascii="Times New Roman" w:eastAsia="Times New Roman" w:hAnsi="Times New Roman"/>
          <w:bCs/>
          <w:sz w:val="20"/>
          <w:szCs w:val="20"/>
          <w:lang w:eastAsia="es-DO"/>
        </w:rPr>
        <w:t xml:space="preserve"> </w:t>
      </w:r>
      <w:r w:rsidR="00F71898" w:rsidRPr="00F71898">
        <w:rPr>
          <w:rFonts w:ascii="Times New Roman" w:eastAsia="Times New Roman" w:hAnsi="Times New Roman"/>
          <w:bCs/>
          <w:sz w:val="20"/>
          <w:szCs w:val="20"/>
          <w:lang w:eastAsia="es-DO"/>
        </w:rPr>
        <w:t>27</w:t>
      </w:r>
      <w:r w:rsidR="00D216FB" w:rsidRPr="00F71898">
        <w:rPr>
          <w:rFonts w:ascii="Times New Roman" w:eastAsia="Times New Roman" w:hAnsi="Times New Roman"/>
          <w:bCs/>
          <w:sz w:val="20"/>
          <w:szCs w:val="20"/>
          <w:lang w:eastAsia="es-DO"/>
        </w:rPr>
        <w:t>/1</w:t>
      </w:r>
      <w:r w:rsidR="00F71898" w:rsidRPr="00F71898">
        <w:rPr>
          <w:rFonts w:ascii="Times New Roman" w:eastAsia="Times New Roman" w:hAnsi="Times New Roman"/>
          <w:bCs/>
          <w:sz w:val="20"/>
          <w:szCs w:val="20"/>
          <w:lang w:eastAsia="es-DO"/>
        </w:rPr>
        <w:t>2</w:t>
      </w:r>
      <w:r w:rsidR="00D216FB" w:rsidRPr="00F71898">
        <w:rPr>
          <w:rFonts w:ascii="Times New Roman" w:eastAsia="Times New Roman" w:hAnsi="Times New Roman"/>
          <w:bCs/>
          <w:sz w:val="20"/>
          <w:szCs w:val="20"/>
          <w:lang w:eastAsia="es-DO"/>
        </w:rPr>
        <w:t>/2017</w:t>
      </w:r>
      <w:r w:rsidR="00D216FB">
        <w:rPr>
          <w:rFonts w:ascii="Times New Roman" w:eastAsia="Times New Roman" w:hAnsi="Times New Roman"/>
          <w:bCs/>
          <w:sz w:val="20"/>
          <w:szCs w:val="20"/>
          <w:lang w:eastAsia="es-DO"/>
        </w:rPr>
        <w:t>.</w:t>
      </w:r>
    </w:p>
    <w:p w:rsidR="00A513BD" w:rsidRPr="000A7F10" w:rsidRDefault="00A513BD" w:rsidP="00DD34EB">
      <w:pPr>
        <w:spacing w:after="0" w:line="240" w:lineRule="auto"/>
        <w:rPr>
          <w:rFonts w:ascii="Times New Roman" w:eastAsia="Times New Roman" w:hAnsi="Times New Roman"/>
          <w:bCs/>
          <w:color w:val="000000"/>
          <w:sz w:val="24"/>
          <w:szCs w:val="24"/>
          <w:lang w:eastAsia="es-DO"/>
        </w:rPr>
      </w:pPr>
      <w:r>
        <w:rPr>
          <w:rFonts w:ascii="Times New Roman" w:eastAsia="Times New Roman" w:hAnsi="Times New Roman"/>
          <w:bCs/>
          <w:sz w:val="20"/>
          <w:szCs w:val="20"/>
          <w:lang w:eastAsia="es-DO"/>
        </w:rPr>
        <w:t>El porcentaje está calculado en base al presupuesto total.</w:t>
      </w:r>
    </w:p>
    <w:p w:rsidR="00BA7FB6" w:rsidRPr="00320F2C" w:rsidRDefault="00F44AF2" w:rsidP="00320F2C">
      <w:pPr>
        <w:pStyle w:val="Ttulo2"/>
        <w:numPr>
          <w:ilvl w:val="1"/>
          <w:numId w:val="7"/>
        </w:numPr>
        <w:tabs>
          <w:tab w:val="left" w:pos="540"/>
        </w:tabs>
        <w:spacing w:after="240" w:line="480" w:lineRule="auto"/>
        <w:jc w:val="both"/>
        <w:rPr>
          <w:rFonts w:ascii="Times New Roman" w:hAnsi="Times New Roman"/>
          <w:b/>
          <w:color w:val="auto"/>
          <w:sz w:val="32"/>
          <w:szCs w:val="30"/>
        </w:rPr>
      </w:pPr>
      <w:bookmarkStart w:id="69" w:name="_Toc502159428"/>
      <w:r w:rsidRPr="00320F2C">
        <w:rPr>
          <w:rFonts w:ascii="Times New Roman" w:hAnsi="Times New Roman"/>
          <w:b/>
          <w:color w:val="auto"/>
          <w:sz w:val="32"/>
          <w:szCs w:val="30"/>
        </w:rPr>
        <w:lastRenderedPageBreak/>
        <w:t xml:space="preserve">Contrataciones y </w:t>
      </w:r>
      <w:r w:rsidR="002F6773" w:rsidRPr="00320F2C">
        <w:rPr>
          <w:rFonts w:ascii="Times New Roman" w:hAnsi="Times New Roman"/>
          <w:b/>
          <w:color w:val="auto"/>
          <w:sz w:val="32"/>
          <w:szCs w:val="30"/>
        </w:rPr>
        <w:t>A</w:t>
      </w:r>
      <w:r w:rsidR="006D6131" w:rsidRPr="00320F2C">
        <w:rPr>
          <w:rFonts w:ascii="Times New Roman" w:hAnsi="Times New Roman"/>
          <w:b/>
          <w:color w:val="auto"/>
          <w:sz w:val="32"/>
          <w:szCs w:val="30"/>
        </w:rPr>
        <w:t>dquisiciones</w:t>
      </w:r>
      <w:bookmarkEnd w:id="69"/>
      <w:r w:rsidR="00BA7FB6" w:rsidRPr="00320F2C">
        <w:rPr>
          <w:rFonts w:ascii="Times New Roman" w:hAnsi="Times New Roman"/>
          <w:b/>
          <w:color w:val="auto"/>
          <w:sz w:val="32"/>
          <w:szCs w:val="30"/>
        </w:rPr>
        <w:t xml:space="preserve"> </w:t>
      </w:r>
    </w:p>
    <w:p w:rsidR="00D216FB" w:rsidRPr="00D216FB" w:rsidRDefault="00D216FB" w:rsidP="00D216FB">
      <w:pPr>
        <w:autoSpaceDE w:val="0"/>
        <w:autoSpaceDN w:val="0"/>
        <w:adjustRightInd w:val="0"/>
        <w:spacing w:line="480" w:lineRule="auto"/>
        <w:jc w:val="both"/>
        <w:rPr>
          <w:rFonts w:ascii="Times New Roman" w:hAnsi="Times New Roman"/>
          <w:sz w:val="24"/>
          <w:szCs w:val="24"/>
          <w:lang w:val="es-ES"/>
        </w:rPr>
      </w:pPr>
      <w:r w:rsidRPr="00D216FB">
        <w:rPr>
          <w:rFonts w:ascii="Times New Roman" w:hAnsi="Times New Roman"/>
          <w:sz w:val="24"/>
          <w:szCs w:val="24"/>
          <w:lang w:val="es-ES"/>
        </w:rPr>
        <w:t>La institución está insertada en el Portal de Com</w:t>
      </w:r>
      <w:r w:rsidRPr="00D216FB">
        <w:rPr>
          <w:rFonts w:ascii="Times New Roman" w:hAnsi="Times New Roman"/>
          <w:sz w:val="24"/>
          <w:szCs w:val="24"/>
          <w:lang w:val="es-ES"/>
        </w:rPr>
        <w:softHyphen/>
        <w:t>pras y Contrataciones, a través del cual rea</w:t>
      </w:r>
      <w:r w:rsidRPr="00D216FB">
        <w:rPr>
          <w:rFonts w:ascii="Times New Roman" w:hAnsi="Times New Roman"/>
          <w:sz w:val="24"/>
          <w:szCs w:val="24"/>
          <w:lang w:val="es-ES"/>
        </w:rPr>
        <w:softHyphen/>
        <w:t>liza todas las órdenes de compras de bienes y servicios a proveedores registrados en el mismo, así como en el Sistema de Trámites Regulares Estructurales (TRE), para el registro de contratos que tiene implementado la Contraloría General de la República, con el fin de agilizar procesos burocráticos.</w:t>
      </w:r>
    </w:p>
    <w:p w:rsidR="00D216FB" w:rsidRPr="00D216FB" w:rsidRDefault="00D216FB" w:rsidP="00D216FB">
      <w:pPr>
        <w:autoSpaceDE w:val="0"/>
        <w:autoSpaceDN w:val="0"/>
        <w:adjustRightInd w:val="0"/>
        <w:spacing w:line="480" w:lineRule="auto"/>
        <w:jc w:val="both"/>
        <w:rPr>
          <w:rFonts w:ascii="Times New Roman" w:hAnsi="Times New Roman"/>
          <w:sz w:val="24"/>
          <w:szCs w:val="24"/>
          <w:lang w:val="es-ES"/>
        </w:rPr>
      </w:pPr>
      <w:r w:rsidRPr="00D216FB">
        <w:rPr>
          <w:rFonts w:ascii="Times New Roman" w:hAnsi="Times New Roman"/>
          <w:sz w:val="24"/>
          <w:szCs w:val="24"/>
          <w:lang w:val="es-ES"/>
        </w:rPr>
        <w:t>Esta gestión ha cumplido con la realización de inventarios de bienes, los cuales han sido enviados a la Dirección de Bienes Nacionales, luego de ser debidamente descargados. Asimismo, cumplió con la Resolución 41-2014 de la Dirección General de Impuestos Interno (DGII) que establece como responsabilidad fiscal de las instituciones del Estado, reportar a esa direc</w:t>
      </w:r>
      <w:r w:rsidRPr="00D216FB">
        <w:rPr>
          <w:rFonts w:ascii="Times New Roman" w:hAnsi="Times New Roman"/>
          <w:sz w:val="24"/>
          <w:szCs w:val="24"/>
          <w:lang w:val="es-ES"/>
        </w:rPr>
        <w:softHyphen/>
        <w:t xml:space="preserve">ción todos los Números de Comprobantes Fiscales (NCF) recibidos de los proveedores de bienes y servicios. </w:t>
      </w:r>
    </w:p>
    <w:p w:rsidR="00AC66AA" w:rsidRPr="00D216FB" w:rsidRDefault="00D216FB" w:rsidP="00D216FB">
      <w:pPr>
        <w:autoSpaceDE w:val="0"/>
        <w:autoSpaceDN w:val="0"/>
        <w:adjustRightInd w:val="0"/>
        <w:spacing w:line="480" w:lineRule="auto"/>
        <w:jc w:val="both"/>
        <w:rPr>
          <w:rFonts w:ascii="Times New Roman" w:hAnsi="Times New Roman"/>
          <w:sz w:val="24"/>
          <w:szCs w:val="24"/>
          <w:lang w:val="es-ES"/>
        </w:rPr>
      </w:pPr>
      <w:r w:rsidRPr="00D216FB">
        <w:rPr>
          <w:rFonts w:ascii="Times New Roman" w:hAnsi="Times New Roman"/>
          <w:sz w:val="24"/>
          <w:szCs w:val="24"/>
          <w:lang w:val="es-ES"/>
        </w:rPr>
        <w:t>Para este año 2017, la institución se encuentra en proceso de insertarse en el Portal Transaccional (plataforma web), que está implementando la Dirección General de Compras y Contrataciones en las instituciones públicas, con el objetivo de que realicen las contrataciones de bienes y servicios en línea.  Es decir, desde la planeación hasta la gestión del contrato.  El personal del Departamento de Compras recibió las capacitaciones correspondientes para operar dicha plataforma, lo que reflejará mayores niveles de eficiencia y transparencia en los procesos de compras de bienes y contrataciones de servicios.</w:t>
      </w:r>
      <w:r w:rsidR="00AC66AA" w:rsidRPr="00D216FB">
        <w:rPr>
          <w:rFonts w:ascii="Times New Roman" w:hAnsi="Times New Roman"/>
          <w:sz w:val="24"/>
          <w:szCs w:val="24"/>
          <w:lang w:val="es-ES"/>
        </w:rPr>
        <w:t xml:space="preserve"> </w:t>
      </w:r>
    </w:p>
    <w:p w:rsidR="00B742FA" w:rsidRPr="00BD1715" w:rsidRDefault="00D7364C" w:rsidP="00D216FB">
      <w:pPr>
        <w:autoSpaceDE w:val="0"/>
        <w:autoSpaceDN w:val="0"/>
        <w:adjustRightInd w:val="0"/>
        <w:spacing w:line="480" w:lineRule="auto"/>
        <w:jc w:val="both"/>
        <w:rPr>
          <w:rFonts w:ascii="Times New Roman" w:hAnsi="Times New Roman"/>
          <w:sz w:val="24"/>
          <w:szCs w:val="24"/>
          <w:lang w:val="es-ES"/>
        </w:rPr>
      </w:pPr>
      <w:r>
        <w:rPr>
          <w:rFonts w:ascii="Times New Roman" w:hAnsi="Times New Roman"/>
          <w:sz w:val="24"/>
          <w:szCs w:val="24"/>
          <w:lang w:val="es-ES"/>
        </w:rPr>
        <w:t xml:space="preserve">El </w:t>
      </w:r>
      <w:r w:rsidR="007E52F9">
        <w:rPr>
          <w:rFonts w:ascii="Times New Roman" w:hAnsi="Times New Roman"/>
          <w:sz w:val="24"/>
          <w:szCs w:val="24"/>
          <w:lang w:val="es-ES"/>
        </w:rPr>
        <w:t>m</w:t>
      </w:r>
      <w:r w:rsidRPr="000C5A8A">
        <w:rPr>
          <w:rFonts w:ascii="Times New Roman" w:hAnsi="Times New Roman"/>
          <w:sz w:val="24"/>
          <w:szCs w:val="24"/>
          <w:lang w:val="es-ES"/>
        </w:rPr>
        <w:t xml:space="preserve">onto total contratado </w:t>
      </w:r>
      <w:r>
        <w:rPr>
          <w:rFonts w:ascii="Times New Roman" w:hAnsi="Times New Roman"/>
          <w:sz w:val="24"/>
          <w:szCs w:val="24"/>
          <w:lang w:val="es-ES"/>
        </w:rPr>
        <w:t>para</w:t>
      </w:r>
      <w:r w:rsidRPr="000C5A8A">
        <w:rPr>
          <w:rFonts w:ascii="Times New Roman" w:hAnsi="Times New Roman"/>
          <w:sz w:val="24"/>
          <w:szCs w:val="24"/>
          <w:lang w:val="es-ES"/>
        </w:rPr>
        <w:t xml:space="preserve"> la </w:t>
      </w:r>
      <w:r>
        <w:rPr>
          <w:rFonts w:ascii="Times New Roman" w:hAnsi="Times New Roman"/>
          <w:sz w:val="24"/>
          <w:szCs w:val="24"/>
          <w:lang w:val="es-ES"/>
        </w:rPr>
        <w:t xml:space="preserve">compra de bienes y servicios del CODOCAFE </w:t>
      </w:r>
      <w:r w:rsidR="00175E0C">
        <w:rPr>
          <w:rFonts w:ascii="Times New Roman" w:hAnsi="Times New Roman"/>
          <w:sz w:val="24"/>
          <w:szCs w:val="24"/>
          <w:lang w:val="es-ES"/>
        </w:rPr>
        <w:t xml:space="preserve">cortado </w:t>
      </w:r>
      <w:r w:rsidR="00175E0C" w:rsidRPr="002265A3">
        <w:rPr>
          <w:rFonts w:ascii="Times New Roman" w:hAnsi="Times New Roman"/>
          <w:sz w:val="24"/>
          <w:szCs w:val="24"/>
          <w:lang w:val="es-ES"/>
        </w:rPr>
        <w:t xml:space="preserve">al </w:t>
      </w:r>
      <w:r w:rsidR="002265A3" w:rsidRPr="002265A3">
        <w:rPr>
          <w:rFonts w:ascii="Times New Roman" w:hAnsi="Times New Roman"/>
          <w:sz w:val="24"/>
          <w:szCs w:val="24"/>
          <w:lang w:val="es-ES"/>
        </w:rPr>
        <w:t>27 de diciembre</w:t>
      </w:r>
      <w:r w:rsidR="00194F36">
        <w:rPr>
          <w:rFonts w:ascii="Times New Roman" w:hAnsi="Times New Roman"/>
          <w:sz w:val="24"/>
          <w:szCs w:val="24"/>
          <w:lang w:val="es-ES"/>
        </w:rPr>
        <w:t xml:space="preserve"> de</w:t>
      </w:r>
      <w:r w:rsidR="002265A3">
        <w:rPr>
          <w:rFonts w:ascii="Times New Roman" w:hAnsi="Times New Roman"/>
          <w:sz w:val="24"/>
          <w:szCs w:val="24"/>
          <w:lang w:val="es-ES"/>
        </w:rPr>
        <w:t xml:space="preserve">l año en </w:t>
      </w:r>
      <w:r w:rsidR="002265A3" w:rsidRPr="000E3CA2">
        <w:rPr>
          <w:rFonts w:ascii="Times New Roman" w:hAnsi="Times New Roman"/>
          <w:sz w:val="24"/>
          <w:szCs w:val="24"/>
        </w:rPr>
        <w:t xml:space="preserve">curso </w:t>
      </w:r>
      <w:r w:rsidR="007E52F9" w:rsidRPr="000E3CA2">
        <w:rPr>
          <w:rFonts w:ascii="Times New Roman" w:hAnsi="Times New Roman"/>
          <w:sz w:val="24"/>
          <w:szCs w:val="24"/>
        </w:rPr>
        <w:t xml:space="preserve">asciende a la suma de </w:t>
      </w:r>
      <w:r w:rsidR="000E3CA2">
        <w:rPr>
          <w:rFonts w:ascii="Times New Roman" w:hAnsi="Times New Roman"/>
          <w:sz w:val="24"/>
          <w:szCs w:val="24"/>
        </w:rPr>
        <w:t xml:space="preserve">                             </w:t>
      </w:r>
      <w:r w:rsidR="007E52F9" w:rsidRPr="000E3CA2">
        <w:rPr>
          <w:rFonts w:ascii="Times New Roman" w:hAnsi="Times New Roman"/>
          <w:sz w:val="24"/>
          <w:szCs w:val="24"/>
        </w:rPr>
        <w:lastRenderedPageBreak/>
        <w:t xml:space="preserve">RD$ </w:t>
      </w:r>
      <w:r w:rsidR="000E3CA2" w:rsidRPr="000E3CA2">
        <w:rPr>
          <w:rFonts w:ascii="Times New Roman" w:hAnsi="Times New Roman"/>
          <w:sz w:val="24"/>
          <w:szCs w:val="24"/>
        </w:rPr>
        <w:t>54</w:t>
      </w:r>
      <w:r w:rsidR="004725E3" w:rsidRPr="000E3CA2">
        <w:rPr>
          <w:rFonts w:ascii="Times New Roman" w:hAnsi="Times New Roman"/>
          <w:sz w:val="24"/>
          <w:szCs w:val="24"/>
        </w:rPr>
        <w:t xml:space="preserve">, 098,977.19 </w:t>
      </w:r>
      <w:r w:rsidR="004725E3">
        <w:rPr>
          <w:rFonts w:ascii="Times New Roman" w:hAnsi="Times New Roman"/>
          <w:sz w:val="24"/>
          <w:szCs w:val="24"/>
        </w:rPr>
        <w:t>por</w:t>
      </w:r>
      <w:r w:rsidR="000E3CA2">
        <w:rPr>
          <w:rFonts w:ascii="Times New Roman" w:hAnsi="Times New Roman"/>
          <w:sz w:val="24"/>
          <w:szCs w:val="24"/>
        </w:rPr>
        <w:t xml:space="preserve"> medio de</w:t>
      </w:r>
      <w:r w:rsidR="00F512C7">
        <w:rPr>
          <w:rFonts w:ascii="Times New Roman" w:hAnsi="Times New Roman"/>
          <w:sz w:val="24"/>
          <w:szCs w:val="24"/>
        </w:rPr>
        <w:t xml:space="preserve"> la realización de</w:t>
      </w:r>
      <w:r w:rsidR="00F512C7" w:rsidRPr="000E3CA2">
        <w:rPr>
          <w:rFonts w:ascii="Times New Roman" w:hAnsi="Times New Roman"/>
          <w:sz w:val="24"/>
          <w:szCs w:val="24"/>
        </w:rPr>
        <w:t xml:space="preserve"> </w:t>
      </w:r>
      <w:r w:rsidR="000E3CA2" w:rsidRPr="000E3CA2">
        <w:rPr>
          <w:rFonts w:ascii="Times New Roman" w:hAnsi="Times New Roman"/>
          <w:sz w:val="24"/>
          <w:szCs w:val="24"/>
        </w:rPr>
        <w:t>478</w:t>
      </w:r>
      <w:r w:rsidR="00F512C7" w:rsidRPr="000E3CA2">
        <w:rPr>
          <w:rFonts w:ascii="Times New Roman" w:hAnsi="Times New Roman"/>
          <w:sz w:val="24"/>
          <w:szCs w:val="24"/>
        </w:rPr>
        <w:t xml:space="preserve"> </w:t>
      </w:r>
      <w:r w:rsidR="00F512C7">
        <w:rPr>
          <w:rFonts w:ascii="Times New Roman" w:hAnsi="Times New Roman"/>
          <w:sz w:val="24"/>
          <w:szCs w:val="24"/>
        </w:rPr>
        <w:t>procesos</w:t>
      </w:r>
      <w:r w:rsidR="00BD1715">
        <w:rPr>
          <w:rFonts w:ascii="Times New Roman" w:hAnsi="Times New Roman"/>
          <w:sz w:val="24"/>
          <w:szCs w:val="24"/>
          <w:lang w:val="es-ES"/>
        </w:rPr>
        <w:t xml:space="preserve">. </w:t>
      </w:r>
      <w:r w:rsidR="00F512C7">
        <w:rPr>
          <w:rFonts w:ascii="Times New Roman" w:hAnsi="Times New Roman"/>
          <w:sz w:val="24"/>
          <w:szCs w:val="24"/>
          <w:lang w:val="es-ES"/>
        </w:rPr>
        <w:t>El</w:t>
      </w:r>
      <w:r w:rsidR="00BD1715">
        <w:rPr>
          <w:rFonts w:ascii="Times New Roman" w:hAnsi="Times New Roman"/>
          <w:sz w:val="24"/>
          <w:szCs w:val="24"/>
          <w:lang w:val="es-ES"/>
        </w:rPr>
        <w:t xml:space="preserve"> desglose de este monto por tipo de empresa (</w:t>
      </w:r>
      <w:r w:rsidRPr="00A702E5">
        <w:rPr>
          <w:rFonts w:ascii="Times New Roman" w:hAnsi="Times New Roman"/>
          <w:sz w:val="24"/>
          <w:lang w:val="es-ES"/>
        </w:rPr>
        <w:t>MIPYMES</w:t>
      </w:r>
      <w:r w:rsidR="00BD1715">
        <w:rPr>
          <w:rFonts w:ascii="Times New Roman" w:hAnsi="Times New Roman"/>
          <w:sz w:val="24"/>
          <w:lang w:val="es-ES"/>
        </w:rPr>
        <w:t>)</w:t>
      </w:r>
      <w:r w:rsidR="00A702E5" w:rsidRPr="00A702E5">
        <w:rPr>
          <w:rFonts w:ascii="Times New Roman" w:hAnsi="Times New Roman"/>
          <w:sz w:val="24"/>
          <w:lang w:val="es-ES"/>
        </w:rPr>
        <w:t xml:space="preserve"> </w:t>
      </w:r>
      <w:r w:rsidR="00F512C7">
        <w:rPr>
          <w:rFonts w:ascii="Times New Roman" w:hAnsi="Times New Roman"/>
          <w:sz w:val="24"/>
          <w:lang w:val="es-ES"/>
        </w:rPr>
        <w:t xml:space="preserve">y cantidad de procesos convocados </w:t>
      </w:r>
      <w:r w:rsidR="00A702E5" w:rsidRPr="00A702E5">
        <w:rPr>
          <w:rFonts w:ascii="Times New Roman" w:hAnsi="Times New Roman"/>
          <w:sz w:val="24"/>
          <w:lang w:val="es-ES"/>
        </w:rPr>
        <w:t>se d</w:t>
      </w:r>
      <w:r w:rsidR="00BD1715">
        <w:rPr>
          <w:rFonts w:ascii="Times New Roman" w:hAnsi="Times New Roman"/>
          <w:sz w:val="24"/>
          <w:lang w:val="es-ES"/>
        </w:rPr>
        <w:t>etalla</w:t>
      </w:r>
      <w:r w:rsidR="00A702E5" w:rsidRPr="00A702E5">
        <w:rPr>
          <w:rFonts w:ascii="Times New Roman" w:hAnsi="Times New Roman"/>
          <w:sz w:val="24"/>
          <w:lang w:val="es-ES"/>
        </w:rPr>
        <w:t xml:space="preserve"> </w:t>
      </w:r>
      <w:r w:rsidR="00175E0C">
        <w:rPr>
          <w:rFonts w:ascii="Times New Roman" w:hAnsi="Times New Roman"/>
          <w:sz w:val="24"/>
          <w:lang w:val="es-ES"/>
        </w:rPr>
        <w:t>a continuación</w:t>
      </w:r>
      <w:r w:rsidR="00A702E5" w:rsidRPr="00A702E5">
        <w:rPr>
          <w:rFonts w:ascii="Times New Roman" w:hAnsi="Times New Roman"/>
          <w:sz w:val="24"/>
          <w:lang w:val="es-ES"/>
        </w:rPr>
        <w:t>.</w:t>
      </w:r>
    </w:p>
    <w:p w:rsidR="00A702E5" w:rsidRPr="00704217" w:rsidRDefault="00A702E5" w:rsidP="00A702E5">
      <w:pPr>
        <w:spacing w:after="0" w:line="240" w:lineRule="auto"/>
        <w:jc w:val="center"/>
        <w:rPr>
          <w:rFonts w:ascii="Times New Roman" w:hAnsi="Times New Roman"/>
          <w:b/>
          <w:sz w:val="24"/>
          <w:lang w:val="es-ES"/>
        </w:rPr>
      </w:pPr>
      <w:r w:rsidRPr="00704217">
        <w:rPr>
          <w:rFonts w:ascii="Times New Roman" w:hAnsi="Times New Roman"/>
          <w:b/>
          <w:sz w:val="24"/>
          <w:lang w:val="es-ES"/>
        </w:rPr>
        <w:t>Cuadro Núm.</w:t>
      </w:r>
      <w:r w:rsidR="00FB2213">
        <w:rPr>
          <w:rFonts w:ascii="Times New Roman" w:hAnsi="Times New Roman"/>
          <w:b/>
          <w:sz w:val="24"/>
          <w:lang w:val="es-ES"/>
        </w:rPr>
        <w:t xml:space="preserve"> </w:t>
      </w:r>
      <w:r w:rsidR="007607EB">
        <w:rPr>
          <w:rFonts w:ascii="Times New Roman" w:hAnsi="Times New Roman"/>
          <w:b/>
          <w:sz w:val="24"/>
          <w:lang w:val="es-ES"/>
        </w:rPr>
        <w:t>9</w:t>
      </w:r>
      <w:r w:rsidRPr="00704217">
        <w:rPr>
          <w:rFonts w:ascii="Times New Roman" w:hAnsi="Times New Roman"/>
          <w:b/>
          <w:sz w:val="24"/>
          <w:lang w:val="es-ES"/>
        </w:rPr>
        <w:t>:</w:t>
      </w:r>
    </w:p>
    <w:p w:rsidR="00A702E5" w:rsidRPr="00704217" w:rsidRDefault="00A702E5" w:rsidP="00A702E5">
      <w:pPr>
        <w:spacing w:line="240" w:lineRule="auto"/>
        <w:jc w:val="center"/>
        <w:rPr>
          <w:rFonts w:ascii="Times New Roman" w:hAnsi="Times New Roman"/>
          <w:sz w:val="24"/>
          <w:lang w:val="es-ES"/>
        </w:rPr>
      </w:pPr>
      <w:r w:rsidRPr="00704217">
        <w:rPr>
          <w:rFonts w:ascii="Times New Roman" w:hAnsi="Times New Roman"/>
          <w:b/>
          <w:sz w:val="24"/>
          <w:lang w:val="es-ES"/>
        </w:rPr>
        <w:t>República Dominicana:</w:t>
      </w:r>
      <w:r w:rsidRPr="00704217">
        <w:rPr>
          <w:rFonts w:ascii="Times New Roman" w:hAnsi="Times New Roman"/>
          <w:sz w:val="24"/>
          <w:lang w:val="es-ES"/>
        </w:rPr>
        <w:t xml:space="preserve"> Presupuesto ejecutado destinado a compras y contrataciones de bienes, obras y servicios a MIPYMES por tipo de empresa. Valores en RD$.</w:t>
      </w:r>
    </w:p>
    <w:tbl>
      <w:tblPr>
        <w:tblW w:w="8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2891"/>
        <w:gridCol w:w="1191"/>
        <w:gridCol w:w="1717"/>
      </w:tblGrid>
      <w:tr w:rsidR="00F512C7" w:rsidRPr="00BD1715" w:rsidTr="00F034B3">
        <w:trPr>
          <w:trHeight w:val="244"/>
          <w:jc w:val="center"/>
        </w:trPr>
        <w:tc>
          <w:tcPr>
            <w:tcW w:w="2430" w:type="dxa"/>
            <w:shd w:val="clear" w:color="auto" w:fill="385623"/>
            <w:vAlign w:val="center"/>
            <w:hideMark/>
          </w:tcPr>
          <w:p w:rsidR="00F512C7" w:rsidRDefault="00F512C7" w:rsidP="00D7364C">
            <w:pPr>
              <w:spacing w:after="0" w:line="240" w:lineRule="auto"/>
              <w:jc w:val="center"/>
              <w:rPr>
                <w:rFonts w:ascii="Times New Roman" w:eastAsia="Times New Roman" w:hAnsi="Times New Roman"/>
                <w:b/>
                <w:color w:val="FFFFFF"/>
                <w:sz w:val="24"/>
                <w:szCs w:val="20"/>
              </w:rPr>
            </w:pPr>
            <w:r w:rsidRPr="00BD1715">
              <w:rPr>
                <w:rFonts w:ascii="Times New Roman" w:eastAsia="Times New Roman" w:hAnsi="Times New Roman"/>
                <w:b/>
                <w:color w:val="FFFFFF"/>
                <w:sz w:val="24"/>
                <w:szCs w:val="20"/>
              </w:rPr>
              <w:t xml:space="preserve">Tipo </w:t>
            </w:r>
          </w:p>
          <w:p w:rsidR="00F512C7" w:rsidRPr="00BD1715" w:rsidRDefault="00F512C7" w:rsidP="00D7364C">
            <w:pPr>
              <w:spacing w:after="0" w:line="240" w:lineRule="auto"/>
              <w:jc w:val="center"/>
              <w:rPr>
                <w:rFonts w:ascii="Times New Roman" w:eastAsia="Times New Roman" w:hAnsi="Times New Roman"/>
                <w:b/>
                <w:color w:val="FFFFFF"/>
                <w:sz w:val="24"/>
                <w:szCs w:val="20"/>
              </w:rPr>
            </w:pPr>
            <w:r w:rsidRPr="00BD1715">
              <w:rPr>
                <w:rFonts w:ascii="Times New Roman" w:eastAsia="Times New Roman" w:hAnsi="Times New Roman"/>
                <w:b/>
                <w:color w:val="FFFFFF"/>
                <w:sz w:val="24"/>
                <w:szCs w:val="20"/>
              </w:rPr>
              <w:t>Empresa</w:t>
            </w:r>
          </w:p>
        </w:tc>
        <w:tc>
          <w:tcPr>
            <w:tcW w:w="2891" w:type="dxa"/>
            <w:shd w:val="clear" w:color="auto" w:fill="385623"/>
            <w:vAlign w:val="center"/>
            <w:hideMark/>
          </w:tcPr>
          <w:p w:rsidR="00F512C7" w:rsidRDefault="00F512C7" w:rsidP="00D7364C">
            <w:pPr>
              <w:spacing w:after="0" w:line="240" w:lineRule="auto"/>
              <w:jc w:val="center"/>
              <w:rPr>
                <w:rFonts w:ascii="Times New Roman" w:eastAsia="Times New Roman" w:hAnsi="Times New Roman"/>
                <w:b/>
                <w:color w:val="FFFFFF"/>
                <w:sz w:val="24"/>
                <w:szCs w:val="20"/>
              </w:rPr>
            </w:pPr>
            <w:r w:rsidRPr="00BD1715">
              <w:rPr>
                <w:rFonts w:ascii="Times New Roman" w:eastAsia="Times New Roman" w:hAnsi="Times New Roman"/>
                <w:b/>
                <w:color w:val="FFFFFF"/>
                <w:sz w:val="24"/>
                <w:szCs w:val="20"/>
              </w:rPr>
              <w:t xml:space="preserve">Monto </w:t>
            </w:r>
          </w:p>
          <w:p w:rsidR="00F512C7" w:rsidRPr="00BD1715" w:rsidRDefault="00F512C7" w:rsidP="00D7364C">
            <w:pPr>
              <w:spacing w:after="0" w:line="240" w:lineRule="auto"/>
              <w:jc w:val="center"/>
              <w:rPr>
                <w:rFonts w:ascii="Times New Roman" w:eastAsia="Times New Roman" w:hAnsi="Times New Roman"/>
                <w:b/>
                <w:color w:val="FFFFFF"/>
                <w:sz w:val="24"/>
                <w:szCs w:val="20"/>
              </w:rPr>
            </w:pPr>
            <w:r w:rsidRPr="00BD1715">
              <w:rPr>
                <w:rFonts w:ascii="Times New Roman" w:eastAsia="Times New Roman" w:hAnsi="Times New Roman"/>
                <w:b/>
                <w:color w:val="FFFFFF"/>
                <w:sz w:val="24"/>
                <w:szCs w:val="20"/>
              </w:rPr>
              <w:t>Contratado</w:t>
            </w:r>
          </w:p>
        </w:tc>
        <w:tc>
          <w:tcPr>
            <w:tcW w:w="1191" w:type="dxa"/>
            <w:shd w:val="clear" w:color="auto" w:fill="385623"/>
            <w:vAlign w:val="center"/>
          </w:tcPr>
          <w:p w:rsidR="00F512C7" w:rsidRDefault="00D216FB" w:rsidP="00F512C7">
            <w:pPr>
              <w:spacing w:after="0" w:line="240" w:lineRule="auto"/>
              <w:jc w:val="center"/>
              <w:rPr>
                <w:rFonts w:ascii="Times New Roman" w:eastAsia="Times New Roman" w:hAnsi="Times New Roman"/>
                <w:b/>
                <w:color w:val="FFFFFF"/>
                <w:sz w:val="24"/>
                <w:szCs w:val="20"/>
              </w:rPr>
            </w:pPr>
            <w:r>
              <w:rPr>
                <w:rFonts w:ascii="Times New Roman" w:eastAsia="Times New Roman" w:hAnsi="Times New Roman"/>
                <w:b/>
                <w:color w:val="FFFFFF"/>
                <w:sz w:val="24"/>
                <w:szCs w:val="20"/>
              </w:rPr>
              <w:t>Cantidad</w:t>
            </w:r>
          </w:p>
          <w:p w:rsidR="00F512C7" w:rsidRPr="00BD1715" w:rsidRDefault="00F512C7" w:rsidP="00F512C7">
            <w:pPr>
              <w:spacing w:after="0" w:line="240" w:lineRule="auto"/>
              <w:jc w:val="center"/>
              <w:rPr>
                <w:rFonts w:ascii="Times New Roman" w:eastAsia="Times New Roman" w:hAnsi="Times New Roman"/>
                <w:b/>
                <w:color w:val="FFFFFF"/>
                <w:sz w:val="24"/>
                <w:szCs w:val="20"/>
              </w:rPr>
            </w:pPr>
            <w:r>
              <w:rPr>
                <w:rFonts w:ascii="Times New Roman" w:eastAsia="Times New Roman" w:hAnsi="Times New Roman"/>
                <w:b/>
                <w:color w:val="FFFFFF"/>
                <w:sz w:val="24"/>
                <w:szCs w:val="20"/>
              </w:rPr>
              <w:t>Procesos</w:t>
            </w:r>
          </w:p>
        </w:tc>
        <w:tc>
          <w:tcPr>
            <w:tcW w:w="1717" w:type="dxa"/>
            <w:shd w:val="clear" w:color="auto" w:fill="385623"/>
            <w:noWrap/>
            <w:vAlign w:val="center"/>
            <w:hideMark/>
          </w:tcPr>
          <w:p w:rsidR="00F512C7" w:rsidRPr="00BD1715" w:rsidRDefault="00F512C7" w:rsidP="00D7364C">
            <w:pPr>
              <w:spacing w:after="0" w:line="240" w:lineRule="auto"/>
              <w:jc w:val="center"/>
              <w:rPr>
                <w:rFonts w:ascii="Times New Roman" w:eastAsia="Times New Roman" w:hAnsi="Times New Roman"/>
                <w:b/>
                <w:color w:val="FFFFFF"/>
                <w:sz w:val="24"/>
                <w:szCs w:val="20"/>
              </w:rPr>
            </w:pPr>
            <w:r w:rsidRPr="00BD1715">
              <w:rPr>
                <w:rFonts w:ascii="Times New Roman" w:eastAsia="Times New Roman" w:hAnsi="Times New Roman"/>
                <w:b/>
                <w:color w:val="FFFFFF"/>
                <w:sz w:val="24"/>
                <w:szCs w:val="20"/>
              </w:rPr>
              <w:t>%</w:t>
            </w:r>
          </w:p>
        </w:tc>
      </w:tr>
      <w:tr w:rsidR="000E3CA2" w:rsidRPr="00BD1715" w:rsidTr="000E3CA2">
        <w:trPr>
          <w:trHeight w:val="241"/>
          <w:jc w:val="center"/>
        </w:trPr>
        <w:tc>
          <w:tcPr>
            <w:tcW w:w="2430" w:type="dxa"/>
            <w:shd w:val="clear" w:color="000000" w:fill="FFFFFF"/>
            <w:vAlign w:val="center"/>
            <w:hideMark/>
          </w:tcPr>
          <w:p w:rsidR="000E3CA2" w:rsidRPr="00BD1715" w:rsidRDefault="000E3CA2" w:rsidP="000E3CA2">
            <w:pPr>
              <w:spacing w:after="0" w:line="240" w:lineRule="auto"/>
              <w:rPr>
                <w:rFonts w:ascii="Times New Roman" w:eastAsia="Times New Roman" w:hAnsi="Times New Roman"/>
                <w:color w:val="000000"/>
                <w:sz w:val="24"/>
                <w:szCs w:val="20"/>
              </w:rPr>
            </w:pPr>
            <w:r w:rsidRPr="00BD1715">
              <w:rPr>
                <w:rFonts w:ascii="Times New Roman" w:eastAsia="Times New Roman" w:hAnsi="Times New Roman"/>
                <w:color w:val="000000"/>
                <w:sz w:val="24"/>
                <w:szCs w:val="20"/>
              </w:rPr>
              <w:t>Gran Empresa</w:t>
            </w:r>
          </w:p>
        </w:tc>
        <w:tc>
          <w:tcPr>
            <w:tcW w:w="2891" w:type="dxa"/>
            <w:shd w:val="clear" w:color="000000" w:fill="FFFFFF"/>
          </w:tcPr>
          <w:p w:rsidR="000E3CA2" w:rsidRPr="000E3CA2" w:rsidRDefault="000E3CA2" w:rsidP="000E3CA2">
            <w:pPr>
              <w:spacing w:after="0"/>
              <w:ind w:right="805"/>
              <w:jc w:val="right"/>
              <w:rPr>
                <w:rFonts w:ascii="Times New Roman" w:hAnsi="Times New Roman"/>
                <w:sz w:val="24"/>
                <w:szCs w:val="24"/>
              </w:rPr>
            </w:pPr>
            <w:r w:rsidRPr="000E3CA2">
              <w:rPr>
                <w:rFonts w:ascii="Times New Roman" w:hAnsi="Times New Roman"/>
                <w:sz w:val="24"/>
                <w:szCs w:val="24"/>
              </w:rPr>
              <w:t>64,775.00</w:t>
            </w:r>
          </w:p>
        </w:tc>
        <w:tc>
          <w:tcPr>
            <w:tcW w:w="1191" w:type="dxa"/>
          </w:tcPr>
          <w:p w:rsidR="000E3CA2" w:rsidRPr="000E3CA2" w:rsidRDefault="000E3CA2" w:rsidP="000E3CA2">
            <w:pPr>
              <w:spacing w:after="0"/>
              <w:ind w:right="12"/>
              <w:jc w:val="center"/>
              <w:rPr>
                <w:rFonts w:ascii="Times New Roman" w:hAnsi="Times New Roman"/>
                <w:sz w:val="24"/>
                <w:szCs w:val="24"/>
              </w:rPr>
            </w:pPr>
            <w:r w:rsidRPr="000E3CA2">
              <w:rPr>
                <w:rFonts w:ascii="Times New Roman" w:hAnsi="Times New Roman"/>
                <w:sz w:val="24"/>
                <w:szCs w:val="24"/>
              </w:rPr>
              <w:t>10</w:t>
            </w:r>
          </w:p>
        </w:tc>
        <w:tc>
          <w:tcPr>
            <w:tcW w:w="1717" w:type="dxa"/>
            <w:shd w:val="clear" w:color="auto" w:fill="auto"/>
            <w:noWrap/>
          </w:tcPr>
          <w:p w:rsidR="000E3CA2" w:rsidRPr="000E3CA2" w:rsidRDefault="000E3CA2" w:rsidP="000E3CA2">
            <w:pPr>
              <w:spacing w:after="0"/>
              <w:ind w:right="522"/>
              <w:jc w:val="right"/>
              <w:rPr>
                <w:rFonts w:ascii="Times New Roman" w:hAnsi="Times New Roman"/>
                <w:sz w:val="24"/>
                <w:szCs w:val="24"/>
              </w:rPr>
            </w:pPr>
            <w:r w:rsidRPr="000E3CA2">
              <w:rPr>
                <w:rFonts w:ascii="Times New Roman" w:hAnsi="Times New Roman"/>
                <w:sz w:val="24"/>
                <w:szCs w:val="24"/>
              </w:rPr>
              <w:t>2.09</w:t>
            </w:r>
          </w:p>
        </w:tc>
      </w:tr>
      <w:tr w:rsidR="000E3CA2" w:rsidRPr="00BD1715" w:rsidTr="000E3CA2">
        <w:trPr>
          <w:trHeight w:val="168"/>
          <w:jc w:val="center"/>
        </w:trPr>
        <w:tc>
          <w:tcPr>
            <w:tcW w:w="2430" w:type="dxa"/>
            <w:shd w:val="clear" w:color="000000" w:fill="FFFFFF"/>
            <w:vAlign w:val="center"/>
            <w:hideMark/>
          </w:tcPr>
          <w:p w:rsidR="000E3CA2" w:rsidRPr="00BD1715" w:rsidRDefault="000E3CA2" w:rsidP="000E3CA2">
            <w:pPr>
              <w:spacing w:after="0" w:line="240" w:lineRule="auto"/>
              <w:rPr>
                <w:rFonts w:ascii="Times New Roman" w:eastAsia="Times New Roman" w:hAnsi="Times New Roman"/>
                <w:color w:val="000000"/>
                <w:sz w:val="24"/>
                <w:szCs w:val="20"/>
              </w:rPr>
            </w:pPr>
            <w:r w:rsidRPr="00BD1715">
              <w:rPr>
                <w:rFonts w:ascii="Times New Roman" w:eastAsia="Times New Roman" w:hAnsi="Times New Roman"/>
                <w:color w:val="000000"/>
                <w:sz w:val="24"/>
                <w:szCs w:val="20"/>
              </w:rPr>
              <w:t>Mediana Empresa</w:t>
            </w:r>
          </w:p>
        </w:tc>
        <w:tc>
          <w:tcPr>
            <w:tcW w:w="2891" w:type="dxa"/>
            <w:shd w:val="clear" w:color="000000" w:fill="FFFFFF"/>
          </w:tcPr>
          <w:p w:rsidR="000E3CA2" w:rsidRPr="000E3CA2" w:rsidRDefault="000E3CA2" w:rsidP="000E3CA2">
            <w:pPr>
              <w:spacing w:after="0"/>
              <w:ind w:right="805"/>
              <w:jc w:val="right"/>
              <w:rPr>
                <w:rFonts w:ascii="Times New Roman" w:hAnsi="Times New Roman"/>
                <w:sz w:val="24"/>
                <w:szCs w:val="24"/>
              </w:rPr>
            </w:pPr>
            <w:r w:rsidRPr="000E3CA2">
              <w:rPr>
                <w:rFonts w:ascii="Times New Roman" w:hAnsi="Times New Roman"/>
                <w:sz w:val="24"/>
                <w:szCs w:val="24"/>
              </w:rPr>
              <w:t>1,916,776.96</w:t>
            </w:r>
          </w:p>
        </w:tc>
        <w:tc>
          <w:tcPr>
            <w:tcW w:w="1191" w:type="dxa"/>
          </w:tcPr>
          <w:p w:rsidR="000E3CA2" w:rsidRPr="000E3CA2" w:rsidRDefault="000E3CA2" w:rsidP="000E3CA2">
            <w:pPr>
              <w:spacing w:after="0"/>
              <w:ind w:right="12"/>
              <w:jc w:val="center"/>
              <w:rPr>
                <w:rFonts w:ascii="Times New Roman" w:hAnsi="Times New Roman"/>
                <w:sz w:val="24"/>
                <w:szCs w:val="24"/>
              </w:rPr>
            </w:pPr>
            <w:r w:rsidRPr="000E3CA2">
              <w:rPr>
                <w:rFonts w:ascii="Times New Roman" w:hAnsi="Times New Roman"/>
                <w:sz w:val="24"/>
                <w:szCs w:val="24"/>
              </w:rPr>
              <w:t>40</w:t>
            </w:r>
          </w:p>
        </w:tc>
        <w:tc>
          <w:tcPr>
            <w:tcW w:w="1717" w:type="dxa"/>
            <w:shd w:val="clear" w:color="auto" w:fill="auto"/>
            <w:noWrap/>
          </w:tcPr>
          <w:p w:rsidR="000E3CA2" w:rsidRPr="000E3CA2" w:rsidRDefault="000E3CA2" w:rsidP="000E3CA2">
            <w:pPr>
              <w:spacing w:after="0"/>
              <w:ind w:right="522"/>
              <w:jc w:val="right"/>
              <w:rPr>
                <w:rFonts w:ascii="Times New Roman" w:hAnsi="Times New Roman"/>
                <w:sz w:val="24"/>
                <w:szCs w:val="24"/>
              </w:rPr>
            </w:pPr>
            <w:r w:rsidRPr="000E3CA2">
              <w:rPr>
                <w:rFonts w:ascii="Times New Roman" w:hAnsi="Times New Roman"/>
                <w:sz w:val="24"/>
                <w:szCs w:val="24"/>
              </w:rPr>
              <w:t>8.37</w:t>
            </w:r>
          </w:p>
        </w:tc>
      </w:tr>
      <w:tr w:rsidR="000E3CA2" w:rsidRPr="00BD1715" w:rsidTr="000E3CA2">
        <w:trPr>
          <w:trHeight w:val="192"/>
          <w:jc w:val="center"/>
        </w:trPr>
        <w:tc>
          <w:tcPr>
            <w:tcW w:w="2430" w:type="dxa"/>
            <w:shd w:val="clear" w:color="000000" w:fill="FFFFFF"/>
            <w:vAlign w:val="center"/>
            <w:hideMark/>
          </w:tcPr>
          <w:p w:rsidR="000E3CA2" w:rsidRPr="00BD1715" w:rsidRDefault="000E3CA2" w:rsidP="000E3CA2">
            <w:pPr>
              <w:spacing w:after="0" w:line="240" w:lineRule="auto"/>
              <w:rPr>
                <w:rFonts w:ascii="Times New Roman" w:eastAsia="Times New Roman" w:hAnsi="Times New Roman"/>
                <w:color w:val="000000"/>
                <w:sz w:val="24"/>
                <w:szCs w:val="20"/>
              </w:rPr>
            </w:pPr>
            <w:r w:rsidRPr="00BD1715">
              <w:rPr>
                <w:rFonts w:ascii="Times New Roman" w:eastAsia="Times New Roman" w:hAnsi="Times New Roman"/>
                <w:color w:val="000000"/>
                <w:sz w:val="24"/>
                <w:szCs w:val="20"/>
              </w:rPr>
              <w:t>Micro Empresa</w:t>
            </w:r>
          </w:p>
        </w:tc>
        <w:tc>
          <w:tcPr>
            <w:tcW w:w="2891" w:type="dxa"/>
            <w:shd w:val="clear" w:color="000000" w:fill="FFFFFF"/>
          </w:tcPr>
          <w:p w:rsidR="000E3CA2" w:rsidRPr="000E3CA2" w:rsidRDefault="000E3CA2" w:rsidP="000E3CA2">
            <w:pPr>
              <w:spacing w:after="0"/>
              <w:ind w:right="805"/>
              <w:jc w:val="right"/>
              <w:rPr>
                <w:rFonts w:ascii="Times New Roman" w:hAnsi="Times New Roman"/>
                <w:sz w:val="24"/>
                <w:szCs w:val="24"/>
              </w:rPr>
            </w:pPr>
            <w:r w:rsidRPr="000E3CA2">
              <w:rPr>
                <w:rFonts w:ascii="Times New Roman" w:hAnsi="Times New Roman"/>
                <w:sz w:val="24"/>
                <w:szCs w:val="24"/>
              </w:rPr>
              <w:t>8,363,460.09</w:t>
            </w:r>
          </w:p>
        </w:tc>
        <w:tc>
          <w:tcPr>
            <w:tcW w:w="1191" w:type="dxa"/>
          </w:tcPr>
          <w:p w:rsidR="000E3CA2" w:rsidRPr="000E3CA2" w:rsidRDefault="000E3CA2" w:rsidP="000E3CA2">
            <w:pPr>
              <w:spacing w:after="0"/>
              <w:ind w:right="12"/>
              <w:jc w:val="center"/>
              <w:rPr>
                <w:rFonts w:ascii="Times New Roman" w:hAnsi="Times New Roman"/>
                <w:sz w:val="24"/>
                <w:szCs w:val="24"/>
              </w:rPr>
            </w:pPr>
            <w:r w:rsidRPr="000E3CA2">
              <w:rPr>
                <w:rFonts w:ascii="Times New Roman" w:hAnsi="Times New Roman"/>
                <w:sz w:val="24"/>
                <w:szCs w:val="24"/>
              </w:rPr>
              <w:t>63</w:t>
            </w:r>
          </w:p>
        </w:tc>
        <w:tc>
          <w:tcPr>
            <w:tcW w:w="1717" w:type="dxa"/>
            <w:shd w:val="clear" w:color="auto" w:fill="auto"/>
            <w:noWrap/>
          </w:tcPr>
          <w:p w:rsidR="000E3CA2" w:rsidRPr="000E3CA2" w:rsidRDefault="000E3CA2" w:rsidP="000E3CA2">
            <w:pPr>
              <w:spacing w:after="0"/>
              <w:ind w:right="522"/>
              <w:jc w:val="right"/>
              <w:rPr>
                <w:rFonts w:ascii="Times New Roman" w:hAnsi="Times New Roman"/>
                <w:sz w:val="24"/>
                <w:szCs w:val="24"/>
              </w:rPr>
            </w:pPr>
            <w:r w:rsidRPr="000E3CA2">
              <w:rPr>
                <w:rFonts w:ascii="Times New Roman" w:hAnsi="Times New Roman"/>
                <w:sz w:val="24"/>
                <w:szCs w:val="24"/>
              </w:rPr>
              <w:t>13.18</w:t>
            </w:r>
          </w:p>
        </w:tc>
      </w:tr>
      <w:tr w:rsidR="000E3CA2" w:rsidRPr="00BD1715" w:rsidTr="000E3CA2">
        <w:trPr>
          <w:trHeight w:val="61"/>
          <w:jc w:val="center"/>
        </w:trPr>
        <w:tc>
          <w:tcPr>
            <w:tcW w:w="2430" w:type="dxa"/>
            <w:shd w:val="clear" w:color="000000" w:fill="FFFFFF"/>
            <w:vAlign w:val="center"/>
            <w:hideMark/>
          </w:tcPr>
          <w:p w:rsidR="000E3CA2" w:rsidRPr="00BD1715" w:rsidRDefault="000E3CA2" w:rsidP="000E3CA2">
            <w:pPr>
              <w:spacing w:after="0" w:line="240" w:lineRule="auto"/>
              <w:rPr>
                <w:rFonts w:ascii="Times New Roman" w:eastAsia="Times New Roman" w:hAnsi="Times New Roman"/>
                <w:color w:val="000000"/>
                <w:sz w:val="24"/>
                <w:szCs w:val="20"/>
              </w:rPr>
            </w:pPr>
            <w:r w:rsidRPr="00BD1715">
              <w:rPr>
                <w:rFonts w:ascii="Times New Roman" w:eastAsia="Times New Roman" w:hAnsi="Times New Roman"/>
                <w:color w:val="000000"/>
                <w:sz w:val="24"/>
                <w:szCs w:val="20"/>
              </w:rPr>
              <w:t>N/A</w:t>
            </w:r>
          </w:p>
        </w:tc>
        <w:tc>
          <w:tcPr>
            <w:tcW w:w="2891" w:type="dxa"/>
            <w:shd w:val="clear" w:color="000000" w:fill="FFFFFF"/>
          </w:tcPr>
          <w:p w:rsidR="000E3CA2" w:rsidRPr="000E3CA2" w:rsidRDefault="000E3CA2" w:rsidP="000E3CA2">
            <w:pPr>
              <w:spacing w:after="0"/>
              <w:ind w:right="805"/>
              <w:jc w:val="right"/>
              <w:rPr>
                <w:rFonts w:ascii="Times New Roman" w:hAnsi="Times New Roman"/>
                <w:sz w:val="24"/>
                <w:szCs w:val="24"/>
              </w:rPr>
            </w:pPr>
            <w:r w:rsidRPr="000E3CA2">
              <w:rPr>
                <w:rFonts w:ascii="Times New Roman" w:hAnsi="Times New Roman"/>
                <w:sz w:val="24"/>
                <w:szCs w:val="24"/>
              </w:rPr>
              <w:t>4,840,107.53</w:t>
            </w:r>
          </w:p>
        </w:tc>
        <w:tc>
          <w:tcPr>
            <w:tcW w:w="1191" w:type="dxa"/>
          </w:tcPr>
          <w:p w:rsidR="000E3CA2" w:rsidRPr="000E3CA2" w:rsidRDefault="000E3CA2" w:rsidP="000E3CA2">
            <w:pPr>
              <w:spacing w:after="0"/>
              <w:ind w:right="12"/>
              <w:jc w:val="center"/>
              <w:rPr>
                <w:rFonts w:ascii="Times New Roman" w:hAnsi="Times New Roman"/>
                <w:sz w:val="24"/>
                <w:szCs w:val="24"/>
              </w:rPr>
            </w:pPr>
            <w:r w:rsidRPr="000E3CA2">
              <w:rPr>
                <w:rFonts w:ascii="Times New Roman" w:hAnsi="Times New Roman"/>
                <w:sz w:val="24"/>
                <w:szCs w:val="24"/>
              </w:rPr>
              <w:t>85</w:t>
            </w:r>
          </w:p>
        </w:tc>
        <w:tc>
          <w:tcPr>
            <w:tcW w:w="1717" w:type="dxa"/>
            <w:shd w:val="clear" w:color="auto" w:fill="auto"/>
            <w:noWrap/>
          </w:tcPr>
          <w:p w:rsidR="000E3CA2" w:rsidRPr="000E3CA2" w:rsidRDefault="000E3CA2" w:rsidP="000E3CA2">
            <w:pPr>
              <w:spacing w:after="0"/>
              <w:ind w:right="522"/>
              <w:jc w:val="right"/>
              <w:rPr>
                <w:rFonts w:ascii="Times New Roman" w:hAnsi="Times New Roman"/>
                <w:sz w:val="24"/>
                <w:szCs w:val="24"/>
              </w:rPr>
            </w:pPr>
            <w:r w:rsidRPr="000E3CA2">
              <w:rPr>
                <w:rFonts w:ascii="Times New Roman" w:hAnsi="Times New Roman"/>
                <w:sz w:val="24"/>
                <w:szCs w:val="24"/>
              </w:rPr>
              <w:t>17.78</w:t>
            </w:r>
          </w:p>
        </w:tc>
      </w:tr>
      <w:tr w:rsidR="000E3CA2" w:rsidRPr="00BD1715" w:rsidTr="000E3CA2">
        <w:trPr>
          <w:trHeight w:val="231"/>
          <w:jc w:val="center"/>
        </w:trPr>
        <w:tc>
          <w:tcPr>
            <w:tcW w:w="2430" w:type="dxa"/>
            <w:shd w:val="clear" w:color="000000" w:fill="FFFFFF"/>
            <w:vAlign w:val="center"/>
            <w:hideMark/>
          </w:tcPr>
          <w:p w:rsidR="000E3CA2" w:rsidRPr="00BD1715" w:rsidRDefault="000E3CA2" w:rsidP="000E3CA2">
            <w:pPr>
              <w:spacing w:after="0" w:line="240" w:lineRule="auto"/>
              <w:rPr>
                <w:rFonts w:ascii="Times New Roman" w:eastAsia="Times New Roman" w:hAnsi="Times New Roman"/>
                <w:color w:val="000000"/>
                <w:sz w:val="24"/>
                <w:szCs w:val="20"/>
              </w:rPr>
            </w:pPr>
            <w:r w:rsidRPr="00BD1715">
              <w:rPr>
                <w:rFonts w:ascii="Times New Roman" w:eastAsia="Times New Roman" w:hAnsi="Times New Roman"/>
                <w:color w:val="000000"/>
                <w:sz w:val="24"/>
                <w:szCs w:val="20"/>
              </w:rPr>
              <w:t>No Clasificada</w:t>
            </w:r>
          </w:p>
        </w:tc>
        <w:tc>
          <w:tcPr>
            <w:tcW w:w="2891" w:type="dxa"/>
            <w:shd w:val="clear" w:color="000000" w:fill="FFFFFF"/>
          </w:tcPr>
          <w:p w:rsidR="000E3CA2" w:rsidRPr="000E3CA2" w:rsidRDefault="000E3CA2" w:rsidP="000E3CA2">
            <w:pPr>
              <w:spacing w:after="0"/>
              <w:ind w:right="805"/>
              <w:jc w:val="right"/>
              <w:rPr>
                <w:rFonts w:ascii="Times New Roman" w:hAnsi="Times New Roman"/>
                <w:sz w:val="24"/>
                <w:szCs w:val="24"/>
              </w:rPr>
            </w:pPr>
            <w:r w:rsidRPr="000E3CA2">
              <w:rPr>
                <w:rFonts w:ascii="Times New Roman" w:hAnsi="Times New Roman"/>
                <w:sz w:val="24"/>
                <w:szCs w:val="24"/>
              </w:rPr>
              <w:t>29,528,968.64</w:t>
            </w:r>
          </w:p>
        </w:tc>
        <w:tc>
          <w:tcPr>
            <w:tcW w:w="1191" w:type="dxa"/>
          </w:tcPr>
          <w:p w:rsidR="000E3CA2" w:rsidRPr="000E3CA2" w:rsidRDefault="000E3CA2" w:rsidP="000E3CA2">
            <w:pPr>
              <w:spacing w:after="0"/>
              <w:ind w:right="12"/>
              <w:jc w:val="center"/>
              <w:rPr>
                <w:rFonts w:ascii="Times New Roman" w:hAnsi="Times New Roman"/>
                <w:sz w:val="24"/>
                <w:szCs w:val="24"/>
              </w:rPr>
            </w:pPr>
            <w:r w:rsidRPr="000E3CA2">
              <w:rPr>
                <w:rFonts w:ascii="Times New Roman" w:hAnsi="Times New Roman"/>
                <w:sz w:val="24"/>
                <w:szCs w:val="24"/>
              </w:rPr>
              <w:t>257</w:t>
            </w:r>
          </w:p>
        </w:tc>
        <w:tc>
          <w:tcPr>
            <w:tcW w:w="1717" w:type="dxa"/>
            <w:shd w:val="clear" w:color="auto" w:fill="auto"/>
            <w:noWrap/>
          </w:tcPr>
          <w:p w:rsidR="000E3CA2" w:rsidRPr="000E3CA2" w:rsidRDefault="000E3CA2" w:rsidP="000E3CA2">
            <w:pPr>
              <w:spacing w:after="0"/>
              <w:ind w:right="522"/>
              <w:jc w:val="right"/>
              <w:rPr>
                <w:rFonts w:ascii="Times New Roman" w:hAnsi="Times New Roman"/>
                <w:sz w:val="24"/>
                <w:szCs w:val="24"/>
              </w:rPr>
            </w:pPr>
            <w:r w:rsidRPr="000E3CA2">
              <w:rPr>
                <w:rFonts w:ascii="Times New Roman" w:hAnsi="Times New Roman"/>
                <w:sz w:val="24"/>
                <w:szCs w:val="24"/>
              </w:rPr>
              <w:t>53.77</w:t>
            </w:r>
          </w:p>
        </w:tc>
      </w:tr>
      <w:tr w:rsidR="000E3CA2" w:rsidRPr="00BD1715" w:rsidTr="000E3CA2">
        <w:trPr>
          <w:trHeight w:val="231"/>
          <w:jc w:val="center"/>
        </w:trPr>
        <w:tc>
          <w:tcPr>
            <w:tcW w:w="2430" w:type="dxa"/>
            <w:shd w:val="clear" w:color="000000" w:fill="FFFFFF"/>
            <w:vAlign w:val="center"/>
          </w:tcPr>
          <w:p w:rsidR="000E3CA2" w:rsidRPr="00BD1715" w:rsidRDefault="000E3CA2" w:rsidP="000E3CA2">
            <w:pPr>
              <w:spacing w:after="0" w:line="240" w:lineRule="auto"/>
              <w:rPr>
                <w:rFonts w:ascii="Times New Roman" w:eastAsia="Times New Roman" w:hAnsi="Times New Roman"/>
                <w:color w:val="000000"/>
                <w:sz w:val="24"/>
                <w:szCs w:val="20"/>
              </w:rPr>
            </w:pPr>
            <w:r>
              <w:rPr>
                <w:rFonts w:ascii="Times New Roman" w:eastAsia="Times New Roman" w:hAnsi="Times New Roman"/>
                <w:color w:val="000000"/>
                <w:sz w:val="24"/>
                <w:szCs w:val="20"/>
              </w:rPr>
              <w:t>No Informada</w:t>
            </w:r>
          </w:p>
        </w:tc>
        <w:tc>
          <w:tcPr>
            <w:tcW w:w="2891" w:type="dxa"/>
            <w:shd w:val="clear" w:color="000000" w:fill="FFFFFF"/>
          </w:tcPr>
          <w:p w:rsidR="000E3CA2" w:rsidRPr="000E3CA2" w:rsidRDefault="000E3CA2" w:rsidP="000E3CA2">
            <w:pPr>
              <w:spacing w:after="0"/>
              <w:ind w:right="805"/>
              <w:jc w:val="right"/>
              <w:rPr>
                <w:rFonts w:ascii="Times New Roman" w:hAnsi="Times New Roman"/>
                <w:sz w:val="24"/>
                <w:szCs w:val="24"/>
              </w:rPr>
            </w:pPr>
            <w:r w:rsidRPr="000E3CA2">
              <w:rPr>
                <w:rFonts w:ascii="Times New Roman" w:hAnsi="Times New Roman"/>
                <w:sz w:val="24"/>
                <w:szCs w:val="24"/>
              </w:rPr>
              <w:t>7,511,578.83</w:t>
            </w:r>
          </w:p>
        </w:tc>
        <w:tc>
          <w:tcPr>
            <w:tcW w:w="1191" w:type="dxa"/>
          </w:tcPr>
          <w:p w:rsidR="000E3CA2" w:rsidRPr="000E3CA2" w:rsidRDefault="000E3CA2" w:rsidP="000E3CA2">
            <w:pPr>
              <w:spacing w:after="0"/>
              <w:ind w:right="12"/>
              <w:jc w:val="center"/>
              <w:rPr>
                <w:rFonts w:ascii="Times New Roman" w:hAnsi="Times New Roman"/>
                <w:sz w:val="24"/>
                <w:szCs w:val="24"/>
              </w:rPr>
            </w:pPr>
            <w:r w:rsidRPr="000E3CA2">
              <w:rPr>
                <w:rFonts w:ascii="Times New Roman" w:hAnsi="Times New Roman"/>
                <w:sz w:val="24"/>
                <w:szCs w:val="24"/>
              </w:rPr>
              <w:t>3</w:t>
            </w:r>
          </w:p>
        </w:tc>
        <w:tc>
          <w:tcPr>
            <w:tcW w:w="1717" w:type="dxa"/>
            <w:shd w:val="clear" w:color="auto" w:fill="auto"/>
            <w:noWrap/>
          </w:tcPr>
          <w:p w:rsidR="000E3CA2" w:rsidRPr="000E3CA2" w:rsidRDefault="000E3CA2" w:rsidP="000E3CA2">
            <w:pPr>
              <w:spacing w:after="0"/>
              <w:ind w:right="522"/>
              <w:jc w:val="right"/>
              <w:rPr>
                <w:rFonts w:ascii="Times New Roman" w:hAnsi="Times New Roman"/>
                <w:sz w:val="24"/>
                <w:szCs w:val="24"/>
              </w:rPr>
            </w:pPr>
            <w:r w:rsidRPr="000E3CA2">
              <w:rPr>
                <w:rFonts w:ascii="Times New Roman" w:hAnsi="Times New Roman"/>
                <w:sz w:val="24"/>
                <w:szCs w:val="24"/>
              </w:rPr>
              <w:t>0.63</w:t>
            </w:r>
          </w:p>
        </w:tc>
      </w:tr>
      <w:tr w:rsidR="000E3CA2" w:rsidRPr="00BD1715" w:rsidTr="000E3CA2">
        <w:trPr>
          <w:trHeight w:val="195"/>
          <w:jc w:val="center"/>
        </w:trPr>
        <w:tc>
          <w:tcPr>
            <w:tcW w:w="2430" w:type="dxa"/>
            <w:shd w:val="clear" w:color="000000" w:fill="FFFFFF"/>
            <w:vAlign w:val="center"/>
            <w:hideMark/>
          </w:tcPr>
          <w:p w:rsidR="000E3CA2" w:rsidRPr="00BD1715" w:rsidRDefault="000E3CA2" w:rsidP="000E3CA2">
            <w:pPr>
              <w:spacing w:after="0" w:line="240" w:lineRule="auto"/>
              <w:rPr>
                <w:rFonts w:ascii="Times New Roman" w:eastAsia="Times New Roman" w:hAnsi="Times New Roman"/>
                <w:color w:val="000000"/>
                <w:sz w:val="24"/>
                <w:szCs w:val="20"/>
              </w:rPr>
            </w:pPr>
            <w:r w:rsidRPr="00BD1715">
              <w:rPr>
                <w:rFonts w:ascii="Times New Roman" w:eastAsia="Times New Roman" w:hAnsi="Times New Roman"/>
                <w:color w:val="000000"/>
                <w:sz w:val="24"/>
                <w:szCs w:val="20"/>
              </w:rPr>
              <w:t>Pequeña Empresa</w:t>
            </w:r>
          </w:p>
        </w:tc>
        <w:tc>
          <w:tcPr>
            <w:tcW w:w="2891" w:type="dxa"/>
            <w:shd w:val="clear" w:color="000000" w:fill="FFFFFF"/>
          </w:tcPr>
          <w:p w:rsidR="000E3CA2" w:rsidRPr="000E3CA2" w:rsidRDefault="000E3CA2" w:rsidP="000E3CA2">
            <w:pPr>
              <w:spacing w:after="0"/>
              <w:ind w:right="805"/>
              <w:jc w:val="right"/>
              <w:rPr>
                <w:rFonts w:ascii="Times New Roman" w:hAnsi="Times New Roman"/>
                <w:sz w:val="24"/>
                <w:szCs w:val="24"/>
              </w:rPr>
            </w:pPr>
            <w:r w:rsidRPr="000E3CA2">
              <w:rPr>
                <w:rFonts w:ascii="Times New Roman" w:hAnsi="Times New Roman"/>
                <w:sz w:val="24"/>
                <w:szCs w:val="24"/>
              </w:rPr>
              <w:t>1,873,310.14</w:t>
            </w:r>
          </w:p>
        </w:tc>
        <w:tc>
          <w:tcPr>
            <w:tcW w:w="1191" w:type="dxa"/>
          </w:tcPr>
          <w:p w:rsidR="000E3CA2" w:rsidRPr="000E3CA2" w:rsidRDefault="000E3CA2" w:rsidP="000E3CA2">
            <w:pPr>
              <w:spacing w:after="0"/>
              <w:ind w:right="12"/>
              <w:jc w:val="center"/>
              <w:rPr>
                <w:rFonts w:ascii="Times New Roman" w:hAnsi="Times New Roman"/>
                <w:sz w:val="24"/>
                <w:szCs w:val="24"/>
              </w:rPr>
            </w:pPr>
            <w:r w:rsidRPr="000E3CA2">
              <w:rPr>
                <w:rFonts w:ascii="Times New Roman" w:hAnsi="Times New Roman"/>
                <w:sz w:val="24"/>
                <w:szCs w:val="24"/>
              </w:rPr>
              <w:t>20</w:t>
            </w:r>
          </w:p>
        </w:tc>
        <w:tc>
          <w:tcPr>
            <w:tcW w:w="1717" w:type="dxa"/>
            <w:shd w:val="clear" w:color="auto" w:fill="auto"/>
            <w:noWrap/>
          </w:tcPr>
          <w:p w:rsidR="000E3CA2" w:rsidRPr="000E3CA2" w:rsidRDefault="000E3CA2" w:rsidP="000E3CA2">
            <w:pPr>
              <w:spacing w:after="0"/>
              <w:ind w:right="522"/>
              <w:jc w:val="right"/>
              <w:rPr>
                <w:rFonts w:ascii="Times New Roman" w:hAnsi="Times New Roman"/>
                <w:sz w:val="24"/>
                <w:szCs w:val="24"/>
              </w:rPr>
            </w:pPr>
            <w:r w:rsidRPr="000E3CA2">
              <w:rPr>
                <w:rFonts w:ascii="Times New Roman" w:hAnsi="Times New Roman"/>
                <w:sz w:val="24"/>
                <w:szCs w:val="24"/>
              </w:rPr>
              <w:t>4.18</w:t>
            </w:r>
          </w:p>
        </w:tc>
      </w:tr>
      <w:tr w:rsidR="000E3CA2" w:rsidRPr="00BD1715" w:rsidTr="000E3CA2">
        <w:trPr>
          <w:trHeight w:val="263"/>
          <w:jc w:val="center"/>
        </w:trPr>
        <w:tc>
          <w:tcPr>
            <w:tcW w:w="2430" w:type="dxa"/>
            <w:shd w:val="clear" w:color="auto" w:fill="833C0B"/>
            <w:vAlign w:val="center"/>
            <w:hideMark/>
          </w:tcPr>
          <w:p w:rsidR="000E3CA2" w:rsidRPr="00BD1715" w:rsidRDefault="000E3CA2" w:rsidP="000E3CA2">
            <w:pPr>
              <w:spacing w:after="0" w:line="240" w:lineRule="auto"/>
              <w:jc w:val="right"/>
              <w:rPr>
                <w:rFonts w:ascii="Times New Roman" w:eastAsia="Times New Roman" w:hAnsi="Times New Roman"/>
                <w:b/>
                <w:color w:val="FFFFFF"/>
                <w:sz w:val="24"/>
                <w:szCs w:val="20"/>
              </w:rPr>
            </w:pPr>
            <w:r w:rsidRPr="00BD1715">
              <w:rPr>
                <w:rFonts w:ascii="Times New Roman" w:eastAsia="Times New Roman" w:hAnsi="Times New Roman"/>
                <w:b/>
                <w:color w:val="FFFFFF"/>
                <w:sz w:val="24"/>
                <w:szCs w:val="20"/>
              </w:rPr>
              <w:t>Total General</w:t>
            </w:r>
          </w:p>
        </w:tc>
        <w:tc>
          <w:tcPr>
            <w:tcW w:w="2891" w:type="dxa"/>
            <w:shd w:val="clear" w:color="auto" w:fill="833C0B"/>
            <w:noWrap/>
          </w:tcPr>
          <w:p w:rsidR="000E3CA2" w:rsidRPr="000E3CA2" w:rsidRDefault="000E3CA2" w:rsidP="000E3CA2">
            <w:pPr>
              <w:spacing w:after="0"/>
              <w:ind w:right="805"/>
              <w:jc w:val="right"/>
              <w:rPr>
                <w:rFonts w:ascii="Times New Roman" w:hAnsi="Times New Roman"/>
                <w:b/>
                <w:color w:val="FFFFFF" w:themeColor="background1"/>
                <w:sz w:val="24"/>
                <w:szCs w:val="24"/>
              </w:rPr>
            </w:pPr>
            <w:r w:rsidRPr="000E3CA2">
              <w:rPr>
                <w:rFonts w:ascii="Times New Roman" w:hAnsi="Times New Roman"/>
                <w:b/>
                <w:color w:val="FFFFFF" w:themeColor="background1"/>
                <w:sz w:val="24"/>
                <w:szCs w:val="24"/>
              </w:rPr>
              <w:t>54,098,977.19</w:t>
            </w:r>
          </w:p>
        </w:tc>
        <w:tc>
          <w:tcPr>
            <w:tcW w:w="1191" w:type="dxa"/>
            <w:shd w:val="clear" w:color="auto" w:fill="833C0B"/>
          </w:tcPr>
          <w:p w:rsidR="000E3CA2" w:rsidRPr="000E3CA2" w:rsidRDefault="000E3CA2" w:rsidP="000E3CA2">
            <w:pPr>
              <w:spacing w:after="0"/>
              <w:ind w:right="12"/>
              <w:jc w:val="center"/>
              <w:rPr>
                <w:rFonts w:ascii="Times New Roman" w:hAnsi="Times New Roman"/>
                <w:b/>
                <w:color w:val="FFFFFF" w:themeColor="background1"/>
                <w:sz w:val="24"/>
                <w:szCs w:val="24"/>
              </w:rPr>
            </w:pPr>
            <w:r w:rsidRPr="000E3CA2">
              <w:rPr>
                <w:rFonts w:ascii="Times New Roman" w:hAnsi="Times New Roman"/>
                <w:b/>
                <w:color w:val="FFFFFF" w:themeColor="background1"/>
                <w:sz w:val="24"/>
                <w:szCs w:val="24"/>
              </w:rPr>
              <w:t>478</w:t>
            </w:r>
          </w:p>
        </w:tc>
        <w:tc>
          <w:tcPr>
            <w:tcW w:w="1717" w:type="dxa"/>
            <w:shd w:val="clear" w:color="auto" w:fill="833C0B"/>
            <w:noWrap/>
          </w:tcPr>
          <w:p w:rsidR="000E3CA2" w:rsidRPr="000E3CA2" w:rsidRDefault="000E3CA2" w:rsidP="000E3CA2">
            <w:pPr>
              <w:spacing w:after="0"/>
              <w:ind w:right="522"/>
              <w:jc w:val="right"/>
              <w:rPr>
                <w:rFonts w:ascii="Times New Roman" w:hAnsi="Times New Roman"/>
                <w:b/>
                <w:color w:val="FFFFFF" w:themeColor="background1"/>
                <w:sz w:val="24"/>
                <w:szCs w:val="24"/>
              </w:rPr>
            </w:pPr>
            <w:r w:rsidRPr="000E3CA2">
              <w:rPr>
                <w:rFonts w:ascii="Times New Roman" w:hAnsi="Times New Roman"/>
                <w:b/>
                <w:color w:val="FFFFFF" w:themeColor="background1"/>
                <w:sz w:val="24"/>
                <w:szCs w:val="24"/>
              </w:rPr>
              <w:t>100.00</w:t>
            </w:r>
          </w:p>
        </w:tc>
      </w:tr>
    </w:tbl>
    <w:p w:rsidR="00D7364C" w:rsidRDefault="00D7364C" w:rsidP="007607EB">
      <w:pPr>
        <w:autoSpaceDE w:val="0"/>
        <w:autoSpaceDN w:val="0"/>
        <w:adjustRightInd w:val="0"/>
        <w:spacing w:line="480" w:lineRule="auto"/>
        <w:rPr>
          <w:rFonts w:ascii="Times New Roman" w:hAnsi="Times New Roman"/>
          <w:sz w:val="20"/>
          <w:szCs w:val="24"/>
          <w:lang w:val="es-ES"/>
        </w:rPr>
      </w:pPr>
      <w:r w:rsidRPr="00B742FA">
        <w:rPr>
          <w:rFonts w:ascii="Times New Roman" w:hAnsi="Times New Roman"/>
          <w:b/>
          <w:sz w:val="20"/>
          <w:szCs w:val="24"/>
          <w:lang w:val="es-ES"/>
        </w:rPr>
        <w:t>Fuente:</w:t>
      </w:r>
      <w:r w:rsidRPr="00B742FA">
        <w:rPr>
          <w:rFonts w:ascii="Times New Roman" w:hAnsi="Times New Roman"/>
          <w:sz w:val="20"/>
          <w:szCs w:val="24"/>
          <w:lang w:val="es-ES"/>
        </w:rPr>
        <w:t xml:space="preserve"> Dpto. de Compras CODOCAFE. Cortado al</w:t>
      </w:r>
      <w:r w:rsidR="00B742FA" w:rsidRPr="00B742FA">
        <w:rPr>
          <w:rFonts w:ascii="Times New Roman" w:hAnsi="Times New Roman"/>
          <w:sz w:val="20"/>
          <w:szCs w:val="24"/>
          <w:lang w:val="es-ES"/>
        </w:rPr>
        <w:t xml:space="preserve"> </w:t>
      </w:r>
      <w:r w:rsidR="000E3CA2">
        <w:rPr>
          <w:rFonts w:ascii="Times New Roman" w:hAnsi="Times New Roman"/>
          <w:sz w:val="20"/>
          <w:szCs w:val="24"/>
          <w:lang w:val="es-ES"/>
        </w:rPr>
        <w:t>27</w:t>
      </w:r>
      <w:r w:rsidR="00F512C7">
        <w:rPr>
          <w:rFonts w:ascii="Times New Roman" w:hAnsi="Times New Roman"/>
          <w:sz w:val="20"/>
          <w:szCs w:val="24"/>
          <w:lang w:val="es-ES"/>
        </w:rPr>
        <w:t>/1</w:t>
      </w:r>
      <w:r w:rsidR="000E3CA2">
        <w:rPr>
          <w:rFonts w:ascii="Times New Roman" w:hAnsi="Times New Roman"/>
          <w:sz w:val="20"/>
          <w:szCs w:val="24"/>
          <w:lang w:val="es-ES"/>
        </w:rPr>
        <w:t>2</w:t>
      </w:r>
      <w:r w:rsidR="00F512C7">
        <w:rPr>
          <w:rFonts w:ascii="Times New Roman" w:hAnsi="Times New Roman"/>
          <w:sz w:val="20"/>
          <w:szCs w:val="24"/>
          <w:lang w:val="es-ES"/>
        </w:rPr>
        <w:t>/</w:t>
      </w:r>
      <w:r w:rsidR="00B742FA" w:rsidRPr="00B742FA">
        <w:rPr>
          <w:rFonts w:ascii="Times New Roman" w:hAnsi="Times New Roman"/>
          <w:sz w:val="20"/>
          <w:szCs w:val="24"/>
          <w:lang w:val="es-ES"/>
        </w:rPr>
        <w:t>201</w:t>
      </w:r>
      <w:r w:rsidR="00194F36">
        <w:rPr>
          <w:rFonts w:ascii="Times New Roman" w:hAnsi="Times New Roman"/>
          <w:sz w:val="20"/>
          <w:szCs w:val="24"/>
          <w:lang w:val="es-ES"/>
        </w:rPr>
        <w:t>7</w:t>
      </w:r>
      <w:r w:rsidRPr="00B742FA">
        <w:rPr>
          <w:rFonts w:ascii="Times New Roman" w:hAnsi="Times New Roman"/>
          <w:sz w:val="20"/>
          <w:szCs w:val="24"/>
          <w:lang w:val="es-ES"/>
        </w:rPr>
        <w:t>.</w:t>
      </w:r>
    </w:p>
    <w:p w:rsidR="00320F2C" w:rsidRPr="00320F2C" w:rsidRDefault="00320F2C" w:rsidP="00320F2C">
      <w:pPr>
        <w:pStyle w:val="Ttulo2"/>
        <w:numPr>
          <w:ilvl w:val="2"/>
          <w:numId w:val="7"/>
        </w:numPr>
        <w:tabs>
          <w:tab w:val="left" w:pos="540"/>
        </w:tabs>
        <w:spacing w:line="480" w:lineRule="auto"/>
        <w:jc w:val="both"/>
        <w:rPr>
          <w:rFonts w:ascii="Times New Roman" w:hAnsi="Times New Roman"/>
          <w:b/>
          <w:color w:val="auto"/>
          <w:sz w:val="28"/>
          <w:szCs w:val="30"/>
        </w:rPr>
      </w:pPr>
      <w:bookmarkStart w:id="70" w:name="_Toc488842017"/>
      <w:bookmarkStart w:id="71" w:name="_Toc502159429"/>
      <w:r w:rsidRPr="00320F2C">
        <w:rPr>
          <w:rFonts w:ascii="Times New Roman" w:hAnsi="Times New Roman"/>
          <w:b/>
          <w:color w:val="auto"/>
          <w:sz w:val="28"/>
          <w:szCs w:val="30"/>
        </w:rPr>
        <w:t>Monto Ejecutado por Rubro</w:t>
      </w:r>
      <w:bookmarkEnd w:id="70"/>
      <w:bookmarkEnd w:id="71"/>
      <w:r w:rsidRPr="00320F2C">
        <w:rPr>
          <w:rFonts w:ascii="Times New Roman" w:hAnsi="Times New Roman"/>
          <w:b/>
          <w:color w:val="auto"/>
          <w:sz w:val="28"/>
          <w:szCs w:val="30"/>
        </w:rPr>
        <w:t xml:space="preserve"> </w:t>
      </w:r>
    </w:p>
    <w:p w:rsidR="00320F2C" w:rsidRPr="00CB6BE3" w:rsidRDefault="00320F2C" w:rsidP="000E3CA2">
      <w:pPr>
        <w:autoSpaceDE w:val="0"/>
        <w:autoSpaceDN w:val="0"/>
        <w:adjustRightInd w:val="0"/>
        <w:spacing w:after="0" w:line="360" w:lineRule="auto"/>
        <w:jc w:val="both"/>
        <w:rPr>
          <w:rFonts w:ascii="Times New Roman" w:hAnsi="Times New Roman"/>
          <w:sz w:val="24"/>
          <w:szCs w:val="24"/>
          <w:lang w:val="es-ES"/>
        </w:rPr>
      </w:pPr>
      <w:r w:rsidRPr="00CB6BE3">
        <w:rPr>
          <w:rFonts w:ascii="Times New Roman" w:hAnsi="Times New Roman"/>
          <w:sz w:val="24"/>
          <w:szCs w:val="24"/>
          <w:lang w:val="es-ES"/>
        </w:rPr>
        <w:t xml:space="preserve">El monto total ejecutado para la compra de bienes y servicios </w:t>
      </w:r>
      <w:r w:rsidR="000E3CA2">
        <w:rPr>
          <w:rFonts w:ascii="Times New Roman" w:hAnsi="Times New Roman"/>
          <w:sz w:val="24"/>
          <w:szCs w:val="24"/>
          <w:lang w:val="es-ES"/>
        </w:rPr>
        <w:t>desglosado</w:t>
      </w:r>
      <w:r w:rsidR="00D8749D">
        <w:rPr>
          <w:rFonts w:ascii="Times New Roman" w:hAnsi="Times New Roman"/>
          <w:sz w:val="24"/>
          <w:szCs w:val="24"/>
          <w:lang w:val="es-ES"/>
        </w:rPr>
        <w:t>s</w:t>
      </w:r>
      <w:r w:rsidR="000E3CA2">
        <w:rPr>
          <w:rFonts w:ascii="Times New Roman" w:hAnsi="Times New Roman"/>
          <w:sz w:val="24"/>
          <w:szCs w:val="24"/>
          <w:lang w:val="es-ES"/>
        </w:rPr>
        <w:t xml:space="preserve"> por rubro</w:t>
      </w:r>
      <w:r w:rsidRPr="00CB6BE3">
        <w:rPr>
          <w:rFonts w:ascii="Times New Roman" w:hAnsi="Times New Roman"/>
          <w:sz w:val="24"/>
          <w:szCs w:val="24"/>
          <w:lang w:val="es-ES"/>
        </w:rPr>
        <w:t xml:space="preserve"> se detalla en el cuadro que sigue.</w:t>
      </w:r>
    </w:p>
    <w:p w:rsidR="00320F2C" w:rsidRPr="00CB6BE3" w:rsidRDefault="00320F2C" w:rsidP="003A5497">
      <w:pPr>
        <w:autoSpaceDE w:val="0"/>
        <w:autoSpaceDN w:val="0"/>
        <w:adjustRightInd w:val="0"/>
        <w:spacing w:after="0" w:line="276" w:lineRule="auto"/>
        <w:jc w:val="center"/>
        <w:rPr>
          <w:rFonts w:ascii="Times New Roman" w:hAnsi="Times New Roman"/>
          <w:b/>
          <w:sz w:val="24"/>
          <w:szCs w:val="24"/>
          <w:lang w:val="es-ES"/>
        </w:rPr>
      </w:pPr>
      <w:r w:rsidRPr="00CB6BE3">
        <w:rPr>
          <w:rFonts w:ascii="Times New Roman" w:hAnsi="Times New Roman"/>
          <w:b/>
          <w:sz w:val="24"/>
          <w:szCs w:val="24"/>
          <w:lang w:val="es-ES"/>
        </w:rPr>
        <w:t>C</w:t>
      </w:r>
      <w:r w:rsidR="002265A3">
        <w:rPr>
          <w:rFonts w:ascii="Times New Roman" w:hAnsi="Times New Roman"/>
          <w:b/>
          <w:sz w:val="24"/>
          <w:szCs w:val="24"/>
          <w:lang w:val="es-ES"/>
        </w:rPr>
        <w:t xml:space="preserve">uadro Núm. </w:t>
      </w:r>
      <w:r w:rsidR="000E3CA2">
        <w:rPr>
          <w:rFonts w:ascii="Times New Roman" w:hAnsi="Times New Roman"/>
          <w:b/>
          <w:sz w:val="24"/>
          <w:szCs w:val="24"/>
          <w:lang w:val="es-ES"/>
        </w:rPr>
        <w:t>10</w:t>
      </w:r>
      <w:r w:rsidRPr="00CB6BE3">
        <w:rPr>
          <w:rFonts w:ascii="Times New Roman" w:hAnsi="Times New Roman"/>
          <w:b/>
          <w:sz w:val="24"/>
          <w:szCs w:val="24"/>
          <w:lang w:val="es-ES"/>
        </w:rPr>
        <w:t>:</w:t>
      </w:r>
    </w:p>
    <w:p w:rsidR="00320F2C" w:rsidRPr="00CB6BE3" w:rsidRDefault="00320F2C" w:rsidP="00320F2C">
      <w:pPr>
        <w:autoSpaceDE w:val="0"/>
        <w:autoSpaceDN w:val="0"/>
        <w:adjustRightInd w:val="0"/>
        <w:spacing w:after="0" w:line="240" w:lineRule="auto"/>
        <w:jc w:val="center"/>
        <w:rPr>
          <w:rFonts w:ascii="Times New Roman" w:hAnsi="Times New Roman"/>
          <w:sz w:val="24"/>
          <w:szCs w:val="24"/>
          <w:lang w:val="es-ES"/>
        </w:rPr>
      </w:pPr>
      <w:r w:rsidRPr="00CB6BE3">
        <w:rPr>
          <w:rFonts w:ascii="Times New Roman" w:hAnsi="Times New Roman"/>
          <w:b/>
          <w:sz w:val="24"/>
          <w:szCs w:val="24"/>
          <w:lang w:val="es-ES"/>
        </w:rPr>
        <w:t>República Dominicana:</w:t>
      </w:r>
      <w:r w:rsidRPr="00CB6BE3">
        <w:rPr>
          <w:rFonts w:ascii="Times New Roman" w:hAnsi="Times New Roman"/>
          <w:sz w:val="24"/>
          <w:szCs w:val="24"/>
          <w:lang w:val="es-ES"/>
        </w:rPr>
        <w:t xml:space="preserve"> Montos contratados por </w:t>
      </w:r>
      <w:r w:rsidR="002265A3">
        <w:rPr>
          <w:rFonts w:ascii="Times New Roman" w:hAnsi="Times New Roman"/>
          <w:sz w:val="24"/>
          <w:szCs w:val="24"/>
          <w:lang w:val="es-ES"/>
        </w:rPr>
        <w:t xml:space="preserve">CODOCAFE según rubro durante </w:t>
      </w:r>
      <w:r w:rsidRPr="00CB6BE3">
        <w:rPr>
          <w:rFonts w:ascii="Times New Roman" w:hAnsi="Times New Roman"/>
          <w:sz w:val="24"/>
          <w:szCs w:val="24"/>
          <w:lang w:val="es-ES"/>
        </w:rPr>
        <w:t xml:space="preserve">2017. Acumulado Nacional. Cortado al </w:t>
      </w:r>
      <w:r w:rsidR="002265A3">
        <w:rPr>
          <w:rFonts w:ascii="Times New Roman" w:hAnsi="Times New Roman"/>
          <w:sz w:val="24"/>
          <w:szCs w:val="24"/>
          <w:lang w:val="es-ES"/>
        </w:rPr>
        <w:t>27/12</w:t>
      </w:r>
      <w:r w:rsidRPr="00CB6BE3">
        <w:rPr>
          <w:rFonts w:ascii="Times New Roman" w:hAnsi="Times New Roman"/>
          <w:sz w:val="24"/>
          <w:szCs w:val="24"/>
          <w:lang w:val="es-ES"/>
        </w:rPr>
        <w:t>/2017. En RD$</w:t>
      </w:r>
      <w:r w:rsidR="00F71898">
        <w:rPr>
          <w:rFonts w:ascii="Times New Roman" w:hAnsi="Times New Roman"/>
          <w:sz w:val="24"/>
          <w:szCs w:val="24"/>
          <w:lang w:val="es-ES"/>
        </w:rPr>
        <w:t xml:space="preserve"> y %</w:t>
      </w:r>
      <w:r w:rsidRPr="00CB6BE3">
        <w:rPr>
          <w:rFonts w:ascii="Times New Roman" w:hAnsi="Times New Roman"/>
          <w:sz w:val="24"/>
          <w:szCs w:val="24"/>
          <w:lang w:val="es-ES"/>
        </w:rPr>
        <w:t>.</w:t>
      </w:r>
    </w:p>
    <w:tbl>
      <w:tblPr>
        <w:tblW w:w="7906" w:type="dxa"/>
        <w:jc w:val="center"/>
        <w:tblInd w:w="-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26"/>
        <w:gridCol w:w="1290"/>
        <w:gridCol w:w="690"/>
      </w:tblGrid>
      <w:tr w:rsidR="003A5497" w:rsidRPr="003A5497" w:rsidTr="003A5497">
        <w:trPr>
          <w:trHeight w:val="150"/>
          <w:tblHeader/>
          <w:jc w:val="center"/>
        </w:trPr>
        <w:tc>
          <w:tcPr>
            <w:tcW w:w="5926" w:type="dxa"/>
            <w:shd w:val="clear" w:color="auto" w:fill="1D2C12"/>
            <w:noWrap/>
            <w:vAlign w:val="center"/>
            <w:hideMark/>
          </w:tcPr>
          <w:p w:rsidR="000E3CA2" w:rsidRPr="003A5497" w:rsidRDefault="000E3CA2" w:rsidP="003A5497">
            <w:pPr>
              <w:spacing w:after="0" w:line="240" w:lineRule="auto"/>
              <w:rPr>
                <w:rFonts w:ascii="Times New Roman" w:eastAsia="Times New Roman" w:hAnsi="Times New Roman"/>
                <w:b/>
              </w:rPr>
            </w:pPr>
            <w:r w:rsidRPr="003A5497">
              <w:rPr>
                <w:rFonts w:ascii="Times New Roman" w:eastAsia="Times New Roman" w:hAnsi="Times New Roman"/>
                <w:b/>
              </w:rPr>
              <w:t>Rubros</w:t>
            </w:r>
          </w:p>
        </w:tc>
        <w:tc>
          <w:tcPr>
            <w:tcW w:w="1290" w:type="dxa"/>
            <w:shd w:val="clear" w:color="auto" w:fill="1D2C12"/>
            <w:noWrap/>
            <w:vAlign w:val="center"/>
            <w:hideMark/>
          </w:tcPr>
          <w:p w:rsidR="000E3CA2" w:rsidRPr="003A5497" w:rsidRDefault="00F71898" w:rsidP="003A5497">
            <w:pPr>
              <w:spacing w:after="0" w:line="240" w:lineRule="auto"/>
              <w:jc w:val="center"/>
              <w:rPr>
                <w:rFonts w:ascii="Times New Roman" w:eastAsia="Times New Roman" w:hAnsi="Times New Roman"/>
                <w:b/>
                <w:szCs w:val="20"/>
              </w:rPr>
            </w:pPr>
            <w:r w:rsidRPr="003A5497">
              <w:rPr>
                <w:rFonts w:ascii="Times New Roman" w:eastAsia="Times New Roman" w:hAnsi="Times New Roman"/>
                <w:b/>
                <w:szCs w:val="20"/>
              </w:rPr>
              <w:t xml:space="preserve">Monto </w:t>
            </w:r>
          </w:p>
        </w:tc>
        <w:tc>
          <w:tcPr>
            <w:tcW w:w="690" w:type="dxa"/>
            <w:shd w:val="clear" w:color="auto" w:fill="1D2C12"/>
            <w:noWrap/>
            <w:vAlign w:val="center"/>
            <w:hideMark/>
          </w:tcPr>
          <w:p w:rsidR="000E3CA2" w:rsidRPr="003A5497" w:rsidRDefault="000E3CA2" w:rsidP="003A5497">
            <w:pPr>
              <w:spacing w:after="0" w:line="240" w:lineRule="auto"/>
              <w:jc w:val="center"/>
              <w:rPr>
                <w:rFonts w:ascii="Times New Roman" w:eastAsia="Times New Roman" w:hAnsi="Times New Roman"/>
                <w:b/>
                <w:szCs w:val="20"/>
              </w:rPr>
            </w:pPr>
            <w:r w:rsidRPr="003A5497">
              <w:rPr>
                <w:rFonts w:ascii="Times New Roman" w:eastAsia="Times New Roman" w:hAnsi="Times New Roman"/>
                <w:b/>
                <w:szCs w:val="20"/>
              </w:rPr>
              <w:t>%</w:t>
            </w:r>
          </w:p>
        </w:tc>
      </w:tr>
      <w:tr w:rsidR="003A5497" w:rsidRPr="003A5497" w:rsidTr="003A5497">
        <w:trPr>
          <w:trHeight w:val="11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Adhesivos y selladores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19,057.00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6"/>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 xml:space="preserve">Agricultura, </w:t>
            </w:r>
            <w:r w:rsidR="00286683" w:rsidRPr="003A5497">
              <w:rPr>
                <w:rFonts w:ascii="Times New Roman" w:eastAsia="Times New Roman" w:hAnsi="Times New Roman"/>
                <w:lang w:eastAsia="es-DO"/>
              </w:rPr>
              <w:t>ganadería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13,216,087.57</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2.30</w:t>
            </w:r>
          </w:p>
        </w:tc>
      </w:tr>
      <w:tr w:rsidR="003A5497" w:rsidRPr="003A5497" w:rsidTr="003A5497">
        <w:trPr>
          <w:trHeight w:val="106"/>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Alimentos preparados y conservados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725,110.00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6"/>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Alimentos y bebidas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2,813,788.00</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10.04</w:t>
            </w:r>
          </w:p>
        </w:tc>
      </w:tr>
      <w:tr w:rsidR="003A5497" w:rsidRPr="003A5497" w:rsidTr="003A5497">
        <w:trPr>
          <w:trHeight w:val="106"/>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Alquileres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438,923.26</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6.28</w:t>
            </w:r>
          </w:p>
        </w:tc>
      </w:tr>
      <w:tr w:rsidR="003A5497" w:rsidRPr="003A5497" w:rsidTr="003A5497">
        <w:trPr>
          <w:trHeight w:val="106"/>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Aparatos electrodomésticos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23,300.28</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.63</w:t>
            </w:r>
          </w:p>
        </w:tc>
      </w:tr>
      <w:tr w:rsidR="003A5497" w:rsidRPr="003A5497" w:rsidTr="003A5497">
        <w:trPr>
          <w:trHeight w:val="106"/>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Art. limpieza, higiene, cocina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12,744.00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1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Aspecto personal</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5,015.00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6"/>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Audiovisuales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27,350.00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Baterías y generadores y transmisión de energía cinética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27,999.98</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Calefacción, ventilación y circulación del aire</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7,053.14</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286683"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Capacitación</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46,000.00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.42</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Caucho y elastómeros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39,825.00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lastRenderedPageBreak/>
              <w:t>Combustibles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1,535,250.00</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5.86</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Combustibles y lubricantes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9,349,707.00</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30.33</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Componentes de placa y estampados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143,724.00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Componentes de vehículos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503,536.42</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2.93</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Componentes y sistemas de transporte</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6,400.32</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286683"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Consultoría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2,451,922.00</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7.53</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Cubiertas, cajas y envolturas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3,487,500.00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Decoraciones y suministros del aula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28,910.00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.42</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Equipo de laboratorio y científico</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101,480.00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Equipo informático y accesorios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187,110.24</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.63</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 xml:space="preserve">Equipo </w:t>
            </w:r>
            <w:r w:rsidR="00286683" w:rsidRPr="003A5497">
              <w:rPr>
                <w:rFonts w:ascii="Times New Roman" w:eastAsia="Times New Roman" w:hAnsi="Times New Roman"/>
                <w:lang w:eastAsia="es-DO"/>
              </w:rPr>
              <w:t>médico</w:t>
            </w:r>
            <w:r w:rsidRPr="003A5497">
              <w:rPr>
                <w:rFonts w:ascii="Times New Roman" w:eastAsia="Times New Roman" w:hAnsi="Times New Roman"/>
                <w:lang w:eastAsia="es-DO"/>
              </w:rPr>
              <w:t xml:space="preserve"> y laboratorio</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277.30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Equipos, suministros y componentes eléctricos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15,344.87</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Ferretería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593,882.97</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2.30</w:t>
            </w:r>
          </w:p>
        </w:tc>
      </w:tr>
      <w:tr w:rsidR="003A5497" w:rsidRPr="003A5497" w:rsidTr="003A5497">
        <w:trPr>
          <w:trHeight w:val="101"/>
          <w:jc w:val="center"/>
        </w:trPr>
        <w:tc>
          <w:tcPr>
            <w:tcW w:w="5926" w:type="dxa"/>
            <w:shd w:val="clear" w:color="auto" w:fill="auto"/>
            <w:noWrap/>
            <w:vAlign w:val="center"/>
            <w:hideMark/>
          </w:tcPr>
          <w:p w:rsidR="000E3CA2" w:rsidRPr="003A5497" w:rsidRDefault="00286683"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Ferretería</w:t>
            </w:r>
            <w:r w:rsidR="000E3CA2" w:rsidRPr="003A5497">
              <w:rPr>
                <w:rFonts w:ascii="Times New Roman" w:eastAsia="Times New Roman" w:hAnsi="Times New Roman"/>
                <w:lang w:eastAsia="es-DO"/>
              </w:rPr>
              <w:t xml:space="preserve"> y pintura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225,631.07</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1.26</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Herramientas de mano</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765,814.10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Imprenta y publicaciones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296,392.90</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3.56</w:t>
            </w:r>
          </w:p>
        </w:tc>
      </w:tr>
      <w:tr w:rsidR="003A5497" w:rsidRPr="003A5497" w:rsidTr="003A5497">
        <w:trPr>
          <w:trHeight w:val="101"/>
          <w:jc w:val="center"/>
        </w:trPr>
        <w:tc>
          <w:tcPr>
            <w:tcW w:w="5926" w:type="dxa"/>
            <w:shd w:val="clear" w:color="auto" w:fill="auto"/>
            <w:noWrap/>
            <w:vAlign w:val="center"/>
            <w:hideMark/>
          </w:tcPr>
          <w:p w:rsidR="000E3CA2" w:rsidRPr="003A5497" w:rsidRDefault="00286683"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Informática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25,960.00</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1.05</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Maquinaria y equipo hidráulico</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4,425.00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Maquinaria, suministros y accesorios de oficina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5,675.80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Muebles y mobiliario</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227,474.10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.63</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No identificado</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6,619.80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Planta y animales vivos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3,510,000.00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Productos de floricultura y silvicultura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1,770.00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Protocolo</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256,479.64</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4.81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Publicidad</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3,450.00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Puertas y ventanas y vidrio</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22,184.00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.42</w:t>
            </w:r>
          </w:p>
        </w:tc>
      </w:tr>
      <w:tr w:rsidR="003A5497" w:rsidRPr="003A5497" w:rsidTr="003A5497">
        <w:trPr>
          <w:trHeight w:val="101"/>
          <w:jc w:val="center"/>
        </w:trPr>
        <w:tc>
          <w:tcPr>
            <w:tcW w:w="5926" w:type="dxa"/>
            <w:shd w:val="clear" w:color="auto" w:fill="auto"/>
            <w:noWrap/>
            <w:vAlign w:val="center"/>
            <w:hideMark/>
          </w:tcPr>
          <w:p w:rsidR="000E3CA2" w:rsidRPr="003A5497" w:rsidRDefault="00286683"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Químicos</w:t>
            </w:r>
            <w:r w:rsidR="000E3CA2" w:rsidRPr="003A5497">
              <w:rPr>
                <w:rFonts w:ascii="Times New Roman" w:eastAsia="Times New Roman" w:hAnsi="Times New Roman"/>
                <w:lang w:eastAsia="es-DO"/>
              </w:rPr>
              <w:t>/gases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1,941,330.20</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1.26</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Refrigeración industrial</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11,039.66</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Seguridad y protección personal</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26,786.00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Seguridad, vigilancia y detección</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10,030.00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Servicios de mantenimiento y reparaciones de construcciones e instalaciones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7,511,578.83</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.63</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Servicios de transporte</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200,000.00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.84</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Servicios informáticos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5,693.50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Suministro de oficina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492,795.20</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1.05</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Suministros de aseo y limpieza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280,196.90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.63</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Suministros de oficina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18,134.98</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42</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Suministros y accesorios de laboratorio</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630,571.85</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1.46</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Textil, indumentaria, art</w:t>
            </w:r>
            <w:r w:rsidR="002A72B5" w:rsidRPr="003A5497">
              <w:rPr>
                <w:rFonts w:ascii="Times New Roman" w:eastAsia="Times New Roman" w:hAnsi="Times New Roman"/>
                <w:lang w:eastAsia="es-DO"/>
              </w:rPr>
              <w:t xml:space="preserve">ículos </w:t>
            </w:r>
            <w:r w:rsidRPr="003A5497">
              <w:rPr>
                <w:rFonts w:ascii="Times New Roman" w:eastAsia="Times New Roman" w:hAnsi="Times New Roman"/>
                <w:lang w:eastAsia="es-DO"/>
              </w:rPr>
              <w:t>pers</w:t>
            </w:r>
            <w:r w:rsidR="002A72B5" w:rsidRPr="003A5497">
              <w:rPr>
                <w:rFonts w:ascii="Times New Roman" w:eastAsia="Times New Roman" w:hAnsi="Times New Roman"/>
                <w:lang w:eastAsia="es-DO"/>
              </w:rPr>
              <w:t>onales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33,807.00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.63</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Tierra y piedra</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720,000.00</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.21</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Transporte de pasajeros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159,523.98</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.42</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Transporte y mantenimiento</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594,340.39</w:t>
            </w:r>
          </w:p>
        </w:tc>
        <w:tc>
          <w:tcPr>
            <w:tcW w:w="6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5.23</w:t>
            </w:r>
          </w:p>
        </w:tc>
      </w:tr>
      <w:tr w:rsidR="003A5497" w:rsidRPr="003A5497" w:rsidTr="003A5497">
        <w:trPr>
          <w:trHeight w:val="101"/>
          <w:jc w:val="center"/>
        </w:trPr>
        <w:tc>
          <w:tcPr>
            <w:tcW w:w="5926" w:type="dxa"/>
            <w:shd w:val="clear" w:color="auto" w:fill="auto"/>
            <w:noWrap/>
            <w:vAlign w:val="center"/>
            <w:hideMark/>
          </w:tcPr>
          <w:p w:rsidR="000E3CA2" w:rsidRPr="003A5497" w:rsidRDefault="000E3CA2" w:rsidP="003A5497">
            <w:pPr>
              <w:spacing w:after="0" w:line="240" w:lineRule="auto"/>
              <w:rPr>
                <w:rFonts w:ascii="Times New Roman" w:eastAsia="Times New Roman" w:hAnsi="Times New Roman"/>
                <w:lang w:eastAsia="es-DO"/>
              </w:rPr>
            </w:pPr>
            <w:r w:rsidRPr="003A5497">
              <w:rPr>
                <w:rFonts w:ascii="Times New Roman" w:eastAsia="Times New Roman" w:hAnsi="Times New Roman"/>
                <w:lang w:eastAsia="es-DO"/>
              </w:rPr>
              <w:t>Utensilios de cocina domésticos</w:t>
            </w:r>
          </w:p>
        </w:tc>
        <w:tc>
          <w:tcPr>
            <w:tcW w:w="1290" w:type="dxa"/>
            <w:shd w:val="clear" w:color="auto" w:fill="auto"/>
            <w:noWrap/>
            <w:vAlign w:val="center"/>
            <w:hideMark/>
          </w:tcPr>
          <w:p w:rsidR="000E3CA2" w:rsidRPr="003A5497" w:rsidRDefault="000E3CA2"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303,973.94</w:t>
            </w:r>
          </w:p>
        </w:tc>
        <w:tc>
          <w:tcPr>
            <w:tcW w:w="690" w:type="dxa"/>
            <w:shd w:val="clear" w:color="auto" w:fill="auto"/>
            <w:noWrap/>
            <w:vAlign w:val="center"/>
            <w:hideMark/>
          </w:tcPr>
          <w:p w:rsidR="000E3CA2" w:rsidRPr="003A5497" w:rsidRDefault="002A72B5" w:rsidP="003A5497">
            <w:pPr>
              <w:spacing w:after="0" w:line="240" w:lineRule="auto"/>
              <w:jc w:val="right"/>
              <w:rPr>
                <w:rFonts w:ascii="Times New Roman" w:eastAsia="Times New Roman" w:hAnsi="Times New Roman"/>
                <w:sz w:val="20"/>
                <w:szCs w:val="20"/>
                <w:lang w:eastAsia="es-DO"/>
              </w:rPr>
            </w:pPr>
            <w:r w:rsidRPr="003A5497">
              <w:rPr>
                <w:rFonts w:ascii="Times New Roman" w:eastAsia="Times New Roman" w:hAnsi="Times New Roman"/>
                <w:sz w:val="20"/>
                <w:szCs w:val="20"/>
                <w:lang w:eastAsia="es-DO"/>
              </w:rPr>
              <w:t>0</w:t>
            </w:r>
            <w:r w:rsidR="000E3CA2" w:rsidRPr="003A5497">
              <w:rPr>
                <w:rFonts w:ascii="Times New Roman" w:eastAsia="Times New Roman" w:hAnsi="Times New Roman"/>
                <w:sz w:val="20"/>
                <w:szCs w:val="20"/>
                <w:lang w:eastAsia="es-DO"/>
              </w:rPr>
              <w:t>.63</w:t>
            </w:r>
          </w:p>
        </w:tc>
      </w:tr>
      <w:tr w:rsidR="003A5497" w:rsidRPr="003A5497" w:rsidTr="003A5497">
        <w:trPr>
          <w:trHeight w:val="158"/>
          <w:jc w:val="center"/>
        </w:trPr>
        <w:tc>
          <w:tcPr>
            <w:tcW w:w="5926" w:type="dxa"/>
            <w:shd w:val="clear" w:color="auto" w:fill="672F09"/>
            <w:noWrap/>
            <w:vAlign w:val="center"/>
            <w:hideMark/>
          </w:tcPr>
          <w:p w:rsidR="000E3CA2" w:rsidRPr="003A5497" w:rsidRDefault="000E3CA2" w:rsidP="003A5497">
            <w:pPr>
              <w:spacing w:after="0" w:line="240" w:lineRule="auto"/>
              <w:rPr>
                <w:rFonts w:ascii="Times New Roman" w:eastAsia="Times New Roman" w:hAnsi="Times New Roman"/>
                <w:b/>
                <w:color w:val="FFFFFF" w:themeColor="background1"/>
                <w:lang w:eastAsia="es-DO"/>
              </w:rPr>
            </w:pPr>
            <w:r w:rsidRPr="003A5497">
              <w:rPr>
                <w:rFonts w:ascii="Times New Roman" w:eastAsia="Times New Roman" w:hAnsi="Times New Roman"/>
                <w:b/>
                <w:color w:val="FFFFFF" w:themeColor="background1"/>
                <w:lang w:eastAsia="es-DO"/>
              </w:rPr>
              <w:t>Total</w:t>
            </w:r>
          </w:p>
        </w:tc>
        <w:tc>
          <w:tcPr>
            <w:tcW w:w="1290" w:type="dxa"/>
            <w:shd w:val="clear" w:color="auto" w:fill="672F09"/>
            <w:noWrap/>
            <w:vAlign w:val="center"/>
            <w:hideMark/>
          </w:tcPr>
          <w:p w:rsidR="000E3CA2" w:rsidRPr="003A5497" w:rsidRDefault="000E3CA2" w:rsidP="003A5497">
            <w:pPr>
              <w:spacing w:after="0" w:line="240" w:lineRule="auto"/>
              <w:jc w:val="right"/>
              <w:rPr>
                <w:rFonts w:ascii="Times New Roman" w:eastAsia="Times New Roman" w:hAnsi="Times New Roman"/>
                <w:b/>
                <w:color w:val="FFFFFF" w:themeColor="background1"/>
                <w:sz w:val="20"/>
                <w:szCs w:val="20"/>
                <w:lang w:eastAsia="es-DO"/>
              </w:rPr>
            </w:pPr>
            <w:r w:rsidRPr="003A5497">
              <w:rPr>
                <w:rFonts w:ascii="Times New Roman" w:eastAsia="Times New Roman" w:hAnsi="Times New Roman"/>
                <w:b/>
                <w:color w:val="FFFFFF" w:themeColor="background1"/>
                <w:sz w:val="20"/>
                <w:szCs w:val="20"/>
                <w:lang w:eastAsia="es-DO"/>
              </w:rPr>
              <w:t>54,098,977.19</w:t>
            </w:r>
          </w:p>
        </w:tc>
        <w:tc>
          <w:tcPr>
            <w:tcW w:w="690" w:type="dxa"/>
            <w:shd w:val="clear" w:color="auto" w:fill="672F09"/>
            <w:noWrap/>
            <w:vAlign w:val="center"/>
            <w:hideMark/>
          </w:tcPr>
          <w:p w:rsidR="000E3CA2" w:rsidRPr="003A5497" w:rsidRDefault="000E3CA2" w:rsidP="003A5497">
            <w:pPr>
              <w:spacing w:after="0" w:line="240" w:lineRule="auto"/>
              <w:jc w:val="right"/>
              <w:rPr>
                <w:rFonts w:ascii="Times New Roman" w:eastAsia="Times New Roman" w:hAnsi="Times New Roman"/>
                <w:b/>
                <w:color w:val="FFFFFF" w:themeColor="background1"/>
                <w:sz w:val="20"/>
                <w:szCs w:val="20"/>
                <w:lang w:eastAsia="es-DO"/>
              </w:rPr>
            </w:pPr>
            <w:r w:rsidRPr="003A5497">
              <w:rPr>
                <w:rFonts w:ascii="Times New Roman" w:eastAsia="Times New Roman" w:hAnsi="Times New Roman"/>
                <w:b/>
                <w:color w:val="FFFFFF" w:themeColor="background1"/>
                <w:sz w:val="20"/>
                <w:szCs w:val="20"/>
                <w:lang w:eastAsia="es-DO"/>
              </w:rPr>
              <w:t>100.00</w:t>
            </w:r>
          </w:p>
        </w:tc>
      </w:tr>
    </w:tbl>
    <w:p w:rsidR="00320F2C" w:rsidRPr="00CB6BE3" w:rsidRDefault="00320F2C" w:rsidP="003A5497">
      <w:pPr>
        <w:autoSpaceDE w:val="0"/>
        <w:autoSpaceDN w:val="0"/>
        <w:adjustRightInd w:val="0"/>
        <w:spacing w:line="480" w:lineRule="auto"/>
        <w:rPr>
          <w:rFonts w:ascii="Times New Roman" w:hAnsi="Times New Roman"/>
          <w:sz w:val="20"/>
          <w:szCs w:val="24"/>
          <w:lang w:val="es-ES"/>
        </w:rPr>
      </w:pPr>
      <w:r w:rsidRPr="00CB6BE3">
        <w:rPr>
          <w:rFonts w:ascii="Times New Roman" w:hAnsi="Times New Roman"/>
          <w:b/>
          <w:sz w:val="20"/>
          <w:szCs w:val="24"/>
          <w:lang w:val="es-ES"/>
        </w:rPr>
        <w:t>Fuente:</w:t>
      </w:r>
      <w:r w:rsidRPr="00CB6BE3">
        <w:rPr>
          <w:rFonts w:ascii="Times New Roman" w:hAnsi="Times New Roman"/>
          <w:sz w:val="20"/>
          <w:szCs w:val="24"/>
          <w:lang w:val="es-ES"/>
        </w:rPr>
        <w:t xml:space="preserve"> Departamento de Compras, Dirección Financiera, CODOCAFE. </w:t>
      </w:r>
      <w:r w:rsidR="003A5497">
        <w:rPr>
          <w:rFonts w:ascii="Times New Roman" w:hAnsi="Times New Roman"/>
          <w:sz w:val="20"/>
          <w:szCs w:val="24"/>
          <w:lang w:val="es-ES"/>
        </w:rPr>
        <w:t>Cortado al 27/12/2017</w:t>
      </w:r>
      <w:r w:rsidRPr="00CB6BE3">
        <w:rPr>
          <w:rFonts w:ascii="Times New Roman" w:hAnsi="Times New Roman"/>
          <w:sz w:val="20"/>
          <w:szCs w:val="24"/>
          <w:lang w:val="es-ES"/>
        </w:rPr>
        <w:t>.</w:t>
      </w:r>
    </w:p>
    <w:p w:rsidR="00320F2C" w:rsidRPr="002265A3" w:rsidRDefault="00320F2C" w:rsidP="002265A3">
      <w:pPr>
        <w:pStyle w:val="Ttulo2"/>
        <w:numPr>
          <w:ilvl w:val="2"/>
          <w:numId w:val="7"/>
        </w:numPr>
        <w:tabs>
          <w:tab w:val="left" w:pos="540"/>
        </w:tabs>
        <w:spacing w:line="480" w:lineRule="auto"/>
        <w:jc w:val="both"/>
        <w:rPr>
          <w:rFonts w:ascii="Times New Roman" w:hAnsi="Times New Roman"/>
          <w:b/>
          <w:color w:val="auto"/>
          <w:sz w:val="28"/>
          <w:szCs w:val="30"/>
        </w:rPr>
      </w:pPr>
      <w:bookmarkStart w:id="72" w:name="_Toc488842018"/>
      <w:bookmarkStart w:id="73" w:name="_Toc502159430"/>
      <w:r w:rsidRPr="002265A3">
        <w:rPr>
          <w:rFonts w:ascii="Times New Roman" w:hAnsi="Times New Roman"/>
          <w:b/>
          <w:color w:val="auto"/>
          <w:sz w:val="28"/>
          <w:szCs w:val="30"/>
        </w:rPr>
        <w:lastRenderedPageBreak/>
        <w:t>Cantidad de procesos convocados</w:t>
      </w:r>
      <w:bookmarkEnd w:id="72"/>
      <w:bookmarkEnd w:id="73"/>
    </w:p>
    <w:p w:rsidR="00320F2C" w:rsidRPr="00CB6BE3" w:rsidRDefault="00320F2C" w:rsidP="00320F2C">
      <w:pPr>
        <w:spacing w:after="0" w:line="480" w:lineRule="auto"/>
        <w:jc w:val="both"/>
        <w:rPr>
          <w:rFonts w:ascii="Times New Roman" w:hAnsi="Times New Roman"/>
          <w:sz w:val="24"/>
          <w:lang w:val="es-ES"/>
        </w:rPr>
      </w:pPr>
      <w:r w:rsidRPr="00CB6BE3">
        <w:rPr>
          <w:rFonts w:ascii="Times New Roman" w:hAnsi="Times New Roman"/>
          <w:sz w:val="24"/>
          <w:lang w:val="es-ES"/>
        </w:rPr>
        <w:t>El número de procesos convoca</w:t>
      </w:r>
      <w:r w:rsidR="002265A3">
        <w:rPr>
          <w:rFonts w:ascii="Times New Roman" w:hAnsi="Times New Roman"/>
          <w:sz w:val="24"/>
          <w:lang w:val="es-ES"/>
        </w:rPr>
        <w:t xml:space="preserve">dos por tipo de empresa </w:t>
      </w:r>
      <w:r w:rsidRPr="00CB6BE3">
        <w:rPr>
          <w:rFonts w:ascii="Times New Roman" w:hAnsi="Times New Roman"/>
          <w:sz w:val="24"/>
          <w:lang w:val="es-ES"/>
        </w:rPr>
        <w:t xml:space="preserve">fue de </w:t>
      </w:r>
      <w:r>
        <w:rPr>
          <w:rFonts w:ascii="Times New Roman" w:hAnsi="Times New Roman"/>
          <w:sz w:val="24"/>
          <w:lang w:val="es-ES"/>
        </w:rPr>
        <w:t>12</w:t>
      </w:r>
      <w:r w:rsidRPr="00CB6BE3">
        <w:rPr>
          <w:rFonts w:ascii="Times New Roman" w:hAnsi="Times New Roman"/>
          <w:sz w:val="24"/>
          <w:lang w:val="es-ES"/>
        </w:rPr>
        <w:t xml:space="preserve">7. La distribución porcentual de estos procesos por tipo de </w:t>
      </w:r>
      <w:r w:rsidR="002265A3" w:rsidRPr="00CB6BE3">
        <w:rPr>
          <w:rFonts w:ascii="Times New Roman" w:hAnsi="Times New Roman"/>
          <w:sz w:val="24"/>
          <w:lang w:val="es-ES"/>
        </w:rPr>
        <w:t xml:space="preserve">empresa </w:t>
      </w:r>
      <w:r w:rsidR="002265A3">
        <w:rPr>
          <w:rFonts w:ascii="Times New Roman" w:hAnsi="Times New Roman"/>
          <w:sz w:val="24"/>
          <w:lang w:val="es-ES"/>
        </w:rPr>
        <w:t>y</w:t>
      </w:r>
      <w:r>
        <w:rPr>
          <w:rFonts w:ascii="Times New Roman" w:hAnsi="Times New Roman"/>
          <w:sz w:val="24"/>
          <w:lang w:val="es-ES"/>
        </w:rPr>
        <w:t xml:space="preserve"> monto </w:t>
      </w:r>
      <w:r w:rsidRPr="00CB6BE3">
        <w:rPr>
          <w:rFonts w:ascii="Times New Roman" w:hAnsi="Times New Roman"/>
          <w:sz w:val="24"/>
          <w:lang w:val="es-ES"/>
        </w:rPr>
        <w:t>se detalla en el siguiente cuadro.</w:t>
      </w:r>
    </w:p>
    <w:p w:rsidR="00320F2C" w:rsidRPr="00CB6BE3" w:rsidRDefault="002265A3" w:rsidP="00320F2C">
      <w:pPr>
        <w:spacing w:after="0" w:line="240" w:lineRule="auto"/>
        <w:jc w:val="center"/>
        <w:rPr>
          <w:rFonts w:ascii="Times New Roman" w:hAnsi="Times New Roman"/>
          <w:b/>
          <w:sz w:val="24"/>
          <w:lang w:val="es-ES"/>
        </w:rPr>
      </w:pPr>
      <w:r>
        <w:rPr>
          <w:rFonts w:ascii="Times New Roman" w:hAnsi="Times New Roman"/>
          <w:b/>
          <w:sz w:val="24"/>
          <w:lang w:val="es-ES"/>
        </w:rPr>
        <w:t>Cuadro Núm.</w:t>
      </w:r>
      <w:r w:rsidR="00AF33A5">
        <w:rPr>
          <w:rFonts w:ascii="Times New Roman" w:hAnsi="Times New Roman"/>
          <w:b/>
          <w:sz w:val="24"/>
          <w:lang w:val="es-ES"/>
        </w:rPr>
        <w:t>11</w:t>
      </w:r>
      <w:r>
        <w:rPr>
          <w:rFonts w:ascii="Times New Roman" w:hAnsi="Times New Roman"/>
          <w:b/>
          <w:sz w:val="24"/>
          <w:lang w:val="es-ES"/>
        </w:rPr>
        <w:t>:</w:t>
      </w:r>
    </w:p>
    <w:p w:rsidR="00320F2C" w:rsidRPr="00CB6BE3" w:rsidRDefault="00320F2C" w:rsidP="00320F2C">
      <w:pPr>
        <w:spacing w:line="240" w:lineRule="auto"/>
        <w:jc w:val="center"/>
        <w:rPr>
          <w:rFonts w:ascii="Times New Roman" w:hAnsi="Times New Roman"/>
          <w:sz w:val="24"/>
          <w:lang w:val="es-ES"/>
        </w:rPr>
      </w:pPr>
      <w:r w:rsidRPr="00CB6BE3">
        <w:rPr>
          <w:rFonts w:ascii="Times New Roman" w:hAnsi="Times New Roman"/>
          <w:b/>
          <w:sz w:val="24"/>
          <w:lang w:val="es-ES"/>
        </w:rPr>
        <w:t>República Dominicana:</w:t>
      </w:r>
      <w:r w:rsidRPr="00CB6BE3">
        <w:rPr>
          <w:rFonts w:ascii="Times New Roman" w:hAnsi="Times New Roman"/>
          <w:sz w:val="24"/>
          <w:lang w:val="es-ES"/>
        </w:rPr>
        <w:t xml:space="preserve"> Cantidad de procesos convocados por </w:t>
      </w:r>
      <w:r w:rsidRPr="00CB6BE3">
        <w:rPr>
          <w:rFonts w:ascii="Times New Roman" w:hAnsi="Times New Roman"/>
          <w:b/>
          <w:sz w:val="24"/>
          <w:lang w:val="es-ES"/>
        </w:rPr>
        <w:t>Tipo de Empresa</w:t>
      </w:r>
      <w:r w:rsidR="003A5497">
        <w:rPr>
          <w:rFonts w:ascii="Times New Roman" w:hAnsi="Times New Roman"/>
          <w:sz w:val="24"/>
          <w:lang w:val="es-ES"/>
        </w:rPr>
        <w:t>. Valores en P</w:t>
      </w:r>
      <w:r w:rsidRPr="00CB6BE3">
        <w:rPr>
          <w:rFonts w:ascii="Times New Roman" w:hAnsi="Times New Roman"/>
          <w:sz w:val="24"/>
          <w:lang w:val="es-ES"/>
        </w:rPr>
        <w:t>rocesos, RD$ y %.</w:t>
      </w:r>
    </w:p>
    <w:tbl>
      <w:tblPr>
        <w:tblW w:w="7771" w:type="dxa"/>
        <w:jc w:val="center"/>
        <w:tblInd w:w="-850" w:type="dxa"/>
        <w:tblLayout w:type="fixed"/>
        <w:tblCellMar>
          <w:left w:w="70" w:type="dxa"/>
          <w:right w:w="70" w:type="dxa"/>
        </w:tblCellMar>
        <w:tblLook w:val="04A0" w:firstRow="1" w:lastRow="0" w:firstColumn="1" w:lastColumn="0" w:noHBand="0" w:noVBand="1"/>
      </w:tblPr>
      <w:tblGrid>
        <w:gridCol w:w="3128"/>
        <w:gridCol w:w="2232"/>
        <w:gridCol w:w="2411"/>
      </w:tblGrid>
      <w:tr w:rsidR="003A5497" w:rsidRPr="002F402B" w:rsidTr="00AF33A5">
        <w:trPr>
          <w:trHeight w:val="249"/>
          <w:jc w:val="center"/>
        </w:trPr>
        <w:tc>
          <w:tcPr>
            <w:tcW w:w="3128" w:type="dxa"/>
            <w:vMerge w:val="restart"/>
            <w:tcBorders>
              <w:top w:val="single" w:sz="4" w:space="0" w:color="auto"/>
              <w:left w:val="single" w:sz="4" w:space="0" w:color="auto"/>
              <w:bottom w:val="single" w:sz="4" w:space="0" w:color="auto"/>
              <w:right w:val="single" w:sz="4" w:space="0" w:color="auto"/>
            </w:tcBorders>
            <w:shd w:val="clear" w:color="auto" w:fill="385623" w:themeFill="accent6" w:themeFillShade="80"/>
            <w:vAlign w:val="center"/>
            <w:hideMark/>
          </w:tcPr>
          <w:p w:rsidR="003A5497" w:rsidRDefault="003A5497" w:rsidP="000E3CA2">
            <w:pPr>
              <w:spacing w:after="0" w:line="240" w:lineRule="auto"/>
              <w:jc w:val="center"/>
              <w:rPr>
                <w:rFonts w:ascii="Times New Roman" w:eastAsia="Times New Roman" w:hAnsi="Times New Roman"/>
                <w:b/>
                <w:color w:val="FFFFFF" w:themeColor="background1"/>
                <w:sz w:val="24"/>
                <w:szCs w:val="24"/>
                <w:lang w:eastAsia="es-DO"/>
              </w:rPr>
            </w:pPr>
            <w:r w:rsidRPr="002F402B">
              <w:rPr>
                <w:rFonts w:ascii="Times New Roman" w:eastAsia="Times New Roman" w:hAnsi="Times New Roman"/>
                <w:b/>
                <w:color w:val="FFFFFF" w:themeColor="background1"/>
                <w:sz w:val="24"/>
                <w:szCs w:val="24"/>
                <w:lang w:eastAsia="es-DO"/>
              </w:rPr>
              <w:t>TIPO</w:t>
            </w:r>
          </w:p>
          <w:p w:rsidR="003A5497" w:rsidRPr="002F402B" w:rsidRDefault="003A5497" w:rsidP="000E3CA2">
            <w:pPr>
              <w:spacing w:after="0" w:line="240" w:lineRule="auto"/>
              <w:jc w:val="center"/>
              <w:rPr>
                <w:rFonts w:ascii="Times New Roman" w:eastAsia="Times New Roman" w:hAnsi="Times New Roman"/>
                <w:b/>
                <w:color w:val="FFFFFF" w:themeColor="background1"/>
                <w:sz w:val="24"/>
                <w:szCs w:val="24"/>
                <w:lang w:eastAsia="es-DO"/>
              </w:rPr>
            </w:pPr>
            <w:r w:rsidRPr="002F402B">
              <w:rPr>
                <w:rFonts w:ascii="Times New Roman" w:eastAsia="Times New Roman" w:hAnsi="Times New Roman"/>
                <w:b/>
                <w:color w:val="FFFFFF" w:themeColor="background1"/>
                <w:sz w:val="24"/>
                <w:szCs w:val="24"/>
                <w:lang w:eastAsia="es-DO"/>
              </w:rPr>
              <w:t xml:space="preserve"> EMPRESA</w:t>
            </w:r>
          </w:p>
        </w:tc>
        <w:tc>
          <w:tcPr>
            <w:tcW w:w="4643" w:type="dxa"/>
            <w:gridSpan w:val="2"/>
            <w:tcBorders>
              <w:top w:val="single" w:sz="4" w:space="0" w:color="auto"/>
              <w:left w:val="nil"/>
              <w:bottom w:val="single" w:sz="4" w:space="0" w:color="auto"/>
              <w:right w:val="single" w:sz="4" w:space="0" w:color="auto"/>
            </w:tcBorders>
            <w:shd w:val="clear" w:color="auto" w:fill="385623" w:themeFill="accent6" w:themeFillShade="80"/>
            <w:vAlign w:val="center"/>
            <w:hideMark/>
          </w:tcPr>
          <w:p w:rsidR="003A5497" w:rsidRPr="002F402B" w:rsidRDefault="003A5497" w:rsidP="000E3CA2">
            <w:pPr>
              <w:spacing w:after="0" w:line="240" w:lineRule="auto"/>
              <w:jc w:val="center"/>
              <w:rPr>
                <w:rFonts w:ascii="Times New Roman" w:eastAsia="Times New Roman" w:hAnsi="Times New Roman"/>
                <w:b/>
                <w:color w:val="FFFFFF" w:themeColor="background1"/>
                <w:sz w:val="24"/>
                <w:szCs w:val="24"/>
                <w:lang w:eastAsia="es-DO"/>
              </w:rPr>
            </w:pPr>
            <w:r w:rsidRPr="002F402B">
              <w:rPr>
                <w:rFonts w:ascii="Times New Roman" w:eastAsia="Times New Roman" w:hAnsi="Times New Roman"/>
                <w:b/>
                <w:color w:val="FFFFFF" w:themeColor="background1"/>
                <w:sz w:val="24"/>
                <w:szCs w:val="24"/>
                <w:lang w:eastAsia="es-DO"/>
              </w:rPr>
              <w:t>Procesos</w:t>
            </w:r>
            <w:r>
              <w:rPr>
                <w:rFonts w:ascii="Times New Roman" w:eastAsia="Times New Roman" w:hAnsi="Times New Roman"/>
                <w:b/>
                <w:color w:val="FFFFFF" w:themeColor="background1"/>
                <w:sz w:val="24"/>
                <w:szCs w:val="24"/>
                <w:lang w:eastAsia="es-DO"/>
              </w:rPr>
              <w:t xml:space="preserve"> </w:t>
            </w:r>
            <w:r w:rsidRPr="002F402B">
              <w:rPr>
                <w:rFonts w:ascii="Times New Roman" w:eastAsia="Times New Roman" w:hAnsi="Times New Roman"/>
                <w:b/>
                <w:color w:val="FFFFFF" w:themeColor="background1"/>
                <w:sz w:val="24"/>
                <w:szCs w:val="24"/>
                <w:lang w:eastAsia="es-DO"/>
              </w:rPr>
              <w:t>Convocados</w:t>
            </w:r>
          </w:p>
        </w:tc>
      </w:tr>
      <w:tr w:rsidR="003A5497" w:rsidRPr="002F402B" w:rsidTr="00AF33A5">
        <w:trPr>
          <w:trHeight w:val="237"/>
          <w:jc w:val="center"/>
        </w:trPr>
        <w:tc>
          <w:tcPr>
            <w:tcW w:w="3128" w:type="dxa"/>
            <w:vMerge/>
            <w:tcBorders>
              <w:top w:val="single" w:sz="4" w:space="0" w:color="auto"/>
              <w:left w:val="single" w:sz="4" w:space="0" w:color="auto"/>
              <w:bottom w:val="single" w:sz="4" w:space="0" w:color="auto"/>
              <w:right w:val="single" w:sz="4" w:space="0" w:color="auto"/>
            </w:tcBorders>
            <w:shd w:val="clear" w:color="auto" w:fill="385623" w:themeFill="accent6" w:themeFillShade="80"/>
            <w:vAlign w:val="center"/>
            <w:hideMark/>
          </w:tcPr>
          <w:p w:rsidR="003A5497" w:rsidRPr="002F402B" w:rsidRDefault="003A5497" w:rsidP="000E3CA2">
            <w:pPr>
              <w:spacing w:after="0" w:line="240" w:lineRule="auto"/>
              <w:jc w:val="center"/>
              <w:rPr>
                <w:rFonts w:ascii="Times New Roman" w:eastAsia="Times New Roman" w:hAnsi="Times New Roman"/>
                <w:b/>
                <w:color w:val="FFFFFF" w:themeColor="background1"/>
                <w:sz w:val="24"/>
                <w:szCs w:val="24"/>
                <w:lang w:eastAsia="es-DO"/>
              </w:rPr>
            </w:pPr>
          </w:p>
        </w:tc>
        <w:tc>
          <w:tcPr>
            <w:tcW w:w="2232" w:type="dxa"/>
            <w:tcBorders>
              <w:top w:val="nil"/>
              <w:left w:val="nil"/>
              <w:bottom w:val="single" w:sz="4" w:space="0" w:color="auto"/>
              <w:right w:val="single" w:sz="4" w:space="0" w:color="auto"/>
            </w:tcBorders>
            <w:shd w:val="clear" w:color="auto" w:fill="385623" w:themeFill="accent6" w:themeFillShade="80"/>
            <w:vAlign w:val="center"/>
            <w:hideMark/>
          </w:tcPr>
          <w:p w:rsidR="003A5497" w:rsidRPr="002F402B" w:rsidRDefault="003A5497" w:rsidP="000E3CA2">
            <w:pPr>
              <w:spacing w:after="0" w:line="240" w:lineRule="auto"/>
              <w:jc w:val="center"/>
              <w:rPr>
                <w:rFonts w:ascii="Times New Roman" w:eastAsia="Times New Roman" w:hAnsi="Times New Roman"/>
                <w:b/>
                <w:color w:val="FFFFFF" w:themeColor="background1"/>
                <w:sz w:val="24"/>
                <w:szCs w:val="24"/>
                <w:lang w:eastAsia="es-DO"/>
              </w:rPr>
            </w:pPr>
            <w:r w:rsidRPr="002F402B">
              <w:rPr>
                <w:rFonts w:ascii="Times New Roman" w:eastAsia="Times New Roman" w:hAnsi="Times New Roman"/>
                <w:b/>
                <w:color w:val="FFFFFF" w:themeColor="background1"/>
                <w:sz w:val="24"/>
                <w:szCs w:val="24"/>
                <w:lang w:eastAsia="es-DO"/>
              </w:rPr>
              <w:t>Cantidad</w:t>
            </w:r>
          </w:p>
        </w:tc>
        <w:tc>
          <w:tcPr>
            <w:tcW w:w="2411" w:type="dxa"/>
            <w:tcBorders>
              <w:top w:val="nil"/>
              <w:left w:val="nil"/>
              <w:bottom w:val="single" w:sz="4" w:space="0" w:color="auto"/>
              <w:right w:val="single" w:sz="4" w:space="0" w:color="auto"/>
            </w:tcBorders>
            <w:shd w:val="clear" w:color="auto" w:fill="385623" w:themeFill="accent6" w:themeFillShade="80"/>
            <w:noWrap/>
            <w:vAlign w:val="center"/>
            <w:hideMark/>
          </w:tcPr>
          <w:p w:rsidR="003A5497" w:rsidRPr="002F402B" w:rsidRDefault="003A5497" w:rsidP="000E3CA2">
            <w:pPr>
              <w:spacing w:after="0" w:line="240" w:lineRule="auto"/>
              <w:jc w:val="center"/>
              <w:rPr>
                <w:rFonts w:ascii="Times New Roman" w:eastAsia="Times New Roman" w:hAnsi="Times New Roman"/>
                <w:b/>
                <w:color w:val="FFFFFF" w:themeColor="background1"/>
                <w:sz w:val="24"/>
                <w:szCs w:val="24"/>
                <w:lang w:eastAsia="es-DO"/>
              </w:rPr>
            </w:pPr>
            <w:r w:rsidRPr="002F402B">
              <w:rPr>
                <w:rFonts w:ascii="Times New Roman" w:eastAsia="Times New Roman" w:hAnsi="Times New Roman"/>
                <w:b/>
                <w:color w:val="FFFFFF" w:themeColor="background1"/>
                <w:sz w:val="24"/>
                <w:szCs w:val="24"/>
                <w:lang w:eastAsia="es-DO"/>
              </w:rPr>
              <w:t>%</w:t>
            </w:r>
          </w:p>
        </w:tc>
      </w:tr>
      <w:tr w:rsidR="003A5497" w:rsidRPr="002F402B" w:rsidTr="00AF33A5">
        <w:trPr>
          <w:trHeight w:val="85"/>
          <w:jc w:val="center"/>
        </w:trPr>
        <w:tc>
          <w:tcPr>
            <w:tcW w:w="3128" w:type="dxa"/>
            <w:tcBorders>
              <w:top w:val="nil"/>
              <w:left w:val="single" w:sz="4" w:space="0" w:color="auto"/>
              <w:bottom w:val="single" w:sz="4" w:space="0" w:color="auto"/>
              <w:right w:val="single" w:sz="4" w:space="0" w:color="auto"/>
            </w:tcBorders>
            <w:shd w:val="clear" w:color="auto" w:fill="auto"/>
            <w:vAlign w:val="center"/>
            <w:hideMark/>
          </w:tcPr>
          <w:p w:rsidR="003A5497" w:rsidRPr="002F402B" w:rsidRDefault="003A5497" w:rsidP="000E3CA2">
            <w:pPr>
              <w:spacing w:after="0" w:line="240" w:lineRule="auto"/>
              <w:rPr>
                <w:rFonts w:ascii="Times New Roman" w:eastAsia="Times New Roman" w:hAnsi="Times New Roman"/>
                <w:color w:val="000000"/>
                <w:sz w:val="24"/>
                <w:szCs w:val="24"/>
                <w:lang w:eastAsia="es-DO"/>
              </w:rPr>
            </w:pPr>
            <w:r w:rsidRPr="002F402B">
              <w:rPr>
                <w:rFonts w:ascii="Times New Roman" w:eastAsia="Times New Roman" w:hAnsi="Times New Roman"/>
                <w:color w:val="000000"/>
                <w:sz w:val="24"/>
                <w:szCs w:val="24"/>
                <w:lang w:eastAsia="es-DO"/>
              </w:rPr>
              <w:t>Gran empresa</w:t>
            </w:r>
          </w:p>
        </w:tc>
        <w:tc>
          <w:tcPr>
            <w:tcW w:w="2232" w:type="dxa"/>
            <w:tcBorders>
              <w:top w:val="nil"/>
              <w:left w:val="nil"/>
              <w:bottom w:val="single" w:sz="4" w:space="0" w:color="auto"/>
              <w:right w:val="single" w:sz="4" w:space="0" w:color="auto"/>
            </w:tcBorders>
            <w:shd w:val="clear" w:color="auto" w:fill="auto"/>
            <w:noWrap/>
            <w:vAlign w:val="center"/>
          </w:tcPr>
          <w:p w:rsidR="003A5497" w:rsidRPr="002F402B"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10</w:t>
            </w:r>
          </w:p>
        </w:tc>
        <w:tc>
          <w:tcPr>
            <w:tcW w:w="2411" w:type="dxa"/>
            <w:tcBorders>
              <w:top w:val="nil"/>
              <w:left w:val="nil"/>
              <w:bottom w:val="single" w:sz="4" w:space="0" w:color="auto"/>
              <w:right w:val="single" w:sz="4" w:space="0" w:color="auto"/>
            </w:tcBorders>
            <w:shd w:val="clear" w:color="auto" w:fill="auto"/>
            <w:noWrap/>
            <w:vAlign w:val="center"/>
          </w:tcPr>
          <w:p w:rsidR="003A5497" w:rsidRPr="00E04341"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sidRPr="00E04341">
              <w:rPr>
                <w:rFonts w:ascii="Times New Roman" w:eastAsia="Times New Roman" w:hAnsi="Times New Roman"/>
                <w:color w:val="000000"/>
                <w:sz w:val="24"/>
                <w:szCs w:val="24"/>
                <w:lang w:eastAsia="es-DO"/>
              </w:rPr>
              <w:t>2.09</w:t>
            </w:r>
          </w:p>
        </w:tc>
      </w:tr>
      <w:tr w:rsidR="003A5497" w:rsidRPr="002F402B" w:rsidTr="00AF33A5">
        <w:trPr>
          <w:trHeight w:val="63"/>
          <w:jc w:val="center"/>
        </w:trPr>
        <w:tc>
          <w:tcPr>
            <w:tcW w:w="3128" w:type="dxa"/>
            <w:tcBorders>
              <w:top w:val="nil"/>
              <w:left w:val="single" w:sz="4" w:space="0" w:color="auto"/>
              <w:bottom w:val="single" w:sz="4" w:space="0" w:color="auto"/>
              <w:right w:val="single" w:sz="4" w:space="0" w:color="auto"/>
            </w:tcBorders>
            <w:shd w:val="clear" w:color="auto" w:fill="auto"/>
            <w:vAlign w:val="center"/>
            <w:hideMark/>
          </w:tcPr>
          <w:p w:rsidR="003A5497" w:rsidRPr="002F402B" w:rsidRDefault="003A5497" w:rsidP="000E3CA2">
            <w:pPr>
              <w:spacing w:after="0" w:line="240" w:lineRule="auto"/>
              <w:rPr>
                <w:rFonts w:ascii="Times New Roman" w:eastAsia="Times New Roman" w:hAnsi="Times New Roman"/>
                <w:color w:val="000000"/>
                <w:sz w:val="24"/>
                <w:szCs w:val="24"/>
                <w:lang w:eastAsia="es-DO"/>
              </w:rPr>
            </w:pPr>
            <w:r w:rsidRPr="002F402B">
              <w:rPr>
                <w:rFonts w:ascii="Times New Roman" w:eastAsia="Times New Roman" w:hAnsi="Times New Roman"/>
                <w:color w:val="000000"/>
                <w:sz w:val="24"/>
                <w:szCs w:val="24"/>
                <w:lang w:eastAsia="es-DO"/>
              </w:rPr>
              <w:t>Mediana empresa</w:t>
            </w:r>
          </w:p>
        </w:tc>
        <w:tc>
          <w:tcPr>
            <w:tcW w:w="2232" w:type="dxa"/>
            <w:tcBorders>
              <w:top w:val="nil"/>
              <w:left w:val="nil"/>
              <w:bottom w:val="single" w:sz="4" w:space="0" w:color="auto"/>
              <w:right w:val="single" w:sz="4" w:space="0" w:color="auto"/>
            </w:tcBorders>
            <w:shd w:val="clear" w:color="auto" w:fill="auto"/>
            <w:noWrap/>
            <w:vAlign w:val="center"/>
          </w:tcPr>
          <w:p w:rsidR="003A5497" w:rsidRPr="002F402B"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40</w:t>
            </w:r>
          </w:p>
        </w:tc>
        <w:tc>
          <w:tcPr>
            <w:tcW w:w="2411" w:type="dxa"/>
            <w:tcBorders>
              <w:top w:val="nil"/>
              <w:left w:val="nil"/>
              <w:bottom w:val="single" w:sz="4" w:space="0" w:color="auto"/>
              <w:right w:val="single" w:sz="4" w:space="0" w:color="auto"/>
            </w:tcBorders>
            <w:shd w:val="clear" w:color="auto" w:fill="auto"/>
            <w:noWrap/>
            <w:vAlign w:val="center"/>
          </w:tcPr>
          <w:p w:rsidR="003A5497" w:rsidRPr="00E04341"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sidRPr="00E04341">
              <w:rPr>
                <w:rFonts w:ascii="Times New Roman" w:eastAsia="Times New Roman" w:hAnsi="Times New Roman"/>
                <w:color w:val="000000"/>
                <w:sz w:val="24"/>
                <w:szCs w:val="24"/>
                <w:lang w:eastAsia="es-DO"/>
              </w:rPr>
              <w:t>8.37</w:t>
            </w:r>
          </w:p>
        </w:tc>
      </w:tr>
      <w:tr w:rsidR="003A5497" w:rsidRPr="002F402B" w:rsidTr="00AF33A5">
        <w:trPr>
          <w:trHeight w:val="63"/>
          <w:jc w:val="center"/>
        </w:trPr>
        <w:tc>
          <w:tcPr>
            <w:tcW w:w="3128" w:type="dxa"/>
            <w:tcBorders>
              <w:top w:val="nil"/>
              <w:left w:val="single" w:sz="4" w:space="0" w:color="auto"/>
              <w:bottom w:val="single" w:sz="4" w:space="0" w:color="auto"/>
              <w:right w:val="single" w:sz="4" w:space="0" w:color="auto"/>
            </w:tcBorders>
            <w:shd w:val="clear" w:color="auto" w:fill="auto"/>
            <w:vAlign w:val="center"/>
            <w:hideMark/>
          </w:tcPr>
          <w:p w:rsidR="003A5497" w:rsidRPr="002F402B" w:rsidRDefault="003A5497" w:rsidP="000E3CA2">
            <w:pPr>
              <w:spacing w:after="0" w:line="240" w:lineRule="auto"/>
              <w:rPr>
                <w:rFonts w:ascii="Times New Roman" w:eastAsia="Times New Roman" w:hAnsi="Times New Roman"/>
                <w:color w:val="000000"/>
                <w:sz w:val="24"/>
                <w:szCs w:val="24"/>
                <w:lang w:eastAsia="es-DO"/>
              </w:rPr>
            </w:pPr>
            <w:r w:rsidRPr="002F402B">
              <w:rPr>
                <w:rFonts w:ascii="Times New Roman" w:eastAsia="Times New Roman" w:hAnsi="Times New Roman"/>
                <w:color w:val="000000"/>
                <w:sz w:val="24"/>
                <w:szCs w:val="24"/>
                <w:lang w:eastAsia="es-DO"/>
              </w:rPr>
              <w:t>Micro empresa</w:t>
            </w:r>
          </w:p>
        </w:tc>
        <w:tc>
          <w:tcPr>
            <w:tcW w:w="2232" w:type="dxa"/>
            <w:tcBorders>
              <w:top w:val="nil"/>
              <w:left w:val="nil"/>
              <w:bottom w:val="single" w:sz="4" w:space="0" w:color="auto"/>
              <w:right w:val="single" w:sz="4" w:space="0" w:color="auto"/>
            </w:tcBorders>
            <w:shd w:val="clear" w:color="auto" w:fill="auto"/>
            <w:noWrap/>
            <w:vAlign w:val="center"/>
          </w:tcPr>
          <w:p w:rsidR="003A5497" w:rsidRPr="002F402B"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63</w:t>
            </w:r>
          </w:p>
        </w:tc>
        <w:tc>
          <w:tcPr>
            <w:tcW w:w="2411" w:type="dxa"/>
            <w:tcBorders>
              <w:top w:val="nil"/>
              <w:left w:val="nil"/>
              <w:bottom w:val="single" w:sz="4" w:space="0" w:color="auto"/>
              <w:right w:val="single" w:sz="4" w:space="0" w:color="auto"/>
            </w:tcBorders>
            <w:shd w:val="clear" w:color="auto" w:fill="auto"/>
            <w:noWrap/>
            <w:vAlign w:val="center"/>
          </w:tcPr>
          <w:p w:rsidR="003A5497" w:rsidRPr="00E04341"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sidRPr="00E04341">
              <w:rPr>
                <w:rFonts w:ascii="Times New Roman" w:eastAsia="Times New Roman" w:hAnsi="Times New Roman"/>
                <w:color w:val="000000"/>
                <w:sz w:val="24"/>
                <w:szCs w:val="24"/>
                <w:lang w:eastAsia="es-DO"/>
              </w:rPr>
              <w:t>13.18</w:t>
            </w:r>
          </w:p>
        </w:tc>
      </w:tr>
      <w:tr w:rsidR="003A5497" w:rsidRPr="002F402B" w:rsidTr="00AF33A5">
        <w:trPr>
          <w:trHeight w:val="63"/>
          <w:jc w:val="center"/>
        </w:trPr>
        <w:tc>
          <w:tcPr>
            <w:tcW w:w="3128" w:type="dxa"/>
            <w:tcBorders>
              <w:top w:val="nil"/>
              <w:left w:val="single" w:sz="4" w:space="0" w:color="auto"/>
              <w:bottom w:val="single" w:sz="4" w:space="0" w:color="auto"/>
              <w:right w:val="single" w:sz="4" w:space="0" w:color="auto"/>
            </w:tcBorders>
            <w:shd w:val="clear" w:color="auto" w:fill="auto"/>
            <w:vAlign w:val="center"/>
            <w:hideMark/>
          </w:tcPr>
          <w:p w:rsidR="003A5497" w:rsidRPr="002F402B" w:rsidRDefault="003A5497" w:rsidP="000E3CA2">
            <w:pPr>
              <w:spacing w:after="0" w:line="240" w:lineRule="auto"/>
              <w:rPr>
                <w:rFonts w:ascii="Times New Roman" w:eastAsia="Times New Roman" w:hAnsi="Times New Roman"/>
                <w:color w:val="000000"/>
                <w:sz w:val="24"/>
                <w:szCs w:val="24"/>
                <w:lang w:eastAsia="es-DO"/>
              </w:rPr>
            </w:pPr>
            <w:r w:rsidRPr="002F402B">
              <w:rPr>
                <w:rFonts w:ascii="Times New Roman" w:eastAsia="Times New Roman" w:hAnsi="Times New Roman"/>
                <w:color w:val="000000"/>
                <w:sz w:val="24"/>
                <w:szCs w:val="24"/>
                <w:lang w:eastAsia="es-DO"/>
              </w:rPr>
              <w:t>N/A</w:t>
            </w:r>
          </w:p>
        </w:tc>
        <w:tc>
          <w:tcPr>
            <w:tcW w:w="2232" w:type="dxa"/>
            <w:tcBorders>
              <w:top w:val="nil"/>
              <w:left w:val="nil"/>
              <w:bottom w:val="single" w:sz="4" w:space="0" w:color="auto"/>
              <w:right w:val="single" w:sz="4" w:space="0" w:color="auto"/>
            </w:tcBorders>
            <w:shd w:val="clear" w:color="auto" w:fill="auto"/>
            <w:noWrap/>
            <w:vAlign w:val="center"/>
          </w:tcPr>
          <w:p w:rsidR="003A5497" w:rsidRPr="002F402B"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85</w:t>
            </w:r>
          </w:p>
        </w:tc>
        <w:tc>
          <w:tcPr>
            <w:tcW w:w="2411" w:type="dxa"/>
            <w:tcBorders>
              <w:top w:val="nil"/>
              <w:left w:val="nil"/>
              <w:bottom w:val="single" w:sz="4" w:space="0" w:color="auto"/>
              <w:right w:val="single" w:sz="4" w:space="0" w:color="auto"/>
            </w:tcBorders>
            <w:shd w:val="clear" w:color="auto" w:fill="auto"/>
            <w:noWrap/>
            <w:vAlign w:val="center"/>
          </w:tcPr>
          <w:p w:rsidR="003A5497" w:rsidRPr="00E04341"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sidRPr="00E04341">
              <w:rPr>
                <w:rFonts w:ascii="Times New Roman" w:eastAsia="Times New Roman" w:hAnsi="Times New Roman"/>
                <w:color w:val="000000"/>
                <w:sz w:val="24"/>
                <w:szCs w:val="24"/>
                <w:lang w:eastAsia="es-DO"/>
              </w:rPr>
              <w:t>17.78</w:t>
            </w:r>
          </w:p>
        </w:tc>
      </w:tr>
      <w:tr w:rsidR="003A5497" w:rsidRPr="002F402B" w:rsidTr="00AF33A5">
        <w:trPr>
          <w:trHeight w:val="85"/>
          <w:jc w:val="center"/>
        </w:trPr>
        <w:tc>
          <w:tcPr>
            <w:tcW w:w="3128" w:type="dxa"/>
            <w:tcBorders>
              <w:top w:val="nil"/>
              <w:left w:val="single" w:sz="4" w:space="0" w:color="auto"/>
              <w:bottom w:val="single" w:sz="4" w:space="0" w:color="auto"/>
              <w:right w:val="single" w:sz="4" w:space="0" w:color="auto"/>
            </w:tcBorders>
            <w:shd w:val="clear" w:color="auto" w:fill="auto"/>
            <w:vAlign w:val="center"/>
            <w:hideMark/>
          </w:tcPr>
          <w:p w:rsidR="003A5497" w:rsidRPr="002F402B" w:rsidRDefault="003A5497" w:rsidP="000E3CA2">
            <w:pPr>
              <w:spacing w:after="0" w:line="240" w:lineRule="auto"/>
              <w:rPr>
                <w:rFonts w:ascii="Times New Roman" w:eastAsia="Times New Roman" w:hAnsi="Times New Roman"/>
                <w:color w:val="000000"/>
                <w:sz w:val="24"/>
                <w:szCs w:val="24"/>
                <w:lang w:eastAsia="es-DO"/>
              </w:rPr>
            </w:pPr>
            <w:r w:rsidRPr="002F402B">
              <w:rPr>
                <w:rFonts w:ascii="Times New Roman" w:eastAsia="Times New Roman" w:hAnsi="Times New Roman"/>
                <w:color w:val="000000"/>
                <w:sz w:val="24"/>
                <w:szCs w:val="24"/>
                <w:lang w:eastAsia="es-DO"/>
              </w:rPr>
              <w:t>No clasificada</w:t>
            </w:r>
          </w:p>
        </w:tc>
        <w:tc>
          <w:tcPr>
            <w:tcW w:w="2232" w:type="dxa"/>
            <w:tcBorders>
              <w:top w:val="nil"/>
              <w:left w:val="nil"/>
              <w:bottom w:val="single" w:sz="4" w:space="0" w:color="auto"/>
              <w:right w:val="single" w:sz="4" w:space="0" w:color="auto"/>
            </w:tcBorders>
            <w:shd w:val="clear" w:color="auto" w:fill="auto"/>
            <w:noWrap/>
            <w:vAlign w:val="center"/>
          </w:tcPr>
          <w:p w:rsidR="003A5497" w:rsidRPr="002F402B"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257</w:t>
            </w:r>
          </w:p>
        </w:tc>
        <w:tc>
          <w:tcPr>
            <w:tcW w:w="2411" w:type="dxa"/>
            <w:tcBorders>
              <w:top w:val="nil"/>
              <w:left w:val="nil"/>
              <w:bottom w:val="single" w:sz="4" w:space="0" w:color="auto"/>
              <w:right w:val="single" w:sz="4" w:space="0" w:color="auto"/>
            </w:tcBorders>
            <w:shd w:val="clear" w:color="auto" w:fill="auto"/>
            <w:noWrap/>
            <w:vAlign w:val="center"/>
          </w:tcPr>
          <w:p w:rsidR="003A5497" w:rsidRPr="00E04341"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sidRPr="00E04341">
              <w:rPr>
                <w:rFonts w:ascii="Times New Roman" w:eastAsia="Times New Roman" w:hAnsi="Times New Roman"/>
                <w:color w:val="000000"/>
                <w:sz w:val="24"/>
                <w:szCs w:val="24"/>
                <w:lang w:eastAsia="es-DO"/>
              </w:rPr>
              <w:t>53.77</w:t>
            </w:r>
          </w:p>
        </w:tc>
      </w:tr>
      <w:tr w:rsidR="00E04341" w:rsidRPr="002F402B" w:rsidTr="00AF33A5">
        <w:trPr>
          <w:trHeight w:val="85"/>
          <w:jc w:val="center"/>
        </w:trPr>
        <w:tc>
          <w:tcPr>
            <w:tcW w:w="3128" w:type="dxa"/>
            <w:tcBorders>
              <w:top w:val="nil"/>
              <w:left w:val="single" w:sz="4" w:space="0" w:color="auto"/>
              <w:bottom w:val="single" w:sz="4" w:space="0" w:color="auto"/>
              <w:right w:val="single" w:sz="4" w:space="0" w:color="auto"/>
            </w:tcBorders>
            <w:shd w:val="clear" w:color="auto" w:fill="auto"/>
            <w:vAlign w:val="center"/>
          </w:tcPr>
          <w:p w:rsidR="00E04341" w:rsidRPr="002F402B" w:rsidRDefault="00E04341" w:rsidP="000E3CA2">
            <w:pPr>
              <w:spacing w:after="0" w:line="240" w:lineRule="auto"/>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No informado</w:t>
            </w:r>
          </w:p>
        </w:tc>
        <w:tc>
          <w:tcPr>
            <w:tcW w:w="2232" w:type="dxa"/>
            <w:tcBorders>
              <w:top w:val="nil"/>
              <w:left w:val="nil"/>
              <w:bottom w:val="single" w:sz="4" w:space="0" w:color="auto"/>
              <w:right w:val="single" w:sz="4" w:space="0" w:color="auto"/>
            </w:tcBorders>
            <w:shd w:val="clear" w:color="auto" w:fill="auto"/>
            <w:noWrap/>
            <w:vAlign w:val="center"/>
          </w:tcPr>
          <w:p w:rsidR="00E04341"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3</w:t>
            </w:r>
          </w:p>
        </w:tc>
        <w:tc>
          <w:tcPr>
            <w:tcW w:w="2411" w:type="dxa"/>
            <w:tcBorders>
              <w:top w:val="nil"/>
              <w:left w:val="nil"/>
              <w:bottom w:val="single" w:sz="4" w:space="0" w:color="auto"/>
              <w:right w:val="single" w:sz="4" w:space="0" w:color="auto"/>
            </w:tcBorders>
            <w:shd w:val="clear" w:color="auto" w:fill="auto"/>
            <w:noWrap/>
            <w:vAlign w:val="center"/>
          </w:tcPr>
          <w:p w:rsidR="00E04341" w:rsidRPr="00E04341"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sidRPr="00E04341">
              <w:rPr>
                <w:rFonts w:ascii="Times New Roman" w:eastAsia="Times New Roman" w:hAnsi="Times New Roman"/>
                <w:color w:val="000000"/>
                <w:sz w:val="24"/>
                <w:szCs w:val="24"/>
                <w:lang w:eastAsia="es-DO"/>
              </w:rPr>
              <w:t>0.63</w:t>
            </w:r>
          </w:p>
        </w:tc>
      </w:tr>
      <w:tr w:rsidR="003A5497" w:rsidRPr="002F402B" w:rsidTr="00AF33A5">
        <w:trPr>
          <w:trHeight w:val="85"/>
          <w:jc w:val="center"/>
        </w:trPr>
        <w:tc>
          <w:tcPr>
            <w:tcW w:w="3128" w:type="dxa"/>
            <w:tcBorders>
              <w:top w:val="nil"/>
              <w:left w:val="single" w:sz="4" w:space="0" w:color="auto"/>
              <w:bottom w:val="single" w:sz="4" w:space="0" w:color="auto"/>
              <w:right w:val="single" w:sz="4" w:space="0" w:color="auto"/>
            </w:tcBorders>
            <w:shd w:val="clear" w:color="auto" w:fill="auto"/>
            <w:vAlign w:val="center"/>
            <w:hideMark/>
          </w:tcPr>
          <w:p w:rsidR="003A5497" w:rsidRPr="002F402B" w:rsidRDefault="003A5497" w:rsidP="000E3CA2">
            <w:pPr>
              <w:spacing w:after="0" w:line="240" w:lineRule="auto"/>
              <w:rPr>
                <w:rFonts w:ascii="Times New Roman" w:eastAsia="Times New Roman" w:hAnsi="Times New Roman"/>
                <w:color w:val="000000"/>
                <w:sz w:val="24"/>
                <w:szCs w:val="24"/>
                <w:lang w:eastAsia="es-DO"/>
              </w:rPr>
            </w:pPr>
            <w:r w:rsidRPr="002F402B">
              <w:rPr>
                <w:rFonts w:ascii="Times New Roman" w:eastAsia="Times New Roman" w:hAnsi="Times New Roman"/>
                <w:color w:val="000000"/>
                <w:sz w:val="24"/>
                <w:szCs w:val="24"/>
                <w:lang w:eastAsia="es-DO"/>
              </w:rPr>
              <w:t>Pequeña empresa</w:t>
            </w:r>
          </w:p>
        </w:tc>
        <w:tc>
          <w:tcPr>
            <w:tcW w:w="2232" w:type="dxa"/>
            <w:tcBorders>
              <w:top w:val="nil"/>
              <w:left w:val="nil"/>
              <w:bottom w:val="single" w:sz="4" w:space="0" w:color="auto"/>
              <w:right w:val="single" w:sz="4" w:space="0" w:color="auto"/>
            </w:tcBorders>
            <w:shd w:val="clear" w:color="auto" w:fill="auto"/>
            <w:noWrap/>
            <w:vAlign w:val="center"/>
          </w:tcPr>
          <w:p w:rsidR="003A5497" w:rsidRPr="002F402B"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Pr>
                <w:rFonts w:ascii="Times New Roman" w:eastAsia="Times New Roman" w:hAnsi="Times New Roman"/>
                <w:color w:val="000000"/>
                <w:sz w:val="24"/>
                <w:szCs w:val="24"/>
                <w:lang w:eastAsia="es-DO"/>
              </w:rPr>
              <w:t>20</w:t>
            </w:r>
          </w:p>
        </w:tc>
        <w:tc>
          <w:tcPr>
            <w:tcW w:w="2411" w:type="dxa"/>
            <w:tcBorders>
              <w:top w:val="nil"/>
              <w:left w:val="nil"/>
              <w:bottom w:val="single" w:sz="4" w:space="0" w:color="auto"/>
              <w:right w:val="single" w:sz="4" w:space="0" w:color="auto"/>
            </w:tcBorders>
            <w:shd w:val="clear" w:color="auto" w:fill="auto"/>
            <w:noWrap/>
            <w:vAlign w:val="center"/>
          </w:tcPr>
          <w:p w:rsidR="003A5497" w:rsidRPr="00E04341" w:rsidRDefault="00E04341" w:rsidP="00E04341">
            <w:pPr>
              <w:tabs>
                <w:tab w:val="left" w:pos="1521"/>
              </w:tabs>
              <w:spacing w:after="0" w:line="240" w:lineRule="auto"/>
              <w:jc w:val="center"/>
              <w:rPr>
                <w:rFonts w:ascii="Times New Roman" w:eastAsia="Times New Roman" w:hAnsi="Times New Roman"/>
                <w:color w:val="000000"/>
                <w:sz w:val="24"/>
                <w:szCs w:val="24"/>
                <w:lang w:eastAsia="es-DO"/>
              </w:rPr>
            </w:pPr>
            <w:r w:rsidRPr="00E04341">
              <w:rPr>
                <w:rFonts w:ascii="Times New Roman" w:eastAsia="Times New Roman" w:hAnsi="Times New Roman"/>
                <w:color w:val="000000"/>
                <w:sz w:val="24"/>
                <w:szCs w:val="24"/>
                <w:lang w:eastAsia="es-DO"/>
              </w:rPr>
              <w:t>4.18</w:t>
            </w:r>
          </w:p>
        </w:tc>
      </w:tr>
      <w:tr w:rsidR="003A5497" w:rsidRPr="0070484C" w:rsidTr="00AF33A5">
        <w:trPr>
          <w:trHeight w:val="237"/>
          <w:jc w:val="center"/>
        </w:trPr>
        <w:tc>
          <w:tcPr>
            <w:tcW w:w="3128" w:type="dxa"/>
            <w:tcBorders>
              <w:top w:val="nil"/>
              <w:left w:val="single" w:sz="4" w:space="0" w:color="auto"/>
              <w:bottom w:val="single" w:sz="4" w:space="0" w:color="auto"/>
              <w:right w:val="single" w:sz="4" w:space="0" w:color="auto"/>
            </w:tcBorders>
            <w:shd w:val="clear" w:color="auto" w:fill="833C0B" w:themeFill="accent2" w:themeFillShade="80"/>
            <w:vAlign w:val="center"/>
            <w:hideMark/>
          </w:tcPr>
          <w:p w:rsidR="003A5497" w:rsidRPr="0070484C" w:rsidRDefault="003A5497" w:rsidP="000E3CA2">
            <w:pPr>
              <w:spacing w:after="0" w:line="240" w:lineRule="auto"/>
              <w:rPr>
                <w:rFonts w:ascii="Times New Roman" w:eastAsia="Times New Roman" w:hAnsi="Times New Roman"/>
                <w:b/>
                <w:color w:val="FFFFFF" w:themeColor="background1"/>
                <w:sz w:val="24"/>
                <w:szCs w:val="24"/>
                <w:lang w:eastAsia="es-DO"/>
              </w:rPr>
            </w:pPr>
            <w:r w:rsidRPr="0070484C">
              <w:rPr>
                <w:rFonts w:ascii="Times New Roman" w:eastAsia="Times New Roman" w:hAnsi="Times New Roman"/>
                <w:b/>
                <w:color w:val="FFFFFF" w:themeColor="background1"/>
                <w:sz w:val="24"/>
                <w:szCs w:val="24"/>
                <w:lang w:eastAsia="es-DO"/>
              </w:rPr>
              <w:t>TOTAL</w:t>
            </w:r>
          </w:p>
        </w:tc>
        <w:tc>
          <w:tcPr>
            <w:tcW w:w="2232" w:type="dxa"/>
            <w:tcBorders>
              <w:top w:val="nil"/>
              <w:left w:val="nil"/>
              <w:bottom w:val="single" w:sz="4" w:space="0" w:color="auto"/>
              <w:right w:val="single" w:sz="4" w:space="0" w:color="auto"/>
            </w:tcBorders>
            <w:shd w:val="clear" w:color="auto" w:fill="833C0B" w:themeFill="accent2" w:themeFillShade="80"/>
            <w:noWrap/>
            <w:vAlign w:val="center"/>
            <w:hideMark/>
          </w:tcPr>
          <w:p w:rsidR="003A5497" w:rsidRPr="0070484C" w:rsidRDefault="00E04341" w:rsidP="00E04341">
            <w:pPr>
              <w:tabs>
                <w:tab w:val="left" w:pos="1521"/>
              </w:tabs>
              <w:spacing w:after="0" w:line="240" w:lineRule="auto"/>
              <w:jc w:val="center"/>
              <w:rPr>
                <w:rFonts w:ascii="Times New Roman" w:eastAsia="Times New Roman" w:hAnsi="Times New Roman"/>
                <w:b/>
                <w:color w:val="FFFFFF" w:themeColor="background1"/>
                <w:sz w:val="24"/>
                <w:szCs w:val="24"/>
                <w:lang w:eastAsia="es-DO"/>
              </w:rPr>
            </w:pPr>
            <w:r>
              <w:rPr>
                <w:rFonts w:ascii="Times New Roman" w:eastAsia="Times New Roman" w:hAnsi="Times New Roman"/>
                <w:b/>
                <w:color w:val="FFFFFF" w:themeColor="background1"/>
                <w:sz w:val="24"/>
                <w:szCs w:val="24"/>
                <w:lang w:eastAsia="es-DO"/>
              </w:rPr>
              <w:t>478</w:t>
            </w:r>
          </w:p>
        </w:tc>
        <w:tc>
          <w:tcPr>
            <w:tcW w:w="2411" w:type="dxa"/>
            <w:tcBorders>
              <w:top w:val="nil"/>
              <w:left w:val="nil"/>
              <w:bottom w:val="single" w:sz="4" w:space="0" w:color="auto"/>
              <w:right w:val="single" w:sz="4" w:space="0" w:color="auto"/>
            </w:tcBorders>
            <w:shd w:val="clear" w:color="auto" w:fill="833C0B" w:themeFill="accent2" w:themeFillShade="80"/>
            <w:noWrap/>
            <w:vAlign w:val="center"/>
            <w:hideMark/>
          </w:tcPr>
          <w:p w:rsidR="003A5497" w:rsidRPr="0070484C" w:rsidRDefault="003A5497" w:rsidP="00E04341">
            <w:pPr>
              <w:tabs>
                <w:tab w:val="left" w:pos="1521"/>
              </w:tabs>
              <w:spacing w:after="0" w:line="240" w:lineRule="auto"/>
              <w:jc w:val="center"/>
              <w:rPr>
                <w:rFonts w:ascii="Times New Roman" w:eastAsia="Times New Roman" w:hAnsi="Times New Roman"/>
                <w:b/>
                <w:color w:val="FFFFFF" w:themeColor="background1"/>
                <w:sz w:val="24"/>
                <w:szCs w:val="24"/>
                <w:lang w:eastAsia="es-DO"/>
              </w:rPr>
            </w:pPr>
            <w:r w:rsidRPr="0070484C">
              <w:rPr>
                <w:rFonts w:ascii="Times New Roman" w:eastAsia="Times New Roman" w:hAnsi="Times New Roman"/>
                <w:b/>
                <w:color w:val="FFFFFF" w:themeColor="background1"/>
                <w:sz w:val="24"/>
                <w:szCs w:val="24"/>
                <w:lang w:eastAsia="es-DO"/>
              </w:rPr>
              <w:t>100</w:t>
            </w:r>
          </w:p>
        </w:tc>
      </w:tr>
    </w:tbl>
    <w:p w:rsidR="00320F2C" w:rsidRDefault="00320F2C" w:rsidP="00320F2C">
      <w:pPr>
        <w:jc w:val="both"/>
        <w:rPr>
          <w:rFonts w:ascii="Times New Roman" w:hAnsi="Times New Roman"/>
          <w:color w:val="000000" w:themeColor="text1"/>
          <w:sz w:val="20"/>
        </w:rPr>
      </w:pPr>
      <w:r w:rsidRPr="00BC3187">
        <w:rPr>
          <w:rFonts w:ascii="Times New Roman" w:hAnsi="Times New Roman"/>
          <w:b/>
          <w:color w:val="000000" w:themeColor="text1"/>
          <w:sz w:val="20"/>
        </w:rPr>
        <w:t>Fuente:</w:t>
      </w:r>
      <w:r w:rsidRPr="00BC3187">
        <w:rPr>
          <w:rFonts w:ascii="Times New Roman" w:hAnsi="Times New Roman"/>
          <w:color w:val="000000" w:themeColor="text1"/>
          <w:sz w:val="20"/>
        </w:rPr>
        <w:t xml:space="preserve"> Elaborado por el Dpto. de Planificación y Desarrollo, CODOCAFE con datos suministrados por </w:t>
      </w:r>
      <w:r w:rsidR="004725E3" w:rsidRPr="00BC3187">
        <w:rPr>
          <w:rFonts w:ascii="Times New Roman" w:hAnsi="Times New Roman"/>
          <w:color w:val="000000" w:themeColor="text1"/>
          <w:sz w:val="20"/>
        </w:rPr>
        <w:t>el Dpto</w:t>
      </w:r>
      <w:r w:rsidRPr="00BC3187">
        <w:rPr>
          <w:rFonts w:ascii="Times New Roman" w:hAnsi="Times New Roman"/>
          <w:color w:val="000000" w:themeColor="text1"/>
          <w:sz w:val="20"/>
        </w:rPr>
        <w:t xml:space="preserve">. Compras, CODOCAFE. Cortado al </w:t>
      </w:r>
      <w:r w:rsidR="002265A3">
        <w:rPr>
          <w:rFonts w:ascii="Times New Roman" w:hAnsi="Times New Roman"/>
          <w:color w:val="000000" w:themeColor="text1"/>
          <w:sz w:val="20"/>
        </w:rPr>
        <w:t>27/12</w:t>
      </w:r>
      <w:r w:rsidRPr="00BC3187">
        <w:rPr>
          <w:rFonts w:ascii="Times New Roman" w:hAnsi="Times New Roman"/>
          <w:color w:val="000000" w:themeColor="text1"/>
          <w:sz w:val="20"/>
        </w:rPr>
        <w:t>/2017.</w:t>
      </w:r>
    </w:p>
    <w:p w:rsidR="002265A3" w:rsidRPr="002265A3" w:rsidRDefault="002265A3" w:rsidP="00320F2C">
      <w:pPr>
        <w:jc w:val="both"/>
        <w:rPr>
          <w:rFonts w:ascii="Times New Roman" w:hAnsi="Times New Roman"/>
          <w:color w:val="000000" w:themeColor="text1"/>
          <w:sz w:val="10"/>
          <w:szCs w:val="10"/>
        </w:rPr>
      </w:pPr>
    </w:p>
    <w:p w:rsidR="00320F2C" w:rsidRPr="002265A3" w:rsidRDefault="00320F2C" w:rsidP="002265A3">
      <w:pPr>
        <w:pStyle w:val="Ttulo2"/>
        <w:numPr>
          <w:ilvl w:val="2"/>
          <w:numId w:val="7"/>
        </w:numPr>
        <w:tabs>
          <w:tab w:val="left" w:pos="540"/>
        </w:tabs>
        <w:spacing w:line="480" w:lineRule="auto"/>
        <w:jc w:val="both"/>
        <w:rPr>
          <w:rFonts w:ascii="Times New Roman" w:hAnsi="Times New Roman"/>
          <w:b/>
          <w:color w:val="auto"/>
          <w:sz w:val="28"/>
          <w:szCs w:val="30"/>
        </w:rPr>
      </w:pPr>
      <w:bookmarkStart w:id="74" w:name="_Toc488842019"/>
      <w:bookmarkStart w:id="75" w:name="_Toc502159431"/>
      <w:r w:rsidRPr="002265A3">
        <w:rPr>
          <w:rFonts w:ascii="Times New Roman" w:hAnsi="Times New Roman"/>
          <w:b/>
          <w:color w:val="auto"/>
          <w:sz w:val="28"/>
          <w:szCs w:val="30"/>
        </w:rPr>
        <w:t>Modalidades de compras utilizadas</w:t>
      </w:r>
      <w:bookmarkEnd w:id="74"/>
      <w:bookmarkEnd w:id="75"/>
      <w:r w:rsidRPr="002265A3">
        <w:rPr>
          <w:rFonts w:ascii="Times New Roman" w:hAnsi="Times New Roman"/>
          <w:b/>
          <w:color w:val="auto"/>
          <w:sz w:val="28"/>
          <w:szCs w:val="30"/>
        </w:rPr>
        <w:t xml:space="preserve"> </w:t>
      </w:r>
    </w:p>
    <w:p w:rsidR="00320F2C" w:rsidRPr="00BC3187" w:rsidRDefault="00320F2C" w:rsidP="00AF33A5">
      <w:pPr>
        <w:spacing w:after="0" w:line="360" w:lineRule="auto"/>
        <w:jc w:val="both"/>
        <w:rPr>
          <w:rFonts w:ascii="Times New Roman" w:hAnsi="Times New Roman"/>
          <w:color w:val="000000" w:themeColor="text1"/>
          <w:sz w:val="24"/>
          <w:lang w:val="es-ES"/>
        </w:rPr>
      </w:pPr>
      <w:r w:rsidRPr="00BC3187">
        <w:rPr>
          <w:rFonts w:ascii="Times New Roman" w:hAnsi="Times New Roman"/>
          <w:color w:val="000000" w:themeColor="text1"/>
          <w:sz w:val="24"/>
          <w:lang w:val="es-ES"/>
        </w:rPr>
        <w:t>Las modalidades de compras utilizadas en los procesos de comp</w:t>
      </w:r>
      <w:r w:rsidR="002265A3">
        <w:rPr>
          <w:rFonts w:ascii="Times New Roman" w:hAnsi="Times New Roman"/>
          <w:color w:val="000000" w:themeColor="text1"/>
          <w:sz w:val="24"/>
          <w:lang w:val="es-ES"/>
        </w:rPr>
        <w:t xml:space="preserve">ras de bienes y servicios </w:t>
      </w:r>
      <w:r w:rsidRPr="00BC3187">
        <w:rPr>
          <w:rFonts w:ascii="Times New Roman" w:hAnsi="Times New Roman"/>
          <w:color w:val="000000" w:themeColor="text1"/>
          <w:sz w:val="24"/>
          <w:lang w:val="es-ES"/>
        </w:rPr>
        <w:t xml:space="preserve">fueron compras menores, compras por debajo del umbral, proceso de excepción y comparación precio/competencia La distribución de estas modalidades se detalla a continuación. </w:t>
      </w:r>
      <w:bookmarkStart w:id="76" w:name="_Toc439939897"/>
    </w:p>
    <w:p w:rsidR="00320F2C" w:rsidRPr="00BC3187" w:rsidRDefault="00320F2C" w:rsidP="00320F2C">
      <w:pPr>
        <w:spacing w:after="0" w:line="240" w:lineRule="auto"/>
        <w:jc w:val="center"/>
        <w:rPr>
          <w:rFonts w:ascii="Times New Roman" w:hAnsi="Times New Roman"/>
          <w:b/>
          <w:color w:val="000000" w:themeColor="text1"/>
          <w:sz w:val="24"/>
          <w:szCs w:val="30"/>
        </w:rPr>
      </w:pPr>
      <w:r w:rsidRPr="00BC3187">
        <w:rPr>
          <w:rFonts w:ascii="Times New Roman" w:hAnsi="Times New Roman"/>
          <w:b/>
          <w:color w:val="000000" w:themeColor="text1"/>
          <w:sz w:val="24"/>
          <w:szCs w:val="30"/>
        </w:rPr>
        <w:t>Cuadro Núm. 12:</w:t>
      </w:r>
    </w:p>
    <w:p w:rsidR="00320F2C" w:rsidRPr="00BC3187" w:rsidRDefault="00320F2C" w:rsidP="00320F2C">
      <w:pPr>
        <w:spacing w:line="240" w:lineRule="auto"/>
        <w:jc w:val="center"/>
        <w:rPr>
          <w:rFonts w:ascii="Times New Roman" w:hAnsi="Times New Roman"/>
          <w:color w:val="000000" w:themeColor="text1"/>
          <w:sz w:val="24"/>
          <w:szCs w:val="30"/>
        </w:rPr>
      </w:pPr>
      <w:r w:rsidRPr="00BC3187">
        <w:rPr>
          <w:rFonts w:ascii="Times New Roman" w:hAnsi="Times New Roman"/>
          <w:b/>
          <w:color w:val="000000" w:themeColor="text1"/>
          <w:sz w:val="24"/>
          <w:szCs w:val="30"/>
        </w:rPr>
        <w:t xml:space="preserve">República Dominicana: </w:t>
      </w:r>
      <w:r w:rsidRPr="00BC3187">
        <w:rPr>
          <w:rFonts w:ascii="Times New Roman" w:hAnsi="Times New Roman"/>
          <w:color w:val="000000" w:themeColor="text1"/>
          <w:sz w:val="24"/>
          <w:szCs w:val="30"/>
        </w:rPr>
        <w:t xml:space="preserve">Modalidades de compras utilizadas por el </w:t>
      </w:r>
      <w:r w:rsidR="004725E3" w:rsidRPr="00BC3187">
        <w:rPr>
          <w:rFonts w:ascii="Times New Roman" w:hAnsi="Times New Roman"/>
          <w:color w:val="000000" w:themeColor="text1"/>
          <w:sz w:val="24"/>
          <w:szCs w:val="30"/>
        </w:rPr>
        <w:t>CODOCAFE en</w:t>
      </w:r>
      <w:r w:rsidRPr="00BC3187">
        <w:rPr>
          <w:rFonts w:ascii="Times New Roman" w:hAnsi="Times New Roman"/>
          <w:color w:val="000000" w:themeColor="text1"/>
          <w:sz w:val="24"/>
          <w:szCs w:val="30"/>
        </w:rPr>
        <w:t xml:space="preserve"> las ad</w:t>
      </w:r>
      <w:r w:rsidR="002265A3">
        <w:rPr>
          <w:rFonts w:ascii="Times New Roman" w:hAnsi="Times New Roman"/>
          <w:color w:val="000000" w:themeColor="text1"/>
          <w:sz w:val="24"/>
          <w:szCs w:val="30"/>
        </w:rPr>
        <w:t>judicaciones realizadas</w:t>
      </w:r>
      <w:bookmarkEnd w:id="76"/>
      <w:r w:rsidRPr="00BC3187">
        <w:rPr>
          <w:rFonts w:ascii="Times New Roman" w:hAnsi="Times New Roman"/>
          <w:color w:val="000000" w:themeColor="text1"/>
          <w:sz w:val="24"/>
          <w:szCs w:val="30"/>
        </w:rPr>
        <w:t xml:space="preserve">. En </w:t>
      </w:r>
      <w:r>
        <w:rPr>
          <w:rFonts w:ascii="Times New Roman" w:hAnsi="Times New Roman"/>
          <w:color w:val="000000" w:themeColor="text1"/>
          <w:sz w:val="24"/>
          <w:szCs w:val="30"/>
        </w:rPr>
        <w:t>c</w:t>
      </w:r>
      <w:r w:rsidRPr="00BC3187">
        <w:rPr>
          <w:rFonts w:ascii="Times New Roman" w:hAnsi="Times New Roman"/>
          <w:color w:val="000000" w:themeColor="text1"/>
          <w:sz w:val="24"/>
          <w:szCs w:val="30"/>
        </w:rPr>
        <w:t>antidades.</w:t>
      </w:r>
    </w:p>
    <w:tbl>
      <w:tblPr>
        <w:tblW w:w="8290" w:type="dxa"/>
        <w:jc w:val="center"/>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73"/>
        <w:gridCol w:w="3217"/>
      </w:tblGrid>
      <w:tr w:rsidR="00320F2C" w:rsidRPr="00BC3187" w:rsidTr="00AF33A5">
        <w:trPr>
          <w:trHeight w:val="503"/>
          <w:jc w:val="center"/>
        </w:trPr>
        <w:tc>
          <w:tcPr>
            <w:tcW w:w="5073" w:type="dxa"/>
            <w:shd w:val="clear" w:color="auto" w:fill="385623" w:themeFill="accent6" w:themeFillShade="80"/>
            <w:vAlign w:val="center"/>
            <w:hideMark/>
          </w:tcPr>
          <w:p w:rsidR="00320F2C" w:rsidRPr="00BC3187" w:rsidRDefault="00320F2C" w:rsidP="000E3CA2">
            <w:pPr>
              <w:autoSpaceDE w:val="0"/>
              <w:autoSpaceDN w:val="0"/>
              <w:adjustRightInd w:val="0"/>
              <w:spacing w:after="0" w:line="240" w:lineRule="auto"/>
              <w:jc w:val="center"/>
              <w:rPr>
                <w:rFonts w:ascii="Times New Roman" w:hAnsi="Times New Roman"/>
                <w:b/>
                <w:color w:val="FFFFFF" w:themeColor="background1"/>
                <w:sz w:val="24"/>
                <w:szCs w:val="20"/>
              </w:rPr>
            </w:pPr>
            <w:r w:rsidRPr="00BC3187">
              <w:rPr>
                <w:rFonts w:ascii="Times New Roman" w:hAnsi="Times New Roman"/>
                <w:b/>
                <w:color w:val="FFFFFF" w:themeColor="background1"/>
                <w:sz w:val="24"/>
                <w:szCs w:val="20"/>
              </w:rPr>
              <w:t>MODALIDAD DE COMPRA</w:t>
            </w:r>
          </w:p>
        </w:tc>
        <w:tc>
          <w:tcPr>
            <w:tcW w:w="3217" w:type="dxa"/>
            <w:shd w:val="clear" w:color="auto" w:fill="385623" w:themeFill="accent6" w:themeFillShade="80"/>
            <w:vAlign w:val="center"/>
            <w:hideMark/>
          </w:tcPr>
          <w:p w:rsidR="00320F2C" w:rsidRPr="00BC3187" w:rsidRDefault="00320F2C" w:rsidP="000E3CA2">
            <w:pPr>
              <w:autoSpaceDE w:val="0"/>
              <w:autoSpaceDN w:val="0"/>
              <w:adjustRightInd w:val="0"/>
              <w:spacing w:after="0" w:line="240" w:lineRule="auto"/>
              <w:jc w:val="center"/>
              <w:rPr>
                <w:rFonts w:ascii="Times New Roman" w:hAnsi="Times New Roman"/>
                <w:b/>
                <w:color w:val="FFFFFF" w:themeColor="background1"/>
                <w:sz w:val="24"/>
                <w:szCs w:val="20"/>
              </w:rPr>
            </w:pPr>
            <w:r w:rsidRPr="00BC3187">
              <w:rPr>
                <w:rFonts w:ascii="Times New Roman" w:hAnsi="Times New Roman"/>
                <w:b/>
                <w:color w:val="FFFFFF" w:themeColor="background1"/>
                <w:sz w:val="24"/>
                <w:szCs w:val="20"/>
              </w:rPr>
              <w:t>CANTIDAD</w:t>
            </w:r>
          </w:p>
        </w:tc>
      </w:tr>
      <w:tr w:rsidR="00320F2C" w:rsidRPr="00BC3187" w:rsidTr="00AF33A5">
        <w:trPr>
          <w:trHeight w:val="278"/>
          <w:jc w:val="center"/>
        </w:trPr>
        <w:tc>
          <w:tcPr>
            <w:tcW w:w="5073" w:type="dxa"/>
            <w:shd w:val="clear" w:color="auto" w:fill="auto"/>
            <w:vAlign w:val="center"/>
            <w:hideMark/>
          </w:tcPr>
          <w:p w:rsidR="00320F2C" w:rsidRPr="00BC3187" w:rsidRDefault="00320F2C" w:rsidP="000E3CA2">
            <w:pPr>
              <w:spacing w:after="0" w:line="240" w:lineRule="auto"/>
              <w:ind w:left="268"/>
              <w:jc w:val="both"/>
              <w:rPr>
                <w:rFonts w:ascii="Times New Roman" w:hAnsi="Times New Roman"/>
                <w:color w:val="000000" w:themeColor="text1"/>
                <w:sz w:val="24"/>
                <w:lang w:val="es-ES"/>
              </w:rPr>
            </w:pPr>
            <w:r w:rsidRPr="00BC3187">
              <w:rPr>
                <w:rFonts w:ascii="Times New Roman" w:hAnsi="Times New Roman"/>
                <w:color w:val="000000" w:themeColor="text1"/>
                <w:sz w:val="24"/>
                <w:lang w:val="es-ES"/>
              </w:rPr>
              <w:t>Comparación Precio/Competencia</w:t>
            </w:r>
          </w:p>
        </w:tc>
        <w:tc>
          <w:tcPr>
            <w:tcW w:w="3217" w:type="dxa"/>
            <w:shd w:val="clear" w:color="auto" w:fill="auto"/>
            <w:noWrap/>
            <w:vAlign w:val="center"/>
          </w:tcPr>
          <w:p w:rsidR="00320F2C" w:rsidRPr="00BC3187" w:rsidRDefault="00E04341" w:rsidP="000E3CA2">
            <w:pPr>
              <w:spacing w:after="0" w:line="240" w:lineRule="auto"/>
              <w:ind w:left="268"/>
              <w:jc w:val="center"/>
              <w:rPr>
                <w:rFonts w:ascii="Times New Roman" w:hAnsi="Times New Roman"/>
                <w:color w:val="000000" w:themeColor="text1"/>
                <w:sz w:val="24"/>
                <w:lang w:val="es-ES"/>
              </w:rPr>
            </w:pPr>
            <w:r>
              <w:rPr>
                <w:rFonts w:ascii="Times New Roman" w:hAnsi="Times New Roman"/>
                <w:color w:val="000000" w:themeColor="text1"/>
                <w:sz w:val="24"/>
                <w:lang w:val="es-ES"/>
              </w:rPr>
              <w:t>15</w:t>
            </w:r>
          </w:p>
        </w:tc>
      </w:tr>
      <w:tr w:rsidR="00320F2C" w:rsidRPr="00BC3187" w:rsidTr="00AF33A5">
        <w:trPr>
          <w:trHeight w:val="83"/>
          <w:jc w:val="center"/>
        </w:trPr>
        <w:tc>
          <w:tcPr>
            <w:tcW w:w="5073" w:type="dxa"/>
            <w:shd w:val="clear" w:color="auto" w:fill="auto"/>
            <w:vAlign w:val="center"/>
            <w:hideMark/>
          </w:tcPr>
          <w:p w:rsidR="00320F2C" w:rsidRPr="00BC3187" w:rsidRDefault="00320F2C" w:rsidP="000E3CA2">
            <w:pPr>
              <w:spacing w:after="0" w:line="240" w:lineRule="auto"/>
              <w:ind w:left="268"/>
              <w:jc w:val="both"/>
              <w:rPr>
                <w:rFonts w:ascii="Times New Roman" w:hAnsi="Times New Roman"/>
                <w:color w:val="000000" w:themeColor="text1"/>
                <w:sz w:val="24"/>
                <w:lang w:val="es-ES"/>
              </w:rPr>
            </w:pPr>
            <w:r w:rsidRPr="00BC3187">
              <w:rPr>
                <w:rFonts w:ascii="Times New Roman" w:hAnsi="Times New Roman"/>
                <w:color w:val="000000" w:themeColor="text1"/>
                <w:sz w:val="24"/>
                <w:lang w:val="es-ES"/>
              </w:rPr>
              <w:t>Compras Menores</w:t>
            </w:r>
          </w:p>
        </w:tc>
        <w:tc>
          <w:tcPr>
            <w:tcW w:w="3217" w:type="dxa"/>
            <w:shd w:val="clear" w:color="auto" w:fill="auto"/>
            <w:noWrap/>
            <w:vAlign w:val="center"/>
          </w:tcPr>
          <w:p w:rsidR="00320F2C" w:rsidRPr="00BC3187" w:rsidRDefault="00E04341" w:rsidP="000E3CA2">
            <w:pPr>
              <w:spacing w:after="0" w:line="240" w:lineRule="auto"/>
              <w:ind w:left="268"/>
              <w:jc w:val="center"/>
              <w:rPr>
                <w:rFonts w:ascii="Times New Roman" w:hAnsi="Times New Roman"/>
                <w:color w:val="000000" w:themeColor="text1"/>
                <w:sz w:val="24"/>
                <w:lang w:val="es-ES"/>
              </w:rPr>
            </w:pPr>
            <w:r>
              <w:rPr>
                <w:rFonts w:ascii="Times New Roman" w:hAnsi="Times New Roman"/>
                <w:color w:val="000000" w:themeColor="text1"/>
                <w:sz w:val="24"/>
                <w:lang w:val="es-ES"/>
              </w:rPr>
              <w:t>21</w:t>
            </w:r>
          </w:p>
        </w:tc>
      </w:tr>
      <w:tr w:rsidR="00320F2C" w:rsidRPr="00BC3187" w:rsidTr="00AF33A5">
        <w:trPr>
          <w:trHeight w:val="83"/>
          <w:jc w:val="center"/>
        </w:trPr>
        <w:tc>
          <w:tcPr>
            <w:tcW w:w="5073" w:type="dxa"/>
            <w:shd w:val="clear" w:color="auto" w:fill="auto"/>
            <w:vAlign w:val="center"/>
            <w:hideMark/>
          </w:tcPr>
          <w:p w:rsidR="00320F2C" w:rsidRPr="00BC3187" w:rsidRDefault="00320F2C" w:rsidP="000E3CA2">
            <w:pPr>
              <w:spacing w:after="0" w:line="240" w:lineRule="auto"/>
              <w:ind w:left="268"/>
              <w:jc w:val="both"/>
              <w:rPr>
                <w:rFonts w:ascii="Times New Roman" w:hAnsi="Times New Roman"/>
                <w:color w:val="000000" w:themeColor="text1"/>
                <w:sz w:val="24"/>
                <w:lang w:val="es-ES"/>
              </w:rPr>
            </w:pPr>
            <w:r w:rsidRPr="00BC3187">
              <w:rPr>
                <w:rFonts w:ascii="Times New Roman" w:hAnsi="Times New Roman"/>
                <w:color w:val="000000" w:themeColor="text1"/>
                <w:sz w:val="24"/>
                <w:lang w:val="es-ES"/>
              </w:rPr>
              <w:t>Compras por debajo del umbral</w:t>
            </w:r>
          </w:p>
        </w:tc>
        <w:tc>
          <w:tcPr>
            <w:tcW w:w="3217" w:type="dxa"/>
            <w:shd w:val="clear" w:color="auto" w:fill="auto"/>
            <w:noWrap/>
            <w:vAlign w:val="center"/>
          </w:tcPr>
          <w:p w:rsidR="00320F2C" w:rsidRPr="00BC3187" w:rsidRDefault="00E04341" w:rsidP="000E3CA2">
            <w:pPr>
              <w:spacing w:after="0" w:line="240" w:lineRule="auto"/>
              <w:ind w:left="268"/>
              <w:jc w:val="center"/>
              <w:rPr>
                <w:rFonts w:ascii="Times New Roman" w:hAnsi="Times New Roman"/>
                <w:color w:val="000000" w:themeColor="text1"/>
                <w:sz w:val="24"/>
                <w:lang w:val="es-ES"/>
              </w:rPr>
            </w:pPr>
            <w:r>
              <w:rPr>
                <w:rFonts w:ascii="Times New Roman" w:hAnsi="Times New Roman"/>
                <w:color w:val="000000" w:themeColor="text1"/>
                <w:sz w:val="24"/>
                <w:lang w:val="es-ES"/>
              </w:rPr>
              <w:t>263</w:t>
            </w:r>
          </w:p>
        </w:tc>
      </w:tr>
      <w:tr w:rsidR="00320F2C" w:rsidRPr="00BC3187" w:rsidTr="00AF33A5">
        <w:trPr>
          <w:trHeight w:val="83"/>
          <w:jc w:val="center"/>
        </w:trPr>
        <w:tc>
          <w:tcPr>
            <w:tcW w:w="5073" w:type="dxa"/>
            <w:shd w:val="clear" w:color="auto" w:fill="auto"/>
            <w:vAlign w:val="center"/>
            <w:hideMark/>
          </w:tcPr>
          <w:p w:rsidR="00320F2C" w:rsidRPr="00BC3187" w:rsidRDefault="00320F2C" w:rsidP="000E3CA2">
            <w:pPr>
              <w:spacing w:after="0" w:line="240" w:lineRule="auto"/>
              <w:ind w:left="268"/>
              <w:jc w:val="both"/>
              <w:rPr>
                <w:rFonts w:ascii="Times New Roman" w:hAnsi="Times New Roman"/>
                <w:color w:val="000000" w:themeColor="text1"/>
                <w:sz w:val="24"/>
                <w:lang w:val="es-ES"/>
              </w:rPr>
            </w:pPr>
            <w:r w:rsidRPr="00BC3187">
              <w:rPr>
                <w:rFonts w:ascii="Times New Roman" w:hAnsi="Times New Roman"/>
                <w:color w:val="000000" w:themeColor="text1"/>
                <w:sz w:val="24"/>
                <w:lang w:val="es-ES"/>
              </w:rPr>
              <w:t>Proceso de Excepción</w:t>
            </w:r>
          </w:p>
        </w:tc>
        <w:tc>
          <w:tcPr>
            <w:tcW w:w="3217" w:type="dxa"/>
            <w:shd w:val="clear" w:color="auto" w:fill="auto"/>
            <w:noWrap/>
            <w:vAlign w:val="center"/>
          </w:tcPr>
          <w:p w:rsidR="00320F2C" w:rsidRPr="00BC3187" w:rsidRDefault="00E04341" w:rsidP="000E3CA2">
            <w:pPr>
              <w:spacing w:after="0" w:line="240" w:lineRule="auto"/>
              <w:ind w:left="268"/>
              <w:jc w:val="center"/>
              <w:rPr>
                <w:rFonts w:ascii="Times New Roman" w:hAnsi="Times New Roman"/>
                <w:color w:val="000000" w:themeColor="text1"/>
                <w:sz w:val="24"/>
                <w:lang w:val="es-ES"/>
              </w:rPr>
            </w:pPr>
            <w:r>
              <w:rPr>
                <w:rFonts w:ascii="Times New Roman" w:hAnsi="Times New Roman"/>
                <w:color w:val="000000" w:themeColor="text1"/>
                <w:sz w:val="24"/>
                <w:lang w:val="es-ES"/>
              </w:rPr>
              <w:t>179</w:t>
            </w:r>
          </w:p>
        </w:tc>
      </w:tr>
      <w:tr w:rsidR="00320F2C" w:rsidRPr="00BC3187" w:rsidTr="00AF33A5">
        <w:trPr>
          <w:trHeight w:val="83"/>
          <w:jc w:val="center"/>
        </w:trPr>
        <w:tc>
          <w:tcPr>
            <w:tcW w:w="5073" w:type="dxa"/>
            <w:shd w:val="clear" w:color="auto" w:fill="833C0B" w:themeFill="accent2" w:themeFillShade="80"/>
            <w:hideMark/>
          </w:tcPr>
          <w:p w:rsidR="00320F2C" w:rsidRPr="00BC3187" w:rsidRDefault="00320F2C" w:rsidP="000E3CA2">
            <w:pPr>
              <w:spacing w:after="0" w:line="240" w:lineRule="auto"/>
              <w:jc w:val="right"/>
              <w:rPr>
                <w:rFonts w:ascii="Times New Roman" w:hAnsi="Times New Roman"/>
                <w:b/>
                <w:color w:val="FFFFFF" w:themeColor="background1"/>
                <w:sz w:val="24"/>
              </w:rPr>
            </w:pPr>
            <w:r w:rsidRPr="00BC3187">
              <w:rPr>
                <w:rFonts w:ascii="Times New Roman" w:hAnsi="Times New Roman"/>
                <w:b/>
                <w:noProof/>
                <w:color w:val="FFFFFF" w:themeColor="background1"/>
                <w:sz w:val="24"/>
                <w:lang w:eastAsia="es-DO"/>
              </w:rPr>
              <mc:AlternateContent>
                <mc:Choice Requires="wps">
                  <w:drawing>
                    <wp:anchor distT="0" distB="0" distL="114300" distR="114300" simplePos="0" relativeHeight="251990016" behindDoc="0" locked="0" layoutInCell="1" allowOverlap="1" wp14:anchorId="37F67516" wp14:editId="04F6966D">
                      <wp:simplePos x="0" y="0"/>
                      <wp:positionH relativeFrom="column">
                        <wp:posOffset>-542925</wp:posOffset>
                      </wp:positionH>
                      <wp:positionV relativeFrom="paragraph">
                        <wp:posOffset>172085</wp:posOffset>
                      </wp:positionV>
                      <wp:extent cx="6640195" cy="1403985"/>
                      <wp:effectExtent l="0" t="0" r="0" b="0"/>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0195" cy="1403985"/>
                              </a:xfrm>
                              <a:prstGeom prst="rect">
                                <a:avLst/>
                              </a:prstGeom>
                              <a:noFill/>
                              <a:ln w="9525">
                                <a:noFill/>
                                <a:miter lim="800000"/>
                                <a:headEnd/>
                                <a:tailEnd/>
                              </a:ln>
                            </wps:spPr>
                            <wps:txbx>
                              <w:txbxContent>
                                <w:p w:rsidR="00A513BD" w:rsidRPr="00423717" w:rsidRDefault="00A513BD" w:rsidP="00AF33A5">
                                  <w:pPr>
                                    <w:ind w:left="630" w:right="1224"/>
                                    <w:jc w:val="both"/>
                                    <w:rPr>
                                      <w:rFonts w:ascii="Times New Roman" w:hAnsi="Times New Roman"/>
                                      <w:sz w:val="20"/>
                                    </w:rPr>
                                  </w:pPr>
                                  <w:r w:rsidRPr="00C77F4F">
                                    <w:rPr>
                                      <w:rFonts w:ascii="Times New Roman" w:hAnsi="Times New Roman"/>
                                      <w:b/>
                                      <w:sz w:val="20"/>
                                    </w:rPr>
                                    <w:t>Fuente:</w:t>
                                  </w:r>
                                  <w:r w:rsidRPr="00C77F4F">
                                    <w:rPr>
                                      <w:rFonts w:ascii="Times New Roman" w:hAnsi="Times New Roman"/>
                                      <w:sz w:val="20"/>
                                    </w:rPr>
                                    <w:t xml:space="preserve"> Elaborado por el Dpto. de Planificación y Desarrollo, CODOCAFE con datos suministrados por el  Dpto. Compras, CODOCAFE. Cortado al </w:t>
                                  </w:r>
                                  <w:r>
                                    <w:rPr>
                                      <w:rFonts w:ascii="Times New Roman" w:hAnsi="Times New Roman"/>
                                      <w:sz w:val="20"/>
                                    </w:rPr>
                                    <w:t>27/12</w:t>
                                  </w:r>
                                  <w:r w:rsidRPr="00C77F4F">
                                    <w:rPr>
                                      <w:rFonts w:ascii="Times New Roman" w:hAnsi="Times New Roman"/>
                                      <w:sz w:val="20"/>
                                    </w:rPr>
                                    <w:t>/201</w:t>
                                  </w:r>
                                  <w:r>
                                    <w:rPr>
                                      <w:rFonts w:ascii="Times New Roman" w:hAnsi="Times New Roman"/>
                                      <w:sz w:val="20"/>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2.75pt;margin-top:13.55pt;width:522.85pt;height:110.5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" filled="f" stroked="f">
                      <v:textbox style="mso-fit-shape-to-text:t">
                        <w:txbxContent>
                          <w:p w:rsidR="00A513BD" w:rsidRPr="00423717" w:rsidRDefault="00A513BD" w:rsidP="00AF33A5">
                            <w:pPr>
                              <w:ind w:left="630" w:right="1224"/>
                              <w:jc w:val="both"/>
                              <w:rPr>
                                <w:rFonts w:ascii="Times New Roman" w:hAnsi="Times New Roman"/>
                                <w:sz w:val="20"/>
                              </w:rPr>
                            </w:pPr>
                            <w:r w:rsidRPr="00C77F4F">
                              <w:rPr>
                                <w:rFonts w:ascii="Times New Roman" w:hAnsi="Times New Roman"/>
                                <w:b/>
                                <w:sz w:val="20"/>
                              </w:rPr>
                              <w:t>Fuente:</w:t>
                            </w:r>
                            <w:r w:rsidRPr="00C77F4F">
                              <w:rPr>
                                <w:rFonts w:ascii="Times New Roman" w:hAnsi="Times New Roman"/>
                                <w:sz w:val="20"/>
                              </w:rPr>
                              <w:t xml:space="preserve"> Elaborado por el Dpto. de Planificación y Desarrollo, CODOCAFE con datos suministrados por el  Dpto. Compras, CODOCAFE. Cortado al </w:t>
                            </w:r>
                            <w:r>
                              <w:rPr>
                                <w:rFonts w:ascii="Times New Roman" w:hAnsi="Times New Roman"/>
                                <w:sz w:val="20"/>
                              </w:rPr>
                              <w:t>27/12</w:t>
                            </w:r>
                            <w:r w:rsidRPr="00C77F4F">
                              <w:rPr>
                                <w:rFonts w:ascii="Times New Roman" w:hAnsi="Times New Roman"/>
                                <w:sz w:val="20"/>
                              </w:rPr>
                              <w:t>/201</w:t>
                            </w:r>
                            <w:r>
                              <w:rPr>
                                <w:rFonts w:ascii="Times New Roman" w:hAnsi="Times New Roman"/>
                                <w:sz w:val="20"/>
                              </w:rPr>
                              <w:t>7.</w:t>
                            </w:r>
                          </w:p>
                        </w:txbxContent>
                      </v:textbox>
                    </v:shape>
                  </w:pict>
                </mc:Fallback>
              </mc:AlternateContent>
            </w:r>
            <w:r w:rsidRPr="00BC3187">
              <w:rPr>
                <w:rFonts w:ascii="Times New Roman" w:hAnsi="Times New Roman"/>
                <w:b/>
                <w:color w:val="FFFFFF" w:themeColor="background1"/>
                <w:sz w:val="24"/>
              </w:rPr>
              <w:t>Total</w:t>
            </w:r>
          </w:p>
        </w:tc>
        <w:tc>
          <w:tcPr>
            <w:tcW w:w="3217" w:type="dxa"/>
            <w:shd w:val="clear" w:color="auto" w:fill="833C0B" w:themeFill="accent2" w:themeFillShade="80"/>
            <w:noWrap/>
            <w:vAlign w:val="bottom"/>
          </w:tcPr>
          <w:p w:rsidR="00320F2C" w:rsidRPr="00BC3187" w:rsidRDefault="00E04341" w:rsidP="000E3CA2">
            <w:pPr>
              <w:spacing w:after="0" w:line="240" w:lineRule="auto"/>
              <w:jc w:val="center"/>
              <w:rPr>
                <w:rFonts w:ascii="Times New Roman" w:hAnsi="Times New Roman"/>
                <w:b/>
                <w:color w:val="FFFFFF" w:themeColor="background1"/>
                <w:sz w:val="24"/>
              </w:rPr>
            </w:pPr>
            <w:r>
              <w:rPr>
                <w:rFonts w:ascii="Times New Roman" w:hAnsi="Times New Roman"/>
                <w:b/>
                <w:color w:val="FFFFFF" w:themeColor="background1"/>
                <w:sz w:val="24"/>
              </w:rPr>
              <w:t>478</w:t>
            </w:r>
          </w:p>
        </w:tc>
      </w:tr>
    </w:tbl>
    <w:p w:rsidR="00320F2C" w:rsidRPr="002265A3" w:rsidRDefault="00320F2C" w:rsidP="002265A3">
      <w:pPr>
        <w:pStyle w:val="Ttulo2"/>
        <w:numPr>
          <w:ilvl w:val="2"/>
          <w:numId w:val="7"/>
        </w:numPr>
        <w:tabs>
          <w:tab w:val="left" w:pos="540"/>
        </w:tabs>
        <w:spacing w:line="480" w:lineRule="auto"/>
        <w:jc w:val="both"/>
        <w:rPr>
          <w:rFonts w:ascii="Times New Roman" w:hAnsi="Times New Roman"/>
          <w:b/>
          <w:color w:val="auto"/>
          <w:sz w:val="28"/>
          <w:szCs w:val="30"/>
        </w:rPr>
      </w:pPr>
      <w:r w:rsidRPr="00F71B29">
        <w:rPr>
          <w:rFonts w:ascii="Bodoni MT Black" w:hAnsi="Bodoni MT Black"/>
          <w:color w:val="FF0000"/>
        </w:rPr>
        <w:br w:type="page"/>
      </w:r>
      <w:bookmarkStart w:id="77" w:name="_Toc488842020"/>
      <w:bookmarkStart w:id="78" w:name="_Toc502159432"/>
      <w:r w:rsidRPr="002265A3">
        <w:rPr>
          <w:rFonts w:ascii="Times New Roman" w:hAnsi="Times New Roman"/>
          <w:b/>
          <w:color w:val="auto"/>
          <w:sz w:val="28"/>
          <w:szCs w:val="30"/>
        </w:rPr>
        <w:lastRenderedPageBreak/>
        <w:t>Adjudicaciones a MIPYMES por rubro</w:t>
      </w:r>
      <w:bookmarkEnd w:id="77"/>
      <w:bookmarkEnd w:id="78"/>
    </w:p>
    <w:p w:rsidR="00320F2C" w:rsidRPr="007D1B99" w:rsidRDefault="00320F2C" w:rsidP="00320F2C">
      <w:pPr>
        <w:spacing w:line="360" w:lineRule="auto"/>
        <w:jc w:val="both"/>
        <w:rPr>
          <w:rFonts w:ascii="Times New Roman" w:hAnsi="Times New Roman"/>
          <w:sz w:val="24"/>
        </w:rPr>
      </w:pPr>
      <w:r w:rsidRPr="007D1B99">
        <w:rPr>
          <w:rFonts w:ascii="Times New Roman" w:hAnsi="Times New Roman"/>
          <w:sz w:val="24"/>
        </w:rPr>
        <w:t>Las adjudicaciones realizadas por tipo de empresa (Gran empresa, mediana, micro, pequeña, no clasificada y N/A) para la compra y contrataciones de bienes, obras y servicios son desglosadas en el cuadro que sigue a continuación.</w:t>
      </w:r>
    </w:p>
    <w:p w:rsidR="00320F2C" w:rsidRPr="007D1B99" w:rsidRDefault="00320F2C" w:rsidP="00320F2C">
      <w:pPr>
        <w:spacing w:after="0"/>
        <w:jc w:val="center"/>
        <w:rPr>
          <w:rFonts w:ascii="Times New Roman" w:hAnsi="Times New Roman"/>
          <w:sz w:val="24"/>
          <w:szCs w:val="30"/>
        </w:rPr>
      </w:pPr>
      <w:r w:rsidRPr="007D1B99">
        <w:rPr>
          <w:rFonts w:ascii="Times New Roman" w:hAnsi="Times New Roman"/>
          <w:b/>
          <w:sz w:val="24"/>
          <w:szCs w:val="30"/>
        </w:rPr>
        <w:t xml:space="preserve">Cuadro </w:t>
      </w:r>
      <w:r w:rsidR="004725E3" w:rsidRPr="007D1B99">
        <w:rPr>
          <w:rFonts w:ascii="Times New Roman" w:hAnsi="Times New Roman"/>
          <w:b/>
          <w:sz w:val="24"/>
          <w:szCs w:val="30"/>
        </w:rPr>
        <w:t>Núm.</w:t>
      </w:r>
      <w:r w:rsidR="004725E3">
        <w:rPr>
          <w:rFonts w:ascii="Times New Roman" w:hAnsi="Times New Roman"/>
          <w:b/>
          <w:sz w:val="24"/>
          <w:szCs w:val="30"/>
        </w:rPr>
        <w:t>13</w:t>
      </w:r>
      <w:r w:rsidR="004725E3" w:rsidRPr="007D1B99">
        <w:rPr>
          <w:rFonts w:ascii="Times New Roman" w:hAnsi="Times New Roman"/>
          <w:b/>
          <w:sz w:val="24"/>
          <w:szCs w:val="30"/>
        </w:rPr>
        <w:t>:</w:t>
      </w:r>
    </w:p>
    <w:p w:rsidR="00E04341" w:rsidRDefault="00320F2C" w:rsidP="00CC6E62">
      <w:pPr>
        <w:spacing w:after="0"/>
        <w:jc w:val="center"/>
        <w:rPr>
          <w:rFonts w:ascii="Times New Roman" w:hAnsi="Times New Roman"/>
          <w:sz w:val="24"/>
          <w:szCs w:val="30"/>
        </w:rPr>
      </w:pPr>
      <w:r w:rsidRPr="007D1B99">
        <w:rPr>
          <w:rFonts w:ascii="Times New Roman" w:hAnsi="Times New Roman"/>
          <w:b/>
          <w:sz w:val="24"/>
          <w:lang w:val="es-ES"/>
        </w:rPr>
        <w:t>República Dominicana:</w:t>
      </w:r>
      <w:r w:rsidRPr="007D1B99">
        <w:rPr>
          <w:rFonts w:ascii="Times New Roman" w:hAnsi="Times New Roman"/>
          <w:sz w:val="24"/>
          <w:szCs w:val="30"/>
        </w:rPr>
        <w:t xml:space="preserve"> Compras y contrataciones de bienes, obras y servicios adjudicados</w:t>
      </w:r>
      <w:r w:rsidR="002265A3">
        <w:rPr>
          <w:rFonts w:ascii="Times New Roman" w:hAnsi="Times New Roman"/>
          <w:sz w:val="24"/>
          <w:szCs w:val="30"/>
        </w:rPr>
        <w:t xml:space="preserve"> a MIPYMES por rubro</w:t>
      </w:r>
      <w:r w:rsidRPr="007D1B99">
        <w:rPr>
          <w:rFonts w:ascii="Times New Roman" w:hAnsi="Times New Roman"/>
          <w:sz w:val="24"/>
          <w:szCs w:val="30"/>
        </w:rPr>
        <w:t xml:space="preserve">. Cortado al </w:t>
      </w:r>
      <w:r w:rsidR="002265A3">
        <w:rPr>
          <w:rFonts w:ascii="Times New Roman" w:hAnsi="Times New Roman"/>
          <w:sz w:val="24"/>
          <w:szCs w:val="30"/>
        </w:rPr>
        <w:t>27</w:t>
      </w:r>
      <w:r w:rsidRPr="007D1B99">
        <w:rPr>
          <w:rFonts w:ascii="Times New Roman" w:hAnsi="Times New Roman"/>
          <w:sz w:val="24"/>
          <w:szCs w:val="30"/>
        </w:rPr>
        <w:t>/</w:t>
      </w:r>
      <w:r w:rsidR="002265A3">
        <w:rPr>
          <w:rFonts w:ascii="Times New Roman" w:hAnsi="Times New Roman"/>
          <w:sz w:val="24"/>
          <w:szCs w:val="30"/>
        </w:rPr>
        <w:t>12</w:t>
      </w:r>
      <w:r w:rsidRPr="007D1B99">
        <w:rPr>
          <w:rFonts w:ascii="Times New Roman" w:hAnsi="Times New Roman"/>
          <w:sz w:val="24"/>
          <w:szCs w:val="30"/>
        </w:rPr>
        <w:t>/2017. En adjudicaciones.</w:t>
      </w:r>
    </w:p>
    <w:tbl>
      <w:tblPr>
        <w:tblW w:w="5736" w:type="pct"/>
        <w:jc w:val="center"/>
        <w:tblCellMar>
          <w:left w:w="70" w:type="dxa"/>
          <w:right w:w="70" w:type="dxa"/>
        </w:tblCellMar>
        <w:tblLook w:val="04A0" w:firstRow="1" w:lastRow="0" w:firstColumn="1" w:lastColumn="0" w:noHBand="0" w:noVBand="1"/>
      </w:tblPr>
      <w:tblGrid>
        <w:gridCol w:w="3198"/>
        <w:gridCol w:w="803"/>
        <w:gridCol w:w="803"/>
        <w:gridCol w:w="803"/>
        <w:gridCol w:w="416"/>
        <w:gridCol w:w="962"/>
        <w:gridCol w:w="926"/>
        <w:gridCol w:w="810"/>
        <w:gridCol w:w="525"/>
      </w:tblGrid>
      <w:tr w:rsidR="00E04341" w:rsidRPr="00E04341" w:rsidTr="00FA2533">
        <w:trPr>
          <w:trHeight w:val="140"/>
          <w:tblHeader/>
          <w:jc w:val="center"/>
        </w:trPr>
        <w:tc>
          <w:tcPr>
            <w:tcW w:w="1730" w:type="pct"/>
            <w:vMerge w:val="restart"/>
            <w:tcBorders>
              <w:top w:val="single" w:sz="4" w:space="0" w:color="auto"/>
              <w:left w:val="single" w:sz="4" w:space="0" w:color="auto"/>
              <w:bottom w:val="single" w:sz="4" w:space="0" w:color="auto"/>
              <w:right w:val="single" w:sz="4" w:space="0" w:color="auto"/>
            </w:tcBorders>
            <w:shd w:val="clear" w:color="auto" w:fill="1D2C12"/>
            <w:vAlign w:val="center"/>
            <w:hideMark/>
          </w:tcPr>
          <w:p w:rsidR="00E04341" w:rsidRPr="00E04341" w:rsidRDefault="00CC6E62" w:rsidP="00E04341">
            <w:pPr>
              <w:spacing w:after="0" w:line="240" w:lineRule="auto"/>
              <w:jc w:val="center"/>
              <w:rPr>
                <w:rFonts w:ascii="Arial" w:eastAsia="Times New Roman" w:hAnsi="Arial" w:cs="Arial"/>
                <w:b/>
                <w:color w:val="FFFFFF" w:themeColor="background1"/>
                <w:sz w:val="16"/>
                <w:szCs w:val="18"/>
                <w:lang w:eastAsia="es-DO"/>
              </w:rPr>
            </w:pPr>
            <w:r w:rsidRPr="00E04341">
              <w:rPr>
                <w:rFonts w:ascii="Arial" w:eastAsia="Times New Roman" w:hAnsi="Arial" w:cs="Arial"/>
                <w:b/>
                <w:color w:val="FFFFFF" w:themeColor="background1"/>
                <w:sz w:val="16"/>
                <w:szCs w:val="18"/>
                <w:lang w:eastAsia="es-DO"/>
              </w:rPr>
              <w:t>RUBROS</w:t>
            </w:r>
          </w:p>
        </w:tc>
        <w:tc>
          <w:tcPr>
            <w:tcW w:w="3270" w:type="pct"/>
            <w:gridSpan w:val="8"/>
            <w:tcBorders>
              <w:top w:val="single" w:sz="4" w:space="0" w:color="auto"/>
              <w:left w:val="nil"/>
              <w:bottom w:val="single" w:sz="4" w:space="0" w:color="auto"/>
              <w:right w:val="single" w:sz="4" w:space="0" w:color="auto"/>
            </w:tcBorders>
            <w:shd w:val="clear" w:color="auto" w:fill="1D2C12"/>
            <w:vAlign w:val="center"/>
            <w:hideMark/>
          </w:tcPr>
          <w:p w:rsidR="00E04341" w:rsidRPr="00E04341" w:rsidRDefault="00CC6E62" w:rsidP="00E04341">
            <w:pPr>
              <w:spacing w:after="0" w:line="240" w:lineRule="auto"/>
              <w:jc w:val="center"/>
              <w:rPr>
                <w:rFonts w:ascii="Arial" w:eastAsia="Times New Roman" w:hAnsi="Arial" w:cs="Arial"/>
                <w:b/>
                <w:color w:val="FFFFFF" w:themeColor="background1"/>
                <w:sz w:val="16"/>
                <w:szCs w:val="18"/>
                <w:lang w:eastAsia="es-DO"/>
              </w:rPr>
            </w:pPr>
            <w:r w:rsidRPr="00E04341">
              <w:rPr>
                <w:rFonts w:ascii="Arial" w:eastAsia="Times New Roman" w:hAnsi="Arial" w:cs="Arial"/>
                <w:b/>
                <w:color w:val="FFFFFF" w:themeColor="background1"/>
                <w:sz w:val="16"/>
                <w:szCs w:val="18"/>
                <w:lang w:eastAsia="es-DO"/>
              </w:rPr>
              <w:t>TIPO EMPRESA</w:t>
            </w:r>
          </w:p>
        </w:tc>
      </w:tr>
      <w:tr w:rsidR="00E04341" w:rsidRPr="00E04341" w:rsidTr="00FA2533">
        <w:trPr>
          <w:trHeight w:val="221"/>
          <w:tblHeader/>
          <w:jc w:val="center"/>
        </w:trPr>
        <w:tc>
          <w:tcPr>
            <w:tcW w:w="1730" w:type="pct"/>
            <w:vMerge/>
            <w:tcBorders>
              <w:top w:val="single" w:sz="4" w:space="0" w:color="auto"/>
              <w:left w:val="single" w:sz="4" w:space="0" w:color="auto"/>
              <w:bottom w:val="single" w:sz="4" w:space="0" w:color="auto"/>
              <w:right w:val="single" w:sz="4" w:space="0" w:color="auto"/>
            </w:tcBorders>
            <w:shd w:val="clear" w:color="auto" w:fill="1D2C12"/>
            <w:vAlign w:val="center"/>
            <w:hideMark/>
          </w:tcPr>
          <w:p w:rsidR="00E04341" w:rsidRPr="00E04341" w:rsidRDefault="00E04341" w:rsidP="00E04341">
            <w:pPr>
              <w:spacing w:after="0" w:line="240" w:lineRule="auto"/>
              <w:rPr>
                <w:rFonts w:ascii="Arial" w:eastAsia="Times New Roman" w:hAnsi="Arial" w:cs="Arial"/>
                <w:b/>
                <w:color w:val="FFFFFF" w:themeColor="background1"/>
                <w:sz w:val="16"/>
                <w:szCs w:val="18"/>
                <w:lang w:eastAsia="es-DO"/>
              </w:rPr>
            </w:pPr>
          </w:p>
        </w:tc>
        <w:tc>
          <w:tcPr>
            <w:tcW w:w="434" w:type="pct"/>
            <w:tcBorders>
              <w:top w:val="nil"/>
              <w:left w:val="nil"/>
              <w:bottom w:val="single" w:sz="4" w:space="0" w:color="auto"/>
              <w:right w:val="single" w:sz="4" w:space="0" w:color="auto"/>
            </w:tcBorders>
            <w:shd w:val="clear" w:color="auto" w:fill="1D2C12"/>
            <w:vAlign w:val="center"/>
            <w:hideMark/>
          </w:tcPr>
          <w:p w:rsidR="00E04341" w:rsidRPr="00E04341" w:rsidRDefault="00E04341" w:rsidP="00E04341">
            <w:pPr>
              <w:spacing w:after="0" w:line="240" w:lineRule="auto"/>
              <w:jc w:val="center"/>
              <w:rPr>
                <w:rFonts w:ascii="Arial" w:eastAsia="Times New Roman" w:hAnsi="Arial" w:cs="Arial"/>
                <w:b/>
                <w:color w:val="FFFFFF" w:themeColor="background1"/>
                <w:sz w:val="16"/>
                <w:szCs w:val="18"/>
                <w:lang w:eastAsia="es-DO"/>
              </w:rPr>
            </w:pPr>
            <w:r w:rsidRPr="00E04341">
              <w:rPr>
                <w:rFonts w:ascii="Arial" w:eastAsia="Times New Roman" w:hAnsi="Arial" w:cs="Arial"/>
                <w:b/>
                <w:color w:val="FFFFFF" w:themeColor="background1"/>
                <w:sz w:val="16"/>
                <w:szCs w:val="18"/>
                <w:lang w:eastAsia="es-DO"/>
              </w:rPr>
              <w:t>Gran empresa</w:t>
            </w:r>
          </w:p>
        </w:tc>
        <w:tc>
          <w:tcPr>
            <w:tcW w:w="434" w:type="pct"/>
            <w:tcBorders>
              <w:top w:val="nil"/>
              <w:left w:val="nil"/>
              <w:bottom w:val="single" w:sz="4" w:space="0" w:color="auto"/>
              <w:right w:val="single" w:sz="4" w:space="0" w:color="auto"/>
            </w:tcBorders>
            <w:shd w:val="clear" w:color="auto" w:fill="1D2C12"/>
            <w:vAlign w:val="center"/>
            <w:hideMark/>
          </w:tcPr>
          <w:p w:rsidR="00E04341" w:rsidRPr="00E04341" w:rsidRDefault="00E04341" w:rsidP="00E04341">
            <w:pPr>
              <w:spacing w:after="0" w:line="240" w:lineRule="auto"/>
              <w:jc w:val="center"/>
              <w:rPr>
                <w:rFonts w:ascii="Arial" w:eastAsia="Times New Roman" w:hAnsi="Arial" w:cs="Arial"/>
                <w:b/>
                <w:color w:val="FFFFFF" w:themeColor="background1"/>
                <w:sz w:val="16"/>
                <w:szCs w:val="18"/>
                <w:lang w:eastAsia="es-DO"/>
              </w:rPr>
            </w:pPr>
            <w:r w:rsidRPr="00E04341">
              <w:rPr>
                <w:rFonts w:ascii="Arial" w:eastAsia="Times New Roman" w:hAnsi="Arial" w:cs="Arial"/>
                <w:b/>
                <w:color w:val="FFFFFF" w:themeColor="background1"/>
                <w:sz w:val="16"/>
                <w:szCs w:val="18"/>
                <w:lang w:eastAsia="es-DO"/>
              </w:rPr>
              <w:t>Mediana empresa</w:t>
            </w:r>
          </w:p>
        </w:tc>
        <w:tc>
          <w:tcPr>
            <w:tcW w:w="434" w:type="pct"/>
            <w:tcBorders>
              <w:top w:val="nil"/>
              <w:left w:val="nil"/>
              <w:bottom w:val="single" w:sz="4" w:space="0" w:color="auto"/>
              <w:right w:val="single" w:sz="4" w:space="0" w:color="auto"/>
            </w:tcBorders>
            <w:shd w:val="clear" w:color="auto" w:fill="1D2C12"/>
            <w:vAlign w:val="center"/>
            <w:hideMark/>
          </w:tcPr>
          <w:p w:rsidR="00E04341" w:rsidRPr="00E04341" w:rsidRDefault="00E04341" w:rsidP="00E04341">
            <w:pPr>
              <w:spacing w:after="0" w:line="240" w:lineRule="auto"/>
              <w:jc w:val="center"/>
              <w:rPr>
                <w:rFonts w:ascii="Arial" w:eastAsia="Times New Roman" w:hAnsi="Arial" w:cs="Arial"/>
                <w:b/>
                <w:color w:val="FFFFFF" w:themeColor="background1"/>
                <w:sz w:val="16"/>
                <w:szCs w:val="18"/>
                <w:lang w:eastAsia="es-DO"/>
              </w:rPr>
            </w:pPr>
            <w:r w:rsidRPr="00E04341">
              <w:rPr>
                <w:rFonts w:ascii="Arial" w:eastAsia="Times New Roman" w:hAnsi="Arial" w:cs="Arial"/>
                <w:b/>
                <w:color w:val="FFFFFF" w:themeColor="background1"/>
                <w:sz w:val="16"/>
                <w:szCs w:val="18"/>
                <w:lang w:eastAsia="es-DO"/>
              </w:rPr>
              <w:t>Micro empresa</w:t>
            </w:r>
          </w:p>
        </w:tc>
        <w:tc>
          <w:tcPr>
            <w:tcW w:w="225" w:type="pct"/>
            <w:tcBorders>
              <w:top w:val="nil"/>
              <w:left w:val="nil"/>
              <w:bottom w:val="single" w:sz="4" w:space="0" w:color="auto"/>
              <w:right w:val="single" w:sz="4" w:space="0" w:color="auto"/>
            </w:tcBorders>
            <w:shd w:val="clear" w:color="auto" w:fill="1D2C12"/>
            <w:vAlign w:val="center"/>
            <w:hideMark/>
          </w:tcPr>
          <w:p w:rsidR="00E04341" w:rsidRPr="00E04341" w:rsidRDefault="00E04341" w:rsidP="00E04341">
            <w:pPr>
              <w:spacing w:after="0" w:line="240" w:lineRule="auto"/>
              <w:jc w:val="center"/>
              <w:rPr>
                <w:rFonts w:ascii="Arial" w:eastAsia="Times New Roman" w:hAnsi="Arial" w:cs="Arial"/>
                <w:b/>
                <w:color w:val="FFFFFF" w:themeColor="background1"/>
                <w:sz w:val="16"/>
                <w:szCs w:val="18"/>
                <w:lang w:eastAsia="es-DO"/>
              </w:rPr>
            </w:pPr>
            <w:r w:rsidRPr="00E04341">
              <w:rPr>
                <w:rFonts w:ascii="Arial" w:eastAsia="Times New Roman" w:hAnsi="Arial" w:cs="Arial"/>
                <w:b/>
                <w:color w:val="FFFFFF" w:themeColor="background1"/>
                <w:sz w:val="16"/>
                <w:szCs w:val="18"/>
                <w:lang w:eastAsia="es-DO"/>
              </w:rPr>
              <w:t>N/A</w:t>
            </w:r>
          </w:p>
        </w:tc>
        <w:tc>
          <w:tcPr>
            <w:tcW w:w="520" w:type="pct"/>
            <w:tcBorders>
              <w:top w:val="nil"/>
              <w:left w:val="nil"/>
              <w:bottom w:val="single" w:sz="4" w:space="0" w:color="auto"/>
              <w:right w:val="single" w:sz="4" w:space="0" w:color="auto"/>
            </w:tcBorders>
            <w:shd w:val="clear" w:color="auto" w:fill="1D2C12"/>
            <w:vAlign w:val="center"/>
            <w:hideMark/>
          </w:tcPr>
          <w:p w:rsidR="00E04341" w:rsidRPr="00E04341" w:rsidRDefault="00E04341" w:rsidP="00E04341">
            <w:pPr>
              <w:spacing w:after="0" w:line="240" w:lineRule="auto"/>
              <w:jc w:val="center"/>
              <w:rPr>
                <w:rFonts w:ascii="Arial" w:eastAsia="Times New Roman" w:hAnsi="Arial" w:cs="Arial"/>
                <w:b/>
                <w:color w:val="FFFFFF" w:themeColor="background1"/>
                <w:sz w:val="16"/>
                <w:szCs w:val="18"/>
                <w:lang w:eastAsia="es-DO"/>
              </w:rPr>
            </w:pPr>
            <w:r w:rsidRPr="00E04341">
              <w:rPr>
                <w:rFonts w:ascii="Arial" w:eastAsia="Times New Roman" w:hAnsi="Arial" w:cs="Arial"/>
                <w:b/>
                <w:color w:val="FFFFFF" w:themeColor="background1"/>
                <w:sz w:val="16"/>
                <w:szCs w:val="18"/>
                <w:lang w:eastAsia="es-DO"/>
              </w:rPr>
              <w:t>No clasificada</w:t>
            </w:r>
          </w:p>
        </w:tc>
        <w:tc>
          <w:tcPr>
            <w:tcW w:w="501" w:type="pct"/>
            <w:tcBorders>
              <w:top w:val="nil"/>
              <w:left w:val="nil"/>
              <w:bottom w:val="single" w:sz="4" w:space="0" w:color="auto"/>
              <w:right w:val="single" w:sz="4" w:space="0" w:color="auto"/>
            </w:tcBorders>
            <w:shd w:val="clear" w:color="auto" w:fill="1D2C12"/>
            <w:vAlign w:val="center"/>
            <w:hideMark/>
          </w:tcPr>
          <w:p w:rsidR="00E04341" w:rsidRPr="00E04341" w:rsidRDefault="00E04341" w:rsidP="00E04341">
            <w:pPr>
              <w:spacing w:after="0" w:line="240" w:lineRule="auto"/>
              <w:jc w:val="center"/>
              <w:rPr>
                <w:rFonts w:ascii="Arial" w:eastAsia="Times New Roman" w:hAnsi="Arial" w:cs="Arial"/>
                <w:b/>
                <w:color w:val="FFFFFF" w:themeColor="background1"/>
                <w:sz w:val="16"/>
                <w:szCs w:val="18"/>
                <w:lang w:eastAsia="es-DO"/>
              </w:rPr>
            </w:pPr>
            <w:r w:rsidRPr="00E04341">
              <w:rPr>
                <w:rFonts w:ascii="Arial" w:eastAsia="Times New Roman" w:hAnsi="Arial" w:cs="Arial"/>
                <w:b/>
                <w:color w:val="FFFFFF" w:themeColor="background1"/>
                <w:sz w:val="16"/>
                <w:szCs w:val="18"/>
                <w:lang w:eastAsia="es-DO"/>
              </w:rPr>
              <w:t>No Informado</w:t>
            </w:r>
          </w:p>
        </w:tc>
        <w:tc>
          <w:tcPr>
            <w:tcW w:w="438" w:type="pct"/>
            <w:tcBorders>
              <w:top w:val="nil"/>
              <w:left w:val="nil"/>
              <w:bottom w:val="single" w:sz="4" w:space="0" w:color="auto"/>
              <w:right w:val="single" w:sz="4" w:space="0" w:color="auto"/>
            </w:tcBorders>
            <w:shd w:val="clear" w:color="auto" w:fill="1D2C12"/>
            <w:vAlign w:val="center"/>
            <w:hideMark/>
          </w:tcPr>
          <w:p w:rsidR="00E04341" w:rsidRPr="00E04341" w:rsidRDefault="00E04341" w:rsidP="00E04341">
            <w:pPr>
              <w:spacing w:after="0" w:line="240" w:lineRule="auto"/>
              <w:jc w:val="center"/>
              <w:rPr>
                <w:rFonts w:ascii="Arial" w:eastAsia="Times New Roman" w:hAnsi="Arial" w:cs="Arial"/>
                <w:b/>
                <w:color w:val="FFFFFF" w:themeColor="background1"/>
                <w:sz w:val="16"/>
                <w:szCs w:val="18"/>
                <w:lang w:eastAsia="es-DO"/>
              </w:rPr>
            </w:pPr>
            <w:r w:rsidRPr="00E04341">
              <w:rPr>
                <w:rFonts w:ascii="Arial" w:eastAsia="Times New Roman" w:hAnsi="Arial" w:cs="Arial"/>
                <w:b/>
                <w:color w:val="FFFFFF" w:themeColor="background1"/>
                <w:sz w:val="16"/>
                <w:szCs w:val="18"/>
                <w:lang w:eastAsia="es-DO"/>
              </w:rPr>
              <w:t>Pequeña empresa</w:t>
            </w:r>
          </w:p>
        </w:tc>
        <w:tc>
          <w:tcPr>
            <w:tcW w:w="284" w:type="pct"/>
            <w:tcBorders>
              <w:top w:val="nil"/>
              <w:left w:val="nil"/>
              <w:bottom w:val="single" w:sz="4" w:space="0" w:color="auto"/>
              <w:right w:val="single" w:sz="4" w:space="0" w:color="auto"/>
            </w:tcBorders>
            <w:shd w:val="clear" w:color="auto" w:fill="1D2C12"/>
            <w:vAlign w:val="center"/>
            <w:hideMark/>
          </w:tcPr>
          <w:p w:rsidR="00E04341" w:rsidRPr="00E04341" w:rsidRDefault="00E04341" w:rsidP="00E04341">
            <w:pPr>
              <w:spacing w:after="0" w:line="240" w:lineRule="auto"/>
              <w:jc w:val="center"/>
              <w:rPr>
                <w:rFonts w:ascii="Arial" w:eastAsia="Times New Roman" w:hAnsi="Arial" w:cs="Arial"/>
                <w:b/>
                <w:color w:val="FFFFFF" w:themeColor="background1"/>
                <w:sz w:val="16"/>
                <w:szCs w:val="18"/>
                <w:lang w:eastAsia="es-DO"/>
              </w:rPr>
            </w:pPr>
            <w:r w:rsidRPr="00E04341">
              <w:rPr>
                <w:rFonts w:ascii="Arial" w:eastAsia="Times New Roman" w:hAnsi="Arial" w:cs="Arial"/>
                <w:b/>
                <w:color w:val="FFFFFF" w:themeColor="background1"/>
                <w:sz w:val="16"/>
                <w:szCs w:val="18"/>
                <w:lang w:eastAsia="es-DO"/>
              </w:rPr>
              <w:t>Total</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Adhesivos y selladores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Agricultura, ganadería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7</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Alimentos preparados y conservados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Alimentos y bebidas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9</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27</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7</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48</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Alquileres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30</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Aparatos electrodomésticos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Art. limpieza, higiene, cocina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Aspecto personal</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Audiovisuales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21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Baterías y generadores y transmisión de energía cinética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Calefacción, ventilación y circulación del aire</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CC6E62"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Capacitación</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Caucho y elastómeros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Combustibles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6</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4</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15</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28</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Combustibles y lubricantes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13</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9</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89</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14</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145</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Componentes de placa y estampados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Componentes de vehículos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13</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14</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Componentes y sistemas de transporte</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CC6E62"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Consultoría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33</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36</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Cubiertas, cajas y envolturas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Decoraciones y suministros del aula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Equipo de laboratorio y científico</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Equipo informático y accesorios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 xml:space="preserve">Equipo </w:t>
            </w:r>
            <w:r w:rsidR="00CC6E62" w:rsidRPr="00E04341">
              <w:rPr>
                <w:rFonts w:ascii="Arial" w:eastAsia="Times New Roman" w:hAnsi="Arial" w:cs="Arial"/>
                <w:color w:val="000000"/>
                <w:sz w:val="18"/>
                <w:szCs w:val="18"/>
                <w:lang w:eastAsia="es-DO"/>
              </w:rPr>
              <w:t>médico</w:t>
            </w:r>
            <w:r w:rsidRPr="00E04341">
              <w:rPr>
                <w:rFonts w:ascii="Arial" w:eastAsia="Times New Roman" w:hAnsi="Arial" w:cs="Arial"/>
                <w:color w:val="000000"/>
                <w:sz w:val="18"/>
                <w:szCs w:val="18"/>
                <w:lang w:eastAsia="es-DO"/>
              </w:rPr>
              <w:t xml:space="preserve"> y laboratorio</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Equipos, suministros y componentes eléctricos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Ferretería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CC6E62"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Ferretería</w:t>
            </w:r>
            <w:r w:rsidR="00E04341" w:rsidRPr="00E04341">
              <w:rPr>
                <w:rFonts w:ascii="Arial" w:eastAsia="Times New Roman" w:hAnsi="Arial" w:cs="Arial"/>
                <w:color w:val="000000"/>
                <w:sz w:val="18"/>
                <w:szCs w:val="18"/>
                <w:lang w:eastAsia="es-DO"/>
              </w:rPr>
              <w:t xml:space="preserve"> y pintura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6</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6</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Herramientas de mano</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Imprenta y publicaciones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8</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6</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17</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CC6E62"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Informática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5</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Maquinaria y equipo hidráulico</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Maquinaria, suministros y accesorios de oficina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Muebles y mobiliario</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No reportado</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Planta y animales vivos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Productos de floricultura y silvicultura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Protocolo</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19</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4</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23</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Publicidad</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lastRenderedPageBreak/>
              <w:t>Puertas y ventanas y vidrio</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CC6E62"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Químicos</w:t>
            </w:r>
            <w:r w:rsidR="00E04341" w:rsidRPr="00E04341">
              <w:rPr>
                <w:rFonts w:ascii="Arial" w:eastAsia="Times New Roman" w:hAnsi="Arial" w:cs="Arial"/>
                <w:color w:val="000000"/>
                <w:sz w:val="18"/>
                <w:szCs w:val="18"/>
                <w:lang w:eastAsia="es-DO"/>
              </w:rPr>
              <w:t>/gases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6</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Refrigeración industrial</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Seguridad y protección personal</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Seguridad, vigilancia y detección</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21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Servicios de mantenimiento y reparaciones de construcciones e instalaciones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Servicios de transporte</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4</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4</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Servicios informáticos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Suministro de oficina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5</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Suministros de aseo y limpieza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Suministros de oficina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Suministros y accesorios de laboratorio</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5</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7</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Textil, indumentaria, art.pers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Tierra y piedra</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Transporte de pasajeros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Transporte y mantenimiento</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24</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25</w:t>
            </w:r>
          </w:p>
        </w:tc>
      </w:tr>
      <w:tr w:rsidR="00E04341" w:rsidRPr="00E04341" w:rsidTr="00FA2533">
        <w:trPr>
          <w:trHeight w:val="134"/>
          <w:jc w:val="center"/>
        </w:trPr>
        <w:tc>
          <w:tcPr>
            <w:tcW w:w="1730" w:type="pct"/>
            <w:tcBorders>
              <w:top w:val="nil"/>
              <w:left w:val="single" w:sz="4" w:space="0" w:color="auto"/>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Utensilios de cocina domésticos</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1</w:t>
            </w:r>
          </w:p>
        </w:tc>
        <w:tc>
          <w:tcPr>
            <w:tcW w:w="225"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520"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2</w:t>
            </w:r>
          </w:p>
        </w:tc>
        <w:tc>
          <w:tcPr>
            <w:tcW w:w="501"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438"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0</w:t>
            </w:r>
          </w:p>
        </w:tc>
        <w:tc>
          <w:tcPr>
            <w:tcW w:w="284" w:type="pct"/>
            <w:tcBorders>
              <w:top w:val="nil"/>
              <w:left w:val="nil"/>
              <w:bottom w:val="single" w:sz="4" w:space="0" w:color="auto"/>
              <w:right w:val="single" w:sz="4" w:space="0" w:color="auto"/>
            </w:tcBorders>
            <w:shd w:val="clear" w:color="auto" w:fill="auto"/>
            <w:vAlign w:val="center"/>
            <w:hideMark/>
          </w:tcPr>
          <w:p w:rsidR="00E04341" w:rsidRPr="00E04341" w:rsidRDefault="00E04341" w:rsidP="00CC6E62">
            <w:pPr>
              <w:spacing w:after="0" w:line="240" w:lineRule="auto"/>
              <w:jc w:val="right"/>
              <w:rPr>
                <w:rFonts w:ascii="Arial" w:eastAsia="Times New Roman" w:hAnsi="Arial" w:cs="Arial"/>
                <w:color w:val="000000"/>
                <w:sz w:val="18"/>
                <w:szCs w:val="18"/>
                <w:lang w:eastAsia="es-DO"/>
              </w:rPr>
            </w:pPr>
            <w:r w:rsidRPr="00E04341">
              <w:rPr>
                <w:rFonts w:ascii="Arial" w:eastAsia="Times New Roman" w:hAnsi="Arial" w:cs="Arial"/>
                <w:color w:val="000000"/>
                <w:sz w:val="18"/>
                <w:szCs w:val="18"/>
                <w:lang w:eastAsia="es-DO"/>
              </w:rPr>
              <w:t>3</w:t>
            </w:r>
          </w:p>
        </w:tc>
      </w:tr>
      <w:tr w:rsidR="00CC6E62" w:rsidRPr="00CC6E62" w:rsidTr="00FA2533">
        <w:trPr>
          <w:trHeight w:val="140"/>
          <w:jc w:val="center"/>
        </w:trPr>
        <w:tc>
          <w:tcPr>
            <w:tcW w:w="1730" w:type="pct"/>
            <w:tcBorders>
              <w:top w:val="nil"/>
              <w:left w:val="single" w:sz="4" w:space="0" w:color="auto"/>
              <w:bottom w:val="single" w:sz="4" w:space="0" w:color="auto"/>
              <w:right w:val="single" w:sz="4" w:space="0" w:color="auto"/>
            </w:tcBorders>
            <w:shd w:val="clear" w:color="auto" w:fill="672F09"/>
            <w:vAlign w:val="center"/>
            <w:hideMark/>
          </w:tcPr>
          <w:p w:rsidR="00E04341" w:rsidRPr="00CC6E62" w:rsidRDefault="00CC6E62" w:rsidP="00CC6E62">
            <w:pPr>
              <w:spacing w:after="0" w:line="240" w:lineRule="auto"/>
              <w:jc w:val="right"/>
              <w:rPr>
                <w:rFonts w:ascii="Arial" w:eastAsia="Times New Roman" w:hAnsi="Arial" w:cs="Arial"/>
                <w:b/>
                <w:color w:val="FFFFFF" w:themeColor="background1"/>
                <w:sz w:val="18"/>
                <w:szCs w:val="18"/>
                <w:lang w:eastAsia="es-DO"/>
              </w:rPr>
            </w:pPr>
            <w:r w:rsidRPr="00CC6E62">
              <w:rPr>
                <w:rFonts w:ascii="Arial" w:eastAsia="Times New Roman" w:hAnsi="Arial" w:cs="Arial"/>
                <w:b/>
                <w:color w:val="FFFFFF" w:themeColor="background1"/>
                <w:sz w:val="18"/>
                <w:szCs w:val="18"/>
                <w:lang w:eastAsia="es-DO"/>
              </w:rPr>
              <w:t>TOTAL</w:t>
            </w:r>
          </w:p>
        </w:tc>
        <w:tc>
          <w:tcPr>
            <w:tcW w:w="434" w:type="pct"/>
            <w:tcBorders>
              <w:top w:val="nil"/>
              <w:left w:val="nil"/>
              <w:bottom w:val="single" w:sz="4" w:space="0" w:color="auto"/>
              <w:right w:val="single" w:sz="4" w:space="0" w:color="auto"/>
            </w:tcBorders>
            <w:shd w:val="clear" w:color="auto" w:fill="672F09"/>
            <w:vAlign w:val="center"/>
            <w:hideMark/>
          </w:tcPr>
          <w:p w:rsidR="00E04341" w:rsidRPr="00CC6E62" w:rsidRDefault="00CC6E62" w:rsidP="00CC6E62">
            <w:pPr>
              <w:spacing w:after="0" w:line="240" w:lineRule="auto"/>
              <w:jc w:val="right"/>
              <w:rPr>
                <w:rFonts w:ascii="Arial" w:eastAsia="Times New Roman" w:hAnsi="Arial" w:cs="Arial"/>
                <w:b/>
                <w:color w:val="FFFFFF" w:themeColor="background1"/>
                <w:sz w:val="18"/>
                <w:szCs w:val="18"/>
                <w:lang w:eastAsia="es-DO"/>
              </w:rPr>
            </w:pPr>
            <w:r w:rsidRPr="00CC6E62">
              <w:rPr>
                <w:rFonts w:ascii="Arial" w:eastAsia="Times New Roman" w:hAnsi="Arial" w:cs="Arial"/>
                <w:b/>
                <w:color w:val="FFFFFF" w:themeColor="background1"/>
                <w:sz w:val="18"/>
                <w:szCs w:val="18"/>
                <w:lang w:eastAsia="es-DO"/>
              </w:rPr>
              <w:t>10</w:t>
            </w:r>
          </w:p>
        </w:tc>
        <w:tc>
          <w:tcPr>
            <w:tcW w:w="434" w:type="pct"/>
            <w:tcBorders>
              <w:top w:val="nil"/>
              <w:left w:val="nil"/>
              <w:bottom w:val="single" w:sz="4" w:space="0" w:color="auto"/>
              <w:right w:val="single" w:sz="4" w:space="0" w:color="auto"/>
            </w:tcBorders>
            <w:shd w:val="clear" w:color="auto" w:fill="672F09"/>
            <w:vAlign w:val="center"/>
            <w:hideMark/>
          </w:tcPr>
          <w:p w:rsidR="00E04341" w:rsidRPr="00CC6E62" w:rsidRDefault="00CC6E62" w:rsidP="00CC6E62">
            <w:pPr>
              <w:spacing w:after="0" w:line="240" w:lineRule="auto"/>
              <w:jc w:val="right"/>
              <w:rPr>
                <w:rFonts w:ascii="Arial" w:eastAsia="Times New Roman" w:hAnsi="Arial" w:cs="Arial"/>
                <w:b/>
                <w:color w:val="FFFFFF" w:themeColor="background1"/>
                <w:sz w:val="18"/>
                <w:szCs w:val="18"/>
                <w:lang w:eastAsia="es-DO"/>
              </w:rPr>
            </w:pPr>
            <w:r w:rsidRPr="00CC6E62">
              <w:rPr>
                <w:rFonts w:ascii="Arial" w:eastAsia="Times New Roman" w:hAnsi="Arial" w:cs="Arial"/>
                <w:b/>
                <w:color w:val="FFFFFF" w:themeColor="background1"/>
                <w:sz w:val="18"/>
                <w:szCs w:val="18"/>
                <w:lang w:eastAsia="es-DO"/>
              </w:rPr>
              <w:t>40</w:t>
            </w:r>
          </w:p>
        </w:tc>
        <w:tc>
          <w:tcPr>
            <w:tcW w:w="434" w:type="pct"/>
            <w:tcBorders>
              <w:top w:val="nil"/>
              <w:left w:val="nil"/>
              <w:bottom w:val="single" w:sz="4" w:space="0" w:color="auto"/>
              <w:right w:val="single" w:sz="4" w:space="0" w:color="auto"/>
            </w:tcBorders>
            <w:shd w:val="clear" w:color="auto" w:fill="672F09"/>
            <w:vAlign w:val="center"/>
            <w:hideMark/>
          </w:tcPr>
          <w:p w:rsidR="00E04341" w:rsidRPr="00CC6E62" w:rsidRDefault="00CC6E62" w:rsidP="00CC6E62">
            <w:pPr>
              <w:spacing w:after="0" w:line="240" w:lineRule="auto"/>
              <w:jc w:val="right"/>
              <w:rPr>
                <w:rFonts w:ascii="Arial" w:eastAsia="Times New Roman" w:hAnsi="Arial" w:cs="Arial"/>
                <w:b/>
                <w:color w:val="FFFFFF" w:themeColor="background1"/>
                <w:sz w:val="18"/>
                <w:szCs w:val="18"/>
                <w:lang w:eastAsia="es-DO"/>
              </w:rPr>
            </w:pPr>
            <w:r w:rsidRPr="00CC6E62">
              <w:rPr>
                <w:rFonts w:ascii="Arial" w:eastAsia="Times New Roman" w:hAnsi="Arial" w:cs="Arial"/>
                <w:b/>
                <w:color w:val="FFFFFF" w:themeColor="background1"/>
                <w:sz w:val="18"/>
                <w:szCs w:val="18"/>
                <w:lang w:eastAsia="es-DO"/>
              </w:rPr>
              <w:t>63</w:t>
            </w:r>
          </w:p>
        </w:tc>
        <w:tc>
          <w:tcPr>
            <w:tcW w:w="225" w:type="pct"/>
            <w:tcBorders>
              <w:top w:val="nil"/>
              <w:left w:val="nil"/>
              <w:bottom w:val="single" w:sz="4" w:space="0" w:color="auto"/>
              <w:right w:val="single" w:sz="4" w:space="0" w:color="auto"/>
            </w:tcBorders>
            <w:shd w:val="clear" w:color="auto" w:fill="672F09"/>
            <w:vAlign w:val="center"/>
            <w:hideMark/>
          </w:tcPr>
          <w:p w:rsidR="00E04341" w:rsidRPr="00CC6E62" w:rsidRDefault="00CC6E62" w:rsidP="00CC6E62">
            <w:pPr>
              <w:spacing w:after="0" w:line="240" w:lineRule="auto"/>
              <w:jc w:val="right"/>
              <w:rPr>
                <w:rFonts w:ascii="Arial" w:eastAsia="Times New Roman" w:hAnsi="Arial" w:cs="Arial"/>
                <w:b/>
                <w:color w:val="FFFFFF" w:themeColor="background1"/>
                <w:sz w:val="18"/>
                <w:szCs w:val="18"/>
                <w:lang w:eastAsia="es-DO"/>
              </w:rPr>
            </w:pPr>
            <w:r w:rsidRPr="00CC6E62">
              <w:rPr>
                <w:rFonts w:ascii="Arial" w:eastAsia="Times New Roman" w:hAnsi="Arial" w:cs="Arial"/>
                <w:b/>
                <w:color w:val="FFFFFF" w:themeColor="background1"/>
                <w:sz w:val="18"/>
                <w:szCs w:val="18"/>
                <w:lang w:eastAsia="es-DO"/>
              </w:rPr>
              <w:t>85</w:t>
            </w:r>
          </w:p>
        </w:tc>
        <w:tc>
          <w:tcPr>
            <w:tcW w:w="520" w:type="pct"/>
            <w:tcBorders>
              <w:top w:val="nil"/>
              <w:left w:val="nil"/>
              <w:bottom w:val="single" w:sz="4" w:space="0" w:color="auto"/>
              <w:right w:val="single" w:sz="4" w:space="0" w:color="auto"/>
            </w:tcBorders>
            <w:shd w:val="clear" w:color="auto" w:fill="672F09"/>
            <w:vAlign w:val="center"/>
            <w:hideMark/>
          </w:tcPr>
          <w:p w:rsidR="00E04341" w:rsidRPr="00CC6E62" w:rsidRDefault="00CC6E62" w:rsidP="00CC6E62">
            <w:pPr>
              <w:spacing w:after="0" w:line="240" w:lineRule="auto"/>
              <w:jc w:val="right"/>
              <w:rPr>
                <w:rFonts w:ascii="Arial" w:eastAsia="Times New Roman" w:hAnsi="Arial" w:cs="Arial"/>
                <w:b/>
                <w:color w:val="FFFFFF" w:themeColor="background1"/>
                <w:sz w:val="18"/>
                <w:szCs w:val="18"/>
                <w:lang w:eastAsia="es-DO"/>
              </w:rPr>
            </w:pPr>
            <w:r w:rsidRPr="00CC6E62">
              <w:rPr>
                <w:rFonts w:ascii="Arial" w:eastAsia="Times New Roman" w:hAnsi="Arial" w:cs="Arial"/>
                <w:b/>
                <w:color w:val="FFFFFF" w:themeColor="background1"/>
                <w:sz w:val="18"/>
                <w:szCs w:val="18"/>
                <w:lang w:eastAsia="es-DO"/>
              </w:rPr>
              <w:t>257</w:t>
            </w:r>
          </w:p>
        </w:tc>
        <w:tc>
          <w:tcPr>
            <w:tcW w:w="501" w:type="pct"/>
            <w:tcBorders>
              <w:top w:val="nil"/>
              <w:left w:val="nil"/>
              <w:bottom w:val="single" w:sz="4" w:space="0" w:color="auto"/>
              <w:right w:val="single" w:sz="4" w:space="0" w:color="auto"/>
            </w:tcBorders>
            <w:shd w:val="clear" w:color="auto" w:fill="672F09"/>
            <w:vAlign w:val="center"/>
            <w:hideMark/>
          </w:tcPr>
          <w:p w:rsidR="00E04341" w:rsidRPr="00CC6E62" w:rsidRDefault="00CC6E62" w:rsidP="00CC6E62">
            <w:pPr>
              <w:spacing w:after="0" w:line="240" w:lineRule="auto"/>
              <w:jc w:val="right"/>
              <w:rPr>
                <w:rFonts w:ascii="Arial" w:eastAsia="Times New Roman" w:hAnsi="Arial" w:cs="Arial"/>
                <w:b/>
                <w:color w:val="FFFFFF" w:themeColor="background1"/>
                <w:sz w:val="18"/>
                <w:szCs w:val="18"/>
                <w:lang w:eastAsia="es-DO"/>
              </w:rPr>
            </w:pPr>
            <w:r w:rsidRPr="00CC6E62">
              <w:rPr>
                <w:rFonts w:ascii="Arial" w:eastAsia="Times New Roman" w:hAnsi="Arial" w:cs="Arial"/>
                <w:b/>
                <w:color w:val="FFFFFF" w:themeColor="background1"/>
                <w:sz w:val="18"/>
                <w:szCs w:val="18"/>
                <w:lang w:eastAsia="es-DO"/>
              </w:rPr>
              <w:t>3</w:t>
            </w:r>
          </w:p>
        </w:tc>
        <w:tc>
          <w:tcPr>
            <w:tcW w:w="438" w:type="pct"/>
            <w:tcBorders>
              <w:top w:val="nil"/>
              <w:left w:val="nil"/>
              <w:bottom w:val="single" w:sz="4" w:space="0" w:color="auto"/>
              <w:right w:val="single" w:sz="4" w:space="0" w:color="auto"/>
            </w:tcBorders>
            <w:shd w:val="clear" w:color="auto" w:fill="672F09"/>
            <w:vAlign w:val="center"/>
            <w:hideMark/>
          </w:tcPr>
          <w:p w:rsidR="00E04341" w:rsidRPr="00CC6E62" w:rsidRDefault="00CC6E62" w:rsidP="00CC6E62">
            <w:pPr>
              <w:spacing w:after="0" w:line="240" w:lineRule="auto"/>
              <w:jc w:val="right"/>
              <w:rPr>
                <w:rFonts w:ascii="Arial" w:eastAsia="Times New Roman" w:hAnsi="Arial" w:cs="Arial"/>
                <w:b/>
                <w:color w:val="FFFFFF" w:themeColor="background1"/>
                <w:sz w:val="18"/>
                <w:szCs w:val="18"/>
                <w:lang w:eastAsia="es-DO"/>
              </w:rPr>
            </w:pPr>
            <w:r w:rsidRPr="00CC6E62">
              <w:rPr>
                <w:rFonts w:ascii="Arial" w:eastAsia="Times New Roman" w:hAnsi="Arial" w:cs="Arial"/>
                <w:b/>
                <w:color w:val="FFFFFF" w:themeColor="background1"/>
                <w:sz w:val="18"/>
                <w:szCs w:val="18"/>
                <w:lang w:eastAsia="es-DO"/>
              </w:rPr>
              <w:t>20</w:t>
            </w:r>
          </w:p>
        </w:tc>
        <w:tc>
          <w:tcPr>
            <w:tcW w:w="284" w:type="pct"/>
            <w:tcBorders>
              <w:top w:val="nil"/>
              <w:left w:val="nil"/>
              <w:bottom w:val="single" w:sz="4" w:space="0" w:color="auto"/>
              <w:right w:val="single" w:sz="4" w:space="0" w:color="auto"/>
            </w:tcBorders>
            <w:shd w:val="clear" w:color="auto" w:fill="672F09"/>
            <w:vAlign w:val="center"/>
            <w:hideMark/>
          </w:tcPr>
          <w:p w:rsidR="00E04341" w:rsidRPr="00CC6E62" w:rsidRDefault="00CC6E62" w:rsidP="00CC6E62">
            <w:pPr>
              <w:spacing w:after="0" w:line="240" w:lineRule="auto"/>
              <w:jc w:val="right"/>
              <w:rPr>
                <w:rFonts w:ascii="Arial" w:eastAsia="Times New Roman" w:hAnsi="Arial" w:cs="Arial"/>
                <w:b/>
                <w:color w:val="FFFFFF" w:themeColor="background1"/>
                <w:sz w:val="18"/>
                <w:szCs w:val="18"/>
                <w:lang w:eastAsia="es-DO"/>
              </w:rPr>
            </w:pPr>
            <w:r w:rsidRPr="00CC6E62">
              <w:rPr>
                <w:rFonts w:ascii="Arial" w:eastAsia="Times New Roman" w:hAnsi="Arial" w:cs="Arial"/>
                <w:b/>
                <w:color w:val="FFFFFF" w:themeColor="background1"/>
                <w:sz w:val="18"/>
                <w:szCs w:val="18"/>
                <w:lang w:eastAsia="es-DO"/>
              </w:rPr>
              <w:t>478</w:t>
            </w:r>
          </w:p>
        </w:tc>
      </w:tr>
    </w:tbl>
    <w:p w:rsidR="00E04341" w:rsidRDefault="00E04341" w:rsidP="00320F2C">
      <w:pPr>
        <w:spacing w:after="0"/>
        <w:jc w:val="center"/>
        <w:rPr>
          <w:rFonts w:ascii="Times New Roman" w:hAnsi="Times New Roman"/>
          <w:sz w:val="24"/>
          <w:szCs w:val="30"/>
        </w:rPr>
      </w:pPr>
    </w:p>
    <w:p w:rsidR="00F44AF2" w:rsidRDefault="00F44AF2" w:rsidP="00AA0F3A">
      <w:pPr>
        <w:pStyle w:val="Ttulo2"/>
        <w:numPr>
          <w:ilvl w:val="2"/>
          <w:numId w:val="7"/>
        </w:numPr>
        <w:tabs>
          <w:tab w:val="left" w:pos="540"/>
        </w:tabs>
        <w:spacing w:line="480" w:lineRule="auto"/>
        <w:jc w:val="both"/>
        <w:rPr>
          <w:rFonts w:ascii="Times New Roman" w:hAnsi="Times New Roman"/>
          <w:b/>
          <w:color w:val="auto"/>
          <w:sz w:val="28"/>
          <w:szCs w:val="30"/>
        </w:rPr>
      </w:pPr>
      <w:bookmarkStart w:id="79" w:name="_Toc502159433"/>
      <w:r w:rsidRPr="00F44AF2">
        <w:rPr>
          <w:rFonts w:ascii="Times New Roman" w:hAnsi="Times New Roman"/>
          <w:b/>
          <w:color w:val="auto"/>
          <w:sz w:val="28"/>
          <w:szCs w:val="30"/>
        </w:rPr>
        <w:t>Transp</w:t>
      </w:r>
      <w:r>
        <w:rPr>
          <w:rFonts w:ascii="Times New Roman" w:hAnsi="Times New Roman"/>
          <w:b/>
          <w:color w:val="auto"/>
          <w:sz w:val="28"/>
          <w:szCs w:val="30"/>
        </w:rPr>
        <w:t xml:space="preserve">arencia, </w:t>
      </w:r>
      <w:r w:rsidR="007607EB">
        <w:rPr>
          <w:rFonts w:ascii="Times New Roman" w:hAnsi="Times New Roman"/>
          <w:b/>
          <w:color w:val="auto"/>
          <w:sz w:val="28"/>
          <w:szCs w:val="30"/>
        </w:rPr>
        <w:t>Acceso a la I</w:t>
      </w:r>
      <w:r>
        <w:rPr>
          <w:rFonts w:ascii="Times New Roman" w:hAnsi="Times New Roman"/>
          <w:b/>
          <w:color w:val="auto"/>
          <w:sz w:val="28"/>
          <w:szCs w:val="30"/>
        </w:rPr>
        <w:t>nformación</w:t>
      </w:r>
      <w:bookmarkEnd w:id="79"/>
    </w:p>
    <w:p w:rsidR="00D460B0" w:rsidRPr="00194F36" w:rsidRDefault="00D460B0" w:rsidP="00914B99">
      <w:pPr>
        <w:tabs>
          <w:tab w:val="left" w:pos="2115"/>
        </w:tabs>
        <w:spacing w:line="480" w:lineRule="auto"/>
        <w:jc w:val="both"/>
        <w:rPr>
          <w:rFonts w:ascii="Times New Roman" w:hAnsi="Times New Roman"/>
          <w:color w:val="FF0000"/>
          <w:sz w:val="24"/>
        </w:rPr>
      </w:pPr>
      <w:r w:rsidRPr="00D460B0">
        <w:rPr>
          <w:rFonts w:ascii="Times New Roman" w:hAnsi="Times New Roman"/>
          <w:sz w:val="24"/>
        </w:rPr>
        <w:t xml:space="preserve">La Oficina de Acceso a la Información Pública (OAI) </w:t>
      </w:r>
      <w:r>
        <w:rPr>
          <w:rFonts w:ascii="Times New Roman" w:hAnsi="Times New Roman"/>
          <w:sz w:val="24"/>
        </w:rPr>
        <w:t xml:space="preserve">del </w:t>
      </w:r>
      <w:r w:rsidRPr="00D460B0">
        <w:rPr>
          <w:rFonts w:ascii="Times New Roman" w:hAnsi="Times New Roman"/>
          <w:sz w:val="24"/>
        </w:rPr>
        <w:t xml:space="preserve">CODOCAFE ha estado trabajando de manera activa en la actualización y estandarización del </w:t>
      </w:r>
      <w:r>
        <w:rPr>
          <w:rFonts w:ascii="Times New Roman" w:hAnsi="Times New Roman"/>
          <w:sz w:val="24"/>
        </w:rPr>
        <w:t>P</w:t>
      </w:r>
      <w:r w:rsidRPr="00D460B0">
        <w:rPr>
          <w:rFonts w:ascii="Times New Roman" w:hAnsi="Times New Roman"/>
          <w:sz w:val="24"/>
        </w:rPr>
        <w:t xml:space="preserve">ortal de </w:t>
      </w:r>
      <w:r>
        <w:rPr>
          <w:rFonts w:ascii="Times New Roman" w:hAnsi="Times New Roman"/>
          <w:sz w:val="24"/>
        </w:rPr>
        <w:t>T</w:t>
      </w:r>
      <w:r w:rsidRPr="00D460B0">
        <w:rPr>
          <w:rFonts w:ascii="Times New Roman" w:hAnsi="Times New Roman"/>
          <w:sz w:val="24"/>
        </w:rPr>
        <w:t>ransparencia</w:t>
      </w:r>
      <w:r>
        <w:rPr>
          <w:rFonts w:ascii="Times New Roman" w:hAnsi="Times New Roman"/>
          <w:sz w:val="24"/>
        </w:rPr>
        <w:t xml:space="preserve"> </w:t>
      </w:r>
      <w:r w:rsidRPr="00D460B0">
        <w:rPr>
          <w:rFonts w:ascii="Times New Roman" w:hAnsi="Times New Roman"/>
          <w:sz w:val="24"/>
        </w:rPr>
        <w:t>con</w:t>
      </w:r>
      <w:r>
        <w:rPr>
          <w:rFonts w:ascii="Times New Roman" w:hAnsi="Times New Roman"/>
          <w:sz w:val="24"/>
        </w:rPr>
        <w:t xml:space="preserve"> </w:t>
      </w:r>
      <w:r w:rsidRPr="00D460B0">
        <w:rPr>
          <w:rFonts w:ascii="Times New Roman" w:hAnsi="Times New Roman"/>
          <w:sz w:val="24"/>
        </w:rPr>
        <w:t xml:space="preserve">informaciones </w:t>
      </w:r>
      <w:r>
        <w:rPr>
          <w:rFonts w:ascii="Times New Roman" w:hAnsi="Times New Roman"/>
          <w:sz w:val="24"/>
        </w:rPr>
        <w:t xml:space="preserve">relacionadas con la entidad y el subsector cafetalero nacional </w:t>
      </w:r>
      <w:r w:rsidRPr="00D460B0">
        <w:rPr>
          <w:rFonts w:ascii="Times New Roman" w:hAnsi="Times New Roman"/>
          <w:sz w:val="24"/>
        </w:rPr>
        <w:t xml:space="preserve"> para que estén a disposición de los ciudadanos y </w:t>
      </w:r>
      <w:r>
        <w:rPr>
          <w:rFonts w:ascii="Times New Roman" w:hAnsi="Times New Roman"/>
          <w:sz w:val="24"/>
        </w:rPr>
        <w:t>transparentar la gestión</w:t>
      </w:r>
      <w:r w:rsidRPr="00D460B0">
        <w:rPr>
          <w:rFonts w:ascii="Times New Roman" w:hAnsi="Times New Roman"/>
          <w:sz w:val="24"/>
        </w:rPr>
        <w:t xml:space="preserve">, en </w:t>
      </w:r>
      <w:r>
        <w:rPr>
          <w:rFonts w:ascii="Times New Roman" w:hAnsi="Times New Roman"/>
          <w:sz w:val="24"/>
        </w:rPr>
        <w:t>cumplimiento con lo establecido en la L</w:t>
      </w:r>
      <w:r w:rsidRPr="00D460B0">
        <w:rPr>
          <w:rFonts w:ascii="Times New Roman" w:hAnsi="Times New Roman"/>
          <w:sz w:val="24"/>
        </w:rPr>
        <w:t>ey 200-04</w:t>
      </w:r>
      <w:r>
        <w:rPr>
          <w:rFonts w:ascii="Times New Roman" w:hAnsi="Times New Roman"/>
          <w:sz w:val="24"/>
        </w:rPr>
        <w:t xml:space="preserve"> sobre</w:t>
      </w:r>
      <w:r w:rsidRPr="00D460B0">
        <w:rPr>
          <w:rFonts w:ascii="Times New Roman" w:hAnsi="Times New Roman"/>
          <w:sz w:val="24"/>
        </w:rPr>
        <w:t xml:space="preserve"> acceso a la información pública</w:t>
      </w:r>
      <w:r w:rsidR="00106AE9">
        <w:rPr>
          <w:rFonts w:ascii="Times New Roman" w:hAnsi="Times New Roman"/>
          <w:sz w:val="24"/>
        </w:rPr>
        <w:t xml:space="preserve"> </w:t>
      </w:r>
      <w:r>
        <w:rPr>
          <w:rFonts w:ascii="Times New Roman" w:hAnsi="Times New Roman"/>
          <w:sz w:val="24"/>
        </w:rPr>
        <w:t>y</w:t>
      </w:r>
      <w:r w:rsidRPr="00D460B0">
        <w:rPr>
          <w:rFonts w:ascii="Times New Roman" w:hAnsi="Times New Roman"/>
          <w:sz w:val="24"/>
        </w:rPr>
        <w:t xml:space="preserve"> la Resolución </w:t>
      </w:r>
      <w:r>
        <w:rPr>
          <w:rFonts w:ascii="Times New Roman" w:hAnsi="Times New Roman"/>
          <w:sz w:val="24"/>
        </w:rPr>
        <w:t>Núm</w:t>
      </w:r>
      <w:r w:rsidR="00B36535">
        <w:rPr>
          <w:rFonts w:ascii="Times New Roman" w:hAnsi="Times New Roman"/>
          <w:sz w:val="24"/>
        </w:rPr>
        <w:t>.</w:t>
      </w:r>
      <w:r w:rsidRPr="00D460B0">
        <w:rPr>
          <w:rFonts w:ascii="Times New Roman" w:hAnsi="Times New Roman"/>
          <w:sz w:val="24"/>
        </w:rPr>
        <w:t xml:space="preserve"> 1-13 de </w:t>
      </w:r>
      <w:r w:rsidRPr="002370FF">
        <w:rPr>
          <w:rFonts w:ascii="Times New Roman" w:hAnsi="Times New Roman"/>
          <w:color w:val="000000" w:themeColor="text1"/>
          <w:sz w:val="24"/>
        </w:rPr>
        <w:t>la Dirección General de Ética e Integridad Gubernamental y Gobierno Abierto. La actualización del Portal de</w:t>
      </w:r>
      <w:r w:rsidR="00106AE9" w:rsidRPr="002370FF">
        <w:rPr>
          <w:rFonts w:ascii="Times New Roman" w:hAnsi="Times New Roman"/>
          <w:color w:val="000000" w:themeColor="text1"/>
          <w:sz w:val="24"/>
        </w:rPr>
        <w:t xml:space="preserve"> T</w:t>
      </w:r>
      <w:r w:rsidR="002D3068" w:rsidRPr="002370FF">
        <w:rPr>
          <w:rFonts w:ascii="Times New Roman" w:hAnsi="Times New Roman"/>
          <w:color w:val="000000" w:themeColor="text1"/>
          <w:sz w:val="24"/>
        </w:rPr>
        <w:t>ransparencia se encuentra en</w:t>
      </w:r>
      <w:r w:rsidRPr="002370FF">
        <w:rPr>
          <w:rFonts w:ascii="Times New Roman" w:hAnsi="Times New Roman"/>
          <w:color w:val="000000" w:themeColor="text1"/>
          <w:sz w:val="24"/>
        </w:rPr>
        <w:t xml:space="preserve"> un </w:t>
      </w:r>
      <w:r w:rsidR="00B742FA" w:rsidRPr="002370FF">
        <w:rPr>
          <w:rFonts w:ascii="Times New Roman" w:hAnsi="Times New Roman"/>
          <w:color w:val="000000" w:themeColor="text1"/>
          <w:sz w:val="24"/>
        </w:rPr>
        <w:t>9</w:t>
      </w:r>
      <w:r w:rsidR="002370FF" w:rsidRPr="002370FF">
        <w:rPr>
          <w:rFonts w:ascii="Times New Roman" w:hAnsi="Times New Roman"/>
          <w:color w:val="000000" w:themeColor="text1"/>
          <w:sz w:val="24"/>
        </w:rPr>
        <w:t>9</w:t>
      </w:r>
      <w:r w:rsidR="00B742FA" w:rsidRPr="002370FF">
        <w:rPr>
          <w:rFonts w:ascii="Times New Roman" w:hAnsi="Times New Roman"/>
          <w:color w:val="000000" w:themeColor="text1"/>
          <w:sz w:val="24"/>
        </w:rPr>
        <w:t>%</w:t>
      </w:r>
      <w:r w:rsidRPr="002370FF">
        <w:rPr>
          <w:rFonts w:ascii="Times New Roman" w:hAnsi="Times New Roman"/>
          <w:color w:val="000000" w:themeColor="text1"/>
          <w:sz w:val="24"/>
        </w:rPr>
        <w:t xml:space="preserve">. </w:t>
      </w:r>
    </w:p>
    <w:p w:rsidR="00D460B0" w:rsidRPr="00D460B0" w:rsidRDefault="00D460B0" w:rsidP="00914B99">
      <w:pPr>
        <w:tabs>
          <w:tab w:val="left" w:pos="2115"/>
        </w:tabs>
        <w:spacing w:line="480" w:lineRule="auto"/>
        <w:jc w:val="both"/>
        <w:rPr>
          <w:rFonts w:ascii="Times New Roman" w:hAnsi="Times New Roman"/>
          <w:sz w:val="24"/>
        </w:rPr>
      </w:pPr>
      <w:r>
        <w:rPr>
          <w:rFonts w:ascii="Times New Roman" w:hAnsi="Times New Roman"/>
          <w:sz w:val="24"/>
        </w:rPr>
        <w:t xml:space="preserve">Además, CODOCAFE </w:t>
      </w:r>
      <w:r w:rsidRPr="00D460B0">
        <w:rPr>
          <w:rFonts w:ascii="Times New Roman" w:hAnsi="Times New Roman"/>
          <w:sz w:val="24"/>
        </w:rPr>
        <w:t>forma parte de la plataforma del Sistema 311, a los fines de satisfacer las necesidades de los ciudadanos en cuanto a presentar algunas denuncias, quejas, sugerencias o reclamaciones utilizando esa vía.</w:t>
      </w:r>
    </w:p>
    <w:p w:rsidR="00F44AF2" w:rsidRDefault="00F44AF2" w:rsidP="0024751D">
      <w:pPr>
        <w:pStyle w:val="Ttulo2"/>
        <w:numPr>
          <w:ilvl w:val="2"/>
          <w:numId w:val="7"/>
        </w:numPr>
        <w:tabs>
          <w:tab w:val="left" w:pos="540"/>
        </w:tabs>
        <w:spacing w:after="240" w:line="480" w:lineRule="auto"/>
        <w:jc w:val="both"/>
        <w:rPr>
          <w:rFonts w:ascii="Times New Roman" w:hAnsi="Times New Roman"/>
          <w:b/>
          <w:color w:val="auto"/>
          <w:sz w:val="28"/>
          <w:szCs w:val="30"/>
        </w:rPr>
      </w:pPr>
      <w:bookmarkStart w:id="80" w:name="_Toc502159434"/>
      <w:r w:rsidRPr="00AC005B">
        <w:rPr>
          <w:rFonts w:ascii="Times New Roman" w:hAnsi="Times New Roman"/>
          <w:b/>
          <w:color w:val="auto"/>
          <w:sz w:val="28"/>
          <w:szCs w:val="30"/>
        </w:rPr>
        <w:lastRenderedPageBreak/>
        <w:t>Gestión de Administración Pública</w:t>
      </w:r>
      <w:r w:rsidR="00AC005B">
        <w:rPr>
          <w:rFonts w:ascii="Times New Roman" w:hAnsi="Times New Roman"/>
          <w:b/>
          <w:color w:val="auto"/>
          <w:sz w:val="28"/>
          <w:szCs w:val="30"/>
        </w:rPr>
        <w:t xml:space="preserve"> (SISMAP)</w:t>
      </w:r>
      <w:bookmarkEnd w:id="80"/>
    </w:p>
    <w:p w:rsidR="006631B1" w:rsidRDefault="006631B1" w:rsidP="00914B99">
      <w:pPr>
        <w:tabs>
          <w:tab w:val="left" w:pos="2115"/>
        </w:tabs>
        <w:spacing w:line="480" w:lineRule="auto"/>
        <w:jc w:val="both"/>
      </w:pPr>
      <w:r>
        <w:rPr>
          <w:rFonts w:ascii="Times New Roman" w:hAnsi="Times New Roman"/>
          <w:sz w:val="24"/>
        </w:rPr>
        <w:t>El Sistema de Monitoreo de la Administración Pública (SISMAP) e</w:t>
      </w:r>
      <w:r w:rsidRPr="006631B1">
        <w:rPr>
          <w:rFonts w:ascii="Times New Roman" w:hAnsi="Times New Roman"/>
          <w:sz w:val="24"/>
        </w:rPr>
        <w:t>s el sistema desarrollado para monitorear dar seguimiento los distintos indicadores que ha definido el MAP para evaluar el nivel de avance de la Administración Pública en los distintos temas que son de su rectoría, que están distribuidos en función de los criterios utilizados por el Barómetro de Servicio Civil diseñado por el BID, además de un criterio adicional dedicado al tema de la Gestión de la Calidad.</w:t>
      </w:r>
      <w:r>
        <w:rPr>
          <w:rFonts w:ascii="Times New Roman" w:hAnsi="Times New Roman"/>
          <w:sz w:val="24"/>
        </w:rPr>
        <w:t xml:space="preserve"> </w:t>
      </w:r>
    </w:p>
    <w:p w:rsidR="00B742FA" w:rsidRPr="00B742FA" w:rsidRDefault="00AC005B" w:rsidP="00B742FA">
      <w:pPr>
        <w:spacing w:before="240" w:after="240" w:line="480" w:lineRule="auto"/>
        <w:jc w:val="both"/>
        <w:rPr>
          <w:rFonts w:ascii="Times New Roman" w:hAnsi="Times New Roman"/>
          <w:sz w:val="24"/>
          <w:szCs w:val="24"/>
        </w:rPr>
      </w:pPr>
      <w:r>
        <w:rPr>
          <w:rFonts w:ascii="Times New Roman" w:hAnsi="Times New Roman"/>
          <w:sz w:val="24"/>
        </w:rPr>
        <w:t xml:space="preserve">Los indicadores utilizados </w:t>
      </w:r>
      <w:r w:rsidR="006631B1">
        <w:rPr>
          <w:rFonts w:ascii="Times New Roman" w:hAnsi="Times New Roman"/>
          <w:sz w:val="24"/>
        </w:rPr>
        <w:t>en</w:t>
      </w:r>
      <w:r w:rsidR="00F034B3">
        <w:rPr>
          <w:rFonts w:ascii="Times New Roman" w:hAnsi="Times New Roman"/>
          <w:sz w:val="24"/>
        </w:rPr>
        <w:t xml:space="preserve"> esta medición</w:t>
      </w:r>
      <w:r w:rsidR="006631B1">
        <w:rPr>
          <w:rFonts w:ascii="Times New Roman" w:hAnsi="Times New Roman"/>
          <w:sz w:val="24"/>
        </w:rPr>
        <w:t xml:space="preserve"> son </w:t>
      </w:r>
      <w:r>
        <w:rPr>
          <w:rFonts w:ascii="Times New Roman" w:hAnsi="Times New Roman"/>
          <w:sz w:val="24"/>
        </w:rPr>
        <w:t>g</w:t>
      </w:r>
      <w:r w:rsidRPr="00AC005B">
        <w:rPr>
          <w:rFonts w:ascii="Times New Roman" w:hAnsi="Times New Roman"/>
          <w:sz w:val="24"/>
        </w:rPr>
        <w:t>estión del empleo</w:t>
      </w:r>
      <w:r>
        <w:rPr>
          <w:rFonts w:ascii="Times New Roman" w:hAnsi="Times New Roman"/>
          <w:sz w:val="24"/>
        </w:rPr>
        <w:t>, p</w:t>
      </w:r>
      <w:r w:rsidRPr="00AC005B">
        <w:rPr>
          <w:rFonts w:ascii="Times New Roman" w:hAnsi="Times New Roman"/>
          <w:sz w:val="24"/>
        </w:rPr>
        <w:t>lanificación</w:t>
      </w:r>
      <w:r>
        <w:rPr>
          <w:rFonts w:ascii="Times New Roman" w:hAnsi="Times New Roman"/>
          <w:sz w:val="24"/>
        </w:rPr>
        <w:t>, organización del trabajo, gestión del rendimiento, g</w:t>
      </w:r>
      <w:r w:rsidRPr="00AC005B">
        <w:rPr>
          <w:rFonts w:ascii="Times New Roman" w:hAnsi="Times New Roman"/>
          <w:sz w:val="24"/>
        </w:rPr>
        <w:t>e</w:t>
      </w:r>
      <w:r>
        <w:rPr>
          <w:rFonts w:ascii="Times New Roman" w:hAnsi="Times New Roman"/>
          <w:sz w:val="24"/>
        </w:rPr>
        <w:t>stión de la compensación, gestión del desarrollo, g</w:t>
      </w:r>
      <w:r w:rsidRPr="00AC005B">
        <w:rPr>
          <w:rFonts w:ascii="Times New Roman" w:hAnsi="Times New Roman"/>
          <w:sz w:val="24"/>
        </w:rPr>
        <w:t>estión</w:t>
      </w:r>
      <w:r>
        <w:rPr>
          <w:rFonts w:ascii="Times New Roman" w:hAnsi="Times New Roman"/>
          <w:sz w:val="24"/>
        </w:rPr>
        <w:t xml:space="preserve"> de las relaciones humanas,</w:t>
      </w:r>
      <w:r w:rsidRPr="00AC005B">
        <w:rPr>
          <w:rFonts w:ascii="Times New Roman" w:hAnsi="Times New Roman"/>
          <w:sz w:val="24"/>
        </w:rPr>
        <w:t xml:space="preserve"> </w:t>
      </w:r>
      <w:r>
        <w:rPr>
          <w:rFonts w:ascii="Times New Roman" w:hAnsi="Times New Roman"/>
          <w:sz w:val="24"/>
        </w:rPr>
        <w:t>o</w:t>
      </w:r>
      <w:r w:rsidRPr="00AC005B">
        <w:rPr>
          <w:rFonts w:ascii="Times New Roman" w:hAnsi="Times New Roman"/>
          <w:sz w:val="24"/>
        </w:rPr>
        <w:t>rganización de la función de RR</w:t>
      </w:r>
      <w:r>
        <w:rPr>
          <w:rFonts w:ascii="Times New Roman" w:hAnsi="Times New Roman"/>
          <w:sz w:val="24"/>
        </w:rPr>
        <w:t>HH y g</w:t>
      </w:r>
      <w:r w:rsidRPr="00AC005B">
        <w:rPr>
          <w:rFonts w:ascii="Times New Roman" w:hAnsi="Times New Roman"/>
          <w:sz w:val="24"/>
        </w:rPr>
        <w:t>estión de la calidad</w:t>
      </w:r>
      <w:r>
        <w:rPr>
          <w:rFonts w:ascii="Times New Roman" w:hAnsi="Times New Roman"/>
          <w:sz w:val="24"/>
        </w:rPr>
        <w:t xml:space="preserve">. </w:t>
      </w:r>
      <w:r w:rsidRPr="00B742FA">
        <w:rPr>
          <w:rFonts w:ascii="Times New Roman" w:hAnsi="Times New Roman"/>
          <w:sz w:val="24"/>
        </w:rPr>
        <w:t xml:space="preserve">La calificación obtenida por el CODOCAFE a nivel general </w:t>
      </w:r>
      <w:r w:rsidR="006631B1" w:rsidRPr="00B742FA">
        <w:rPr>
          <w:rFonts w:ascii="Times New Roman" w:hAnsi="Times New Roman"/>
          <w:sz w:val="24"/>
        </w:rPr>
        <w:t xml:space="preserve">dentro de este sistema </w:t>
      </w:r>
      <w:r w:rsidRPr="00B742FA">
        <w:rPr>
          <w:rFonts w:ascii="Times New Roman" w:hAnsi="Times New Roman"/>
          <w:sz w:val="24"/>
        </w:rPr>
        <w:t>es de un 8</w:t>
      </w:r>
      <w:r w:rsidR="007607EB">
        <w:rPr>
          <w:rFonts w:ascii="Times New Roman" w:hAnsi="Times New Roman"/>
          <w:sz w:val="24"/>
        </w:rPr>
        <w:t>8</w:t>
      </w:r>
      <w:r w:rsidRPr="00B742FA">
        <w:rPr>
          <w:rFonts w:ascii="Times New Roman" w:hAnsi="Times New Roman"/>
          <w:sz w:val="24"/>
        </w:rPr>
        <w:t xml:space="preserve">%. </w:t>
      </w:r>
      <w:r w:rsidR="00B742FA" w:rsidRPr="00B742FA">
        <w:rPr>
          <w:rFonts w:ascii="Times New Roman" w:hAnsi="Times New Roman"/>
          <w:sz w:val="24"/>
          <w:szCs w:val="24"/>
        </w:rPr>
        <w:t>En la actualidad se trabaja en la actualización de estos indicadores.</w:t>
      </w:r>
    </w:p>
    <w:p w:rsidR="0024751D" w:rsidRDefault="00A42A6E" w:rsidP="0024751D">
      <w:pPr>
        <w:tabs>
          <w:tab w:val="left" w:pos="2115"/>
        </w:tabs>
        <w:spacing w:line="480" w:lineRule="auto"/>
        <w:jc w:val="both"/>
        <w:rPr>
          <w:rFonts w:ascii="Times New Roman" w:hAnsi="Times New Roman"/>
          <w:sz w:val="24"/>
          <w:szCs w:val="24"/>
        </w:rPr>
      </w:pPr>
      <w:r w:rsidRPr="00AC66AA">
        <w:rPr>
          <w:rFonts w:ascii="Times New Roman" w:hAnsi="Times New Roman"/>
          <w:sz w:val="24"/>
          <w:szCs w:val="24"/>
        </w:rPr>
        <w:t>El CODOCAFE, a fin de elevar la capacidad de gestión de su personal administrativo, motiva a su personal a recibir capacitación conti</w:t>
      </w:r>
      <w:r>
        <w:rPr>
          <w:rFonts w:ascii="Times New Roman" w:hAnsi="Times New Roman"/>
          <w:sz w:val="24"/>
          <w:szCs w:val="24"/>
        </w:rPr>
        <w:t xml:space="preserve">nua en las áreas de su desempeño </w:t>
      </w:r>
      <w:r w:rsidRPr="00AC66AA">
        <w:rPr>
          <w:rFonts w:ascii="Times New Roman" w:hAnsi="Times New Roman"/>
          <w:sz w:val="24"/>
          <w:szCs w:val="24"/>
        </w:rPr>
        <w:t>con el propósito de contribuir al fortaleci</w:t>
      </w:r>
      <w:r w:rsidRPr="00AC66AA">
        <w:rPr>
          <w:rFonts w:ascii="Times New Roman" w:hAnsi="Times New Roman"/>
          <w:sz w:val="24"/>
          <w:szCs w:val="24"/>
        </w:rPr>
        <w:softHyphen/>
        <w:t>miento de la transparencia y control interno de las operaciones y acciones realizadas, para obtener eficiencia y e</w:t>
      </w:r>
      <w:r>
        <w:rPr>
          <w:rFonts w:ascii="Times New Roman" w:hAnsi="Times New Roman"/>
          <w:sz w:val="24"/>
          <w:szCs w:val="24"/>
        </w:rPr>
        <w:t>ficacia en las demandas del sub</w:t>
      </w:r>
      <w:r w:rsidRPr="00AC66AA">
        <w:rPr>
          <w:rFonts w:ascii="Times New Roman" w:hAnsi="Times New Roman"/>
          <w:sz w:val="24"/>
          <w:szCs w:val="24"/>
        </w:rPr>
        <w:t>sector cafetalero en República Dominicana.</w:t>
      </w:r>
    </w:p>
    <w:p w:rsidR="00FA2533" w:rsidRDefault="00FA2533" w:rsidP="0024751D">
      <w:pPr>
        <w:tabs>
          <w:tab w:val="left" w:pos="2115"/>
        </w:tabs>
        <w:spacing w:line="480" w:lineRule="auto"/>
        <w:jc w:val="both"/>
        <w:rPr>
          <w:rFonts w:ascii="Times New Roman" w:hAnsi="Times New Roman"/>
          <w:sz w:val="24"/>
          <w:szCs w:val="24"/>
        </w:rPr>
      </w:pPr>
    </w:p>
    <w:p w:rsidR="00FA2533" w:rsidRDefault="00FA2533" w:rsidP="0024751D">
      <w:pPr>
        <w:tabs>
          <w:tab w:val="left" w:pos="2115"/>
        </w:tabs>
        <w:spacing w:line="480" w:lineRule="auto"/>
        <w:jc w:val="both"/>
        <w:rPr>
          <w:rFonts w:ascii="Times New Roman" w:hAnsi="Times New Roman"/>
          <w:sz w:val="24"/>
          <w:szCs w:val="24"/>
        </w:rPr>
      </w:pPr>
    </w:p>
    <w:p w:rsidR="009E53B6" w:rsidRPr="0024751D" w:rsidRDefault="009E53B6" w:rsidP="0024751D">
      <w:pPr>
        <w:tabs>
          <w:tab w:val="left" w:pos="2115"/>
        </w:tabs>
        <w:spacing w:line="480" w:lineRule="auto"/>
        <w:jc w:val="both"/>
        <w:rPr>
          <w:rFonts w:ascii="Times New Roman" w:hAnsi="Times New Roman"/>
          <w:sz w:val="24"/>
          <w:szCs w:val="24"/>
        </w:rPr>
      </w:pPr>
      <w:r w:rsidRPr="00A702E5">
        <w:rPr>
          <w:rFonts w:ascii="Times New Roman" w:hAnsi="Times New Roman"/>
          <w:b/>
          <w:sz w:val="30"/>
          <w:szCs w:val="30"/>
        </w:rPr>
        <w:lastRenderedPageBreak/>
        <w:t xml:space="preserve">PROYECCIONES </w:t>
      </w:r>
      <w:r w:rsidR="0028075A">
        <w:rPr>
          <w:rFonts w:ascii="Times New Roman" w:hAnsi="Times New Roman"/>
          <w:b/>
          <w:sz w:val="30"/>
          <w:szCs w:val="30"/>
        </w:rPr>
        <w:t>PARA E</w:t>
      </w:r>
      <w:r w:rsidRPr="00A702E5">
        <w:rPr>
          <w:rFonts w:ascii="Times New Roman" w:hAnsi="Times New Roman"/>
          <w:b/>
          <w:sz w:val="30"/>
          <w:szCs w:val="30"/>
        </w:rPr>
        <w:t>L PRÓXIMO AÑO</w:t>
      </w:r>
    </w:p>
    <w:p w:rsidR="007F5958" w:rsidRPr="004026E2" w:rsidRDefault="007F5958" w:rsidP="00106745">
      <w:pPr>
        <w:spacing w:line="480" w:lineRule="auto"/>
        <w:jc w:val="both"/>
        <w:rPr>
          <w:rFonts w:ascii="Times New Roman" w:hAnsi="Times New Roman"/>
          <w:sz w:val="24"/>
        </w:rPr>
      </w:pPr>
      <w:r w:rsidRPr="00106745">
        <w:rPr>
          <w:rFonts w:ascii="Times New Roman" w:hAnsi="Times New Roman"/>
          <w:sz w:val="24"/>
        </w:rPr>
        <w:t>Para el año cafetalero 201</w:t>
      </w:r>
      <w:r w:rsidR="002370FF">
        <w:rPr>
          <w:rFonts w:ascii="Times New Roman" w:hAnsi="Times New Roman"/>
          <w:sz w:val="24"/>
        </w:rPr>
        <w:t>7</w:t>
      </w:r>
      <w:r w:rsidRPr="00106745">
        <w:rPr>
          <w:rFonts w:ascii="Times New Roman" w:hAnsi="Times New Roman"/>
          <w:sz w:val="24"/>
        </w:rPr>
        <w:t>/1</w:t>
      </w:r>
      <w:r w:rsidR="002370FF">
        <w:rPr>
          <w:rFonts w:ascii="Times New Roman" w:hAnsi="Times New Roman"/>
          <w:sz w:val="24"/>
        </w:rPr>
        <w:t>8</w:t>
      </w:r>
      <w:r w:rsidRPr="00106745">
        <w:rPr>
          <w:rFonts w:ascii="Times New Roman" w:hAnsi="Times New Roman"/>
          <w:sz w:val="24"/>
        </w:rPr>
        <w:t xml:space="preserve">, el Consejo Dominicano del Café CODOCAFE estará enfocado en la renovación y fomento de cafetales, así como la producción de plantas, el </w:t>
      </w:r>
      <w:r w:rsidRPr="004026E2">
        <w:rPr>
          <w:rFonts w:ascii="Times New Roman" w:hAnsi="Times New Roman"/>
          <w:sz w:val="24"/>
        </w:rPr>
        <w:t>manejo y control de enfermedades y actividades de extensión y capacitación de productores y técnicos.</w:t>
      </w:r>
    </w:p>
    <w:p w:rsidR="007F5958" w:rsidRPr="004026E2" w:rsidRDefault="007F5958" w:rsidP="00914B99">
      <w:pPr>
        <w:spacing w:after="0" w:line="480" w:lineRule="auto"/>
        <w:jc w:val="both"/>
        <w:rPr>
          <w:rFonts w:ascii="Times New Roman" w:hAnsi="Times New Roman"/>
          <w:sz w:val="24"/>
        </w:rPr>
      </w:pPr>
      <w:r w:rsidRPr="004026E2">
        <w:rPr>
          <w:rFonts w:ascii="Times New Roman" w:hAnsi="Times New Roman"/>
          <w:sz w:val="24"/>
        </w:rPr>
        <w:t xml:space="preserve">Se proyecta la renovación </w:t>
      </w:r>
      <w:r w:rsidR="00914B99" w:rsidRPr="004026E2">
        <w:rPr>
          <w:rFonts w:ascii="Times New Roman" w:hAnsi="Times New Roman"/>
          <w:sz w:val="24"/>
        </w:rPr>
        <w:t xml:space="preserve">de </w:t>
      </w:r>
      <w:r w:rsidR="002370FF">
        <w:rPr>
          <w:rFonts w:ascii="Times New Roman" w:hAnsi="Times New Roman"/>
          <w:sz w:val="24"/>
        </w:rPr>
        <w:t>85,100</w:t>
      </w:r>
      <w:r w:rsidR="00914B99" w:rsidRPr="004026E2">
        <w:rPr>
          <w:rFonts w:ascii="Times New Roman" w:hAnsi="Times New Roman"/>
          <w:sz w:val="24"/>
        </w:rPr>
        <w:t xml:space="preserve"> tareas </w:t>
      </w:r>
      <w:r w:rsidRPr="004026E2">
        <w:rPr>
          <w:rFonts w:ascii="Times New Roman" w:hAnsi="Times New Roman"/>
          <w:sz w:val="24"/>
        </w:rPr>
        <w:t>y</w:t>
      </w:r>
      <w:r w:rsidR="00914B99" w:rsidRPr="004026E2">
        <w:rPr>
          <w:rFonts w:ascii="Times New Roman" w:hAnsi="Times New Roman"/>
          <w:sz w:val="24"/>
        </w:rPr>
        <w:t xml:space="preserve"> unas</w:t>
      </w:r>
      <w:r w:rsidRPr="004026E2">
        <w:rPr>
          <w:rFonts w:ascii="Times New Roman" w:hAnsi="Times New Roman"/>
          <w:sz w:val="24"/>
        </w:rPr>
        <w:t xml:space="preserve"> </w:t>
      </w:r>
      <w:r w:rsidR="002370FF">
        <w:rPr>
          <w:rFonts w:ascii="Times New Roman" w:hAnsi="Times New Roman"/>
          <w:sz w:val="24"/>
        </w:rPr>
        <w:t>8,800</w:t>
      </w:r>
      <w:r w:rsidR="00914B99" w:rsidRPr="004026E2">
        <w:rPr>
          <w:rFonts w:ascii="Times New Roman" w:hAnsi="Times New Roman"/>
          <w:sz w:val="24"/>
        </w:rPr>
        <w:t xml:space="preserve"> tareas</w:t>
      </w:r>
      <w:r w:rsidR="00051793" w:rsidRPr="004026E2">
        <w:rPr>
          <w:rFonts w:ascii="Times New Roman" w:hAnsi="Times New Roman"/>
          <w:sz w:val="24"/>
        </w:rPr>
        <w:t xml:space="preserve"> en fomento</w:t>
      </w:r>
      <w:r w:rsidR="00914B99" w:rsidRPr="004026E2">
        <w:rPr>
          <w:rFonts w:ascii="Times New Roman" w:hAnsi="Times New Roman"/>
          <w:sz w:val="24"/>
        </w:rPr>
        <w:t xml:space="preserve"> para un total de </w:t>
      </w:r>
      <w:r w:rsidR="002370FF">
        <w:rPr>
          <w:rFonts w:ascii="Times New Roman" w:hAnsi="Times New Roman"/>
          <w:sz w:val="24"/>
        </w:rPr>
        <w:t>93,900</w:t>
      </w:r>
      <w:r w:rsidR="00914B99" w:rsidRPr="004026E2">
        <w:rPr>
          <w:rFonts w:ascii="Times New Roman" w:hAnsi="Times New Roman"/>
          <w:sz w:val="24"/>
        </w:rPr>
        <w:t xml:space="preserve"> tareas</w:t>
      </w:r>
      <w:r w:rsidR="0006362E">
        <w:rPr>
          <w:rFonts w:ascii="Times New Roman" w:hAnsi="Times New Roman"/>
          <w:sz w:val="24"/>
        </w:rPr>
        <w:t xml:space="preserve"> sembradas de café</w:t>
      </w:r>
      <w:r w:rsidR="00914B99" w:rsidRPr="004026E2">
        <w:rPr>
          <w:rFonts w:ascii="Times New Roman" w:hAnsi="Times New Roman"/>
          <w:sz w:val="24"/>
        </w:rPr>
        <w:t>. La distribución de estas cantidades por regional se detalla a continuación.</w:t>
      </w:r>
    </w:p>
    <w:p w:rsidR="00914B99" w:rsidRPr="004026E2" w:rsidRDefault="00914B99" w:rsidP="00914B99">
      <w:pPr>
        <w:spacing w:after="0" w:line="240" w:lineRule="auto"/>
        <w:jc w:val="center"/>
        <w:rPr>
          <w:rFonts w:ascii="Times New Roman" w:hAnsi="Times New Roman"/>
          <w:b/>
          <w:sz w:val="24"/>
        </w:rPr>
      </w:pPr>
      <w:r w:rsidRPr="004026E2">
        <w:rPr>
          <w:rFonts w:ascii="Times New Roman" w:hAnsi="Times New Roman"/>
          <w:b/>
          <w:sz w:val="24"/>
        </w:rPr>
        <w:t xml:space="preserve">Cuadro Núm. </w:t>
      </w:r>
      <w:r w:rsidR="00AF33A5">
        <w:rPr>
          <w:rFonts w:ascii="Times New Roman" w:hAnsi="Times New Roman"/>
          <w:b/>
          <w:sz w:val="24"/>
        </w:rPr>
        <w:t>14</w:t>
      </w:r>
      <w:r w:rsidRPr="004026E2">
        <w:rPr>
          <w:rFonts w:ascii="Times New Roman" w:hAnsi="Times New Roman"/>
          <w:b/>
          <w:sz w:val="24"/>
        </w:rPr>
        <w:t>:</w:t>
      </w:r>
    </w:p>
    <w:p w:rsidR="00914B99" w:rsidRPr="004026E2" w:rsidRDefault="00914B99" w:rsidP="00914B99">
      <w:pPr>
        <w:spacing w:after="0" w:line="276" w:lineRule="auto"/>
        <w:jc w:val="center"/>
        <w:rPr>
          <w:rFonts w:ascii="Times New Roman" w:hAnsi="Times New Roman"/>
          <w:sz w:val="24"/>
        </w:rPr>
      </w:pPr>
      <w:r w:rsidRPr="004026E2">
        <w:rPr>
          <w:rFonts w:ascii="Times New Roman" w:hAnsi="Times New Roman"/>
          <w:b/>
          <w:sz w:val="24"/>
        </w:rPr>
        <w:t xml:space="preserve">República Dominicana: </w:t>
      </w:r>
      <w:r w:rsidRPr="004026E2">
        <w:rPr>
          <w:rFonts w:ascii="Times New Roman" w:hAnsi="Times New Roman"/>
          <w:sz w:val="24"/>
        </w:rPr>
        <w:t>Total área sembrada de café por regional en fomento y renovación. Proyección Nacional. En tareas.</w:t>
      </w:r>
    </w:p>
    <w:tbl>
      <w:tblPr>
        <w:tblW w:w="8055" w:type="dxa"/>
        <w:jc w:val="center"/>
        <w:tblInd w:w="93" w:type="dxa"/>
        <w:tblLook w:val="04A0" w:firstRow="1" w:lastRow="0" w:firstColumn="1" w:lastColumn="0" w:noHBand="0" w:noVBand="1"/>
      </w:tblPr>
      <w:tblGrid>
        <w:gridCol w:w="1769"/>
        <w:gridCol w:w="2103"/>
        <w:gridCol w:w="2199"/>
        <w:gridCol w:w="1984"/>
      </w:tblGrid>
      <w:tr w:rsidR="002370FF" w:rsidRPr="00447C32" w:rsidTr="002370FF">
        <w:trPr>
          <w:trHeight w:val="618"/>
          <w:jc w:val="center"/>
        </w:trPr>
        <w:tc>
          <w:tcPr>
            <w:tcW w:w="1769" w:type="dxa"/>
            <w:tcBorders>
              <w:top w:val="single" w:sz="4" w:space="0" w:color="auto"/>
              <w:left w:val="single" w:sz="4" w:space="0" w:color="auto"/>
              <w:bottom w:val="single" w:sz="4" w:space="0" w:color="auto"/>
              <w:right w:val="single" w:sz="4" w:space="0" w:color="auto"/>
            </w:tcBorders>
            <w:shd w:val="clear" w:color="000000" w:fill="4F6228"/>
            <w:noWrap/>
            <w:vAlign w:val="center"/>
            <w:hideMark/>
          </w:tcPr>
          <w:p w:rsidR="002370FF" w:rsidRPr="00447C32" w:rsidRDefault="002370FF" w:rsidP="004A03A4">
            <w:pPr>
              <w:spacing w:after="0" w:line="240" w:lineRule="auto"/>
              <w:jc w:val="center"/>
              <w:rPr>
                <w:rFonts w:ascii="Times New Roman" w:eastAsia="Times New Roman" w:hAnsi="Times New Roman"/>
                <w:b/>
                <w:bCs/>
                <w:color w:val="FFFFFF"/>
                <w:sz w:val="24"/>
                <w:szCs w:val="24"/>
                <w:lang w:val="en-US"/>
              </w:rPr>
            </w:pPr>
            <w:r w:rsidRPr="00447C32">
              <w:rPr>
                <w:rFonts w:ascii="Times New Roman" w:eastAsia="Times New Roman" w:hAnsi="Times New Roman"/>
                <w:b/>
                <w:bCs/>
                <w:color w:val="FFFFFF"/>
                <w:sz w:val="24"/>
                <w:szCs w:val="24"/>
              </w:rPr>
              <w:t>Regional</w:t>
            </w:r>
          </w:p>
        </w:tc>
        <w:tc>
          <w:tcPr>
            <w:tcW w:w="2103" w:type="dxa"/>
            <w:tcBorders>
              <w:top w:val="single" w:sz="4" w:space="0" w:color="auto"/>
              <w:left w:val="single" w:sz="4" w:space="0" w:color="auto"/>
              <w:bottom w:val="single" w:sz="4" w:space="0" w:color="auto"/>
              <w:right w:val="single" w:sz="4" w:space="0" w:color="auto"/>
            </w:tcBorders>
            <w:shd w:val="clear" w:color="000000" w:fill="4F6228"/>
            <w:vAlign w:val="center"/>
            <w:hideMark/>
          </w:tcPr>
          <w:p w:rsidR="002370FF" w:rsidRPr="00447C32" w:rsidRDefault="002370FF" w:rsidP="004A03A4">
            <w:pPr>
              <w:spacing w:after="0" w:line="240" w:lineRule="auto"/>
              <w:jc w:val="center"/>
              <w:rPr>
                <w:rFonts w:ascii="Times New Roman" w:eastAsia="Times New Roman" w:hAnsi="Times New Roman"/>
                <w:b/>
                <w:bCs/>
                <w:color w:val="FFFFFF"/>
                <w:sz w:val="24"/>
                <w:szCs w:val="24"/>
                <w:lang w:val="en-US"/>
              </w:rPr>
            </w:pPr>
            <w:r w:rsidRPr="00447C32">
              <w:rPr>
                <w:rFonts w:ascii="Times New Roman" w:eastAsia="Times New Roman" w:hAnsi="Times New Roman"/>
                <w:b/>
                <w:bCs/>
                <w:color w:val="FFFFFF"/>
                <w:sz w:val="24"/>
                <w:szCs w:val="24"/>
              </w:rPr>
              <w:t>Renovación</w:t>
            </w:r>
          </w:p>
        </w:tc>
        <w:tc>
          <w:tcPr>
            <w:tcW w:w="2199" w:type="dxa"/>
            <w:tcBorders>
              <w:top w:val="single" w:sz="4" w:space="0" w:color="auto"/>
              <w:left w:val="single" w:sz="4" w:space="0" w:color="auto"/>
              <w:bottom w:val="single" w:sz="4" w:space="0" w:color="auto"/>
              <w:right w:val="single" w:sz="4" w:space="0" w:color="auto"/>
            </w:tcBorders>
            <w:shd w:val="clear" w:color="000000" w:fill="4F6228"/>
            <w:vAlign w:val="center"/>
            <w:hideMark/>
          </w:tcPr>
          <w:p w:rsidR="002370FF" w:rsidRPr="00447C32" w:rsidRDefault="002370FF" w:rsidP="004A03A4">
            <w:pPr>
              <w:spacing w:after="0" w:line="240" w:lineRule="auto"/>
              <w:jc w:val="center"/>
              <w:rPr>
                <w:rFonts w:ascii="Times New Roman" w:eastAsia="Times New Roman" w:hAnsi="Times New Roman"/>
                <w:b/>
                <w:bCs/>
                <w:color w:val="FFFFFF"/>
                <w:sz w:val="24"/>
                <w:szCs w:val="24"/>
                <w:lang w:val="en-US"/>
              </w:rPr>
            </w:pPr>
            <w:r w:rsidRPr="00447C32">
              <w:rPr>
                <w:rFonts w:ascii="Times New Roman" w:eastAsia="Times New Roman" w:hAnsi="Times New Roman"/>
                <w:b/>
                <w:bCs/>
                <w:color w:val="FFFFFF"/>
                <w:sz w:val="24"/>
                <w:szCs w:val="24"/>
              </w:rPr>
              <w:t>Fomento</w:t>
            </w:r>
          </w:p>
        </w:tc>
        <w:tc>
          <w:tcPr>
            <w:tcW w:w="1984" w:type="dxa"/>
            <w:tcBorders>
              <w:top w:val="single" w:sz="4" w:space="0" w:color="auto"/>
              <w:left w:val="single" w:sz="4" w:space="0" w:color="auto"/>
              <w:bottom w:val="single" w:sz="4" w:space="0" w:color="auto"/>
              <w:right w:val="single" w:sz="4" w:space="0" w:color="auto"/>
            </w:tcBorders>
            <w:shd w:val="clear" w:color="000000" w:fill="4F6228"/>
            <w:noWrap/>
            <w:vAlign w:val="center"/>
            <w:hideMark/>
          </w:tcPr>
          <w:p w:rsidR="002370FF" w:rsidRPr="00447C32" w:rsidRDefault="002370FF" w:rsidP="004A03A4">
            <w:pPr>
              <w:spacing w:after="0" w:line="240" w:lineRule="auto"/>
              <w:jc w:val="center"/>
              <w:rPr>
                <w:rFonts w:ascii="Times New Roman" w:eastAsia="Times New Roman" w:hAnsi="Times New Roman"/>
                <w:b/>
                <w:bCs/>
                <w:color w:val="FFFFFF"/>
                <w:sz w:val="24"/>
                <w:szCs w:val="24"/>
                <w:lang w:val="en-US"/>
              </w:rPr>
            </w:pPr>
            <w:r w:rsidRPr="00447C32">
              <w:rPr>
                <w:rFonts w:ascii="Times New Roman" w:eastAsia="Times New Roman" w:hAnsi="Times New Roman"/>
                <w:b/>
                <w:bCs/>
                <w:color w:val="FFFFFF"/>
                <w:sz w:val="24"/>
                <w:szCs w:val="24"/>
              </w:rPr>
              <w:t xml:space="preserve">Total </w:t>
            </w:r>
          </w:p>
          <w:p w:rsidR="002370FF" w:rsidRPr="00447C32" w:rsidRDefault="002370FF" w:rsidP="004A03A4">
            <w:pPr>
              <w:spacing w:after="0" w:line="240" w:lineRule="auto"/>
              <w:jc w:val="center"/>
              <w:rPr>
                <w:rFonts w:ascii="Times New Roman" w:eastAsia="Times New Roman" w:hAnsi="Times New Roman"/>
                <w:b/>
                <w:bCs/>
                <w:color w:val="FFFFFF"/>
                <w:sz w:val="24"/>
                <w:szCs w:val="24"/>
                <w:lang w:val="en-US"/>
              </w:rPr>
            </w:pPr>
            <w:r w:rsidRPr="00447C32">
              <w:rPr>
                <w:rFonts w:ascii="Times New Roman" w:eastAsia="Times New Roman" w:hAnsi="Times New Roman"/>
                <w:b/>
                <w:bCs/>
                <w:color w:val="FFFFFF"/>
                <w:sz w:val="24"/>
                <w:szCs w:val="24"/>
              </w:rPr>
              <w:t>Área</w:t>
            </w:r>
            <w:r w:rsidR="0036283B">
              <w:rPr>
                <w:rFonts w:ascii="Times New Roman" w:eastAsia="Times New Roman" w:hAnsi="Times New Roman"/>
                <w:b/>
                <w:bCs/>
                <w:color w:val="FFFFFF"/>
                <w:sz w:val="24"/>
                <w:szCs w:val="24"/>
              </w:rPr>
              <w:t xml:space="preserve"> a Sembrar</w:t>
            </w:r>
          </w:p>
        </w:tc>
      </w:tr>
      <w:tr w:rsidR="002370FF" w:rsidRPr="00447C32" w:rsidTr="002370FF">
        <w:trPr>
          <w:trHeight w:val="338"/>
          <w:jc w:val="center"/>
        </w:trPr>
        <w:tc>
          <w:tcPr>
            <w:tcW w:w="1769" w:type="dxa"/>
            <w:tcBorders>
              <w:top w:val="single" w:sz="4" w:space="0" w:color="auto"/>
              <w:left w:val="single" w:sz="8" w:space="0" w:color="auto"/>
              <w:bottom w:val="single" w:sz="8" w:space="0" w:color="auto"/>
              <w:right w:val="single" w:sz="8" w:space="0" w:color="auto"/>
            </w:tcBorders>
            <w:shd w:val="clear" w:color="000000" w:fill="FFFFFF"/>
            <w:vAlign w:val="center"/>
            <w:hideMark/>
          </w:tcPr>
          <w:p w:rsidR="002370FF" w:rsidRPr="00447C32" w:rsidRDefault="002370FF" w:rsidP="0006362E">
            <w:pPr>
              <w:spacing w:after="0" w:line="240" w:lineRule="auto"/>
              <w:rPr>
                <w:rFonts w:ascii="Times New Roman" w:eastAsia="Times New Roman" w:hAnsi="Times New Roman"/>
                <w:color w:val="000000"/>
                <w:sz w:val="24"/>
                <w:szCs w:val="24"/>
                <w:lang w:val="en-US"/>
              </w:rPr>
            </w:pPr>
            <w:r w:rsidRPr="00447C32">
              <w:rPr>
                <w:rFonts w:ascii="Times New Roman" w:eastAsia="Times New Roman" w:hAnsi="Times New Roman"/>
                <w:color w:val="000000"/>
                <w:sz w:val="24"/>
                <w:szCs w:val="24"/>
              </w:rPr>
              <w:t>Norte</w:t>
            </w:r>
          </w:p>
        </w:tc>
        <w:tc>
          <w:tcPr>
            <w:tcW w:w="2103" w:type="dxa"/>
            <w:tcBorders>
              <w:top w:val="single" w:sz="4" w:space="0" w:color="auto"/>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10,000</w:t>
            </w:r>
          </w:p>
        </w:tc>
        <w:tc>
          <w:tcPr>
            <w:tcW w:w="2199" w:type="dxa"/>
            <w:tcBorders>
              <w:top w:val="single" w:sz="4" w:space="0" w:color="auto"/>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300</w:t>
            </w:r>
          </w:p>
        </w:tc>
        <w:tc>
          <w:tcPr>
            <w:tcW w:w="1984" w:type="dxa"/>
            <w:tcBorders>
              <w:top w:val="single" w:sz="4" w:space="0" w:color="auto"/>
              <w:left w:val="nil"/>
              <w:bottom w:val="single" w:sz="8" w:space="0" w:color="auto"/>
              <w:right w:val="single" w:sz="8" w:space="0" w:color="auto"/>
            </w:tcBorders>
            <w:shd w:val="clear" w:color="000000" w:fill="FFFFFF"/>
            <w:noWrap/>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10,300</w:t>
            </w:r>
          </w:p>
        </w:tc>
      </w:tr>
      <w:tr w:rsidR="002370FF" w:rsidRPr="00447C32" w:rsidTr="00ED32DC">
        <w:trPr>
          <w:trHeight w:val="338"/>
          <w:jc w:val="center"/>
        </w:trPr>
        <w:tc>
          <w:tcPr>
            <w:tcW w:w="1769" w:type="dxa"/>
            <w:tcBorders>
              <w:top w:val="nil"/>
              <w:left w:val="single" w:sz="8" w:space="0" w:color="auto"/>
              <w:bottom w:val="single" w:sz="8" w:space="0" w:color="auto"/>
              <w:right w:val="single" w:sz="8" w:space="0" w:color="auto"/>
            </w:tcBorders>
            <w:shd w:val="clear" w:color="000000" w:fill="FFFFFF"/>
            <w:vAlign w:val="center"/>
            <w:hideMark/>
          </w:tcPr>
          <w:p w:rsidR="002370FF" w:rsidRPr="00447C32" w:rsidRDefault="002370FF" w:rsidP="0006362E">
            <w:pPr>
              <w:spacing w:after="0" w:line="240" w:lineRule="auto"/>
              <w:rPr>
                <w:rFonts w:ascii="Times New Roman" w:eastAsia="Times New Roman" w:hAnsi="Times New Roman"/>
                <w:color w:val="000000"/>
                <w:sz w:val="24"/>
                <w:szCs w:val="24"/>
                <w:lang w:val="en-US"/>
              </w:rPr>
            </w:pPr>
            <w:r w:rsidRPr="00447C32">
              <w:rPr>
                <w:rFonts w:ascii="Times New Roman" w:eastAsia="Times New Roman" w:hAnsi="Times New Roman"/>
                <w:color w:val="000000"/>
                <w:sz w:val="24"/>
                <w:szCs w:val="24"/>
              </w:rPr>
              <w:t>Norcentral</w:t>
            </w:r>
          </w:p>
        </w:tc>
        <w:tc>
          <w:tcPr>
            <w:tcW w:w="2103"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5,500</w:t>
            </w:r>
          </w:p>
        </w:tc>
        <w:tc>
          <w:tcPr>
            <w:tcW w:w="2199"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1,500</w:t>
            </w:r>
          </w:p>
        </w:tc>
        <w:tc>
          <w:tcPr>
            <w:tcW w:w="1984" w:type="dxa"/>
            <w:tcBorders>
              <w:top w:val="nil"/>
              <w:left w:val="nil"/>
              <w:bottom w:val="single" w:sz="8" w:space="0" w:color="auto"/>
              <w:right w:val="single" w:sz="8" w:space="0" w:color="auto"/>
            </w:tcBorders>
            <w:shd w:val="clear" w:color="000000" w:fill="FFFFFF"/>
            <w:noWrap/>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7,000</w:t>
            </w:r>
          </w:p>
        </w:tc>
      </w:tr>
      <w:tr w:rsidR="002370FF" w:rsidRPr="00447C32" w:rsidTr="00ED32DC">
        <w:trPr>
          <w:trHeight w:val="338"/>
          <w:jc w:val="center"/>
        </w:trPr>
        <w:tc>
          <w:tcPr>
            <w:tcW w:w="1769" w:type="dxa"/>
            <w:tcBorders>
              <w:top w:val="nil"/>
              <w:left w:val="single" w:sz="8" w:space="0" w:color="auto"/>
              <w:bottom w:val="single" w:sz="8" w:space="0" w:color="auto"/>
              <w:right w:val="single" w:sz="8" w:space="0" w:color="auto"/>
            </w:tcBorders>
            <w:shd w:val="clear" w:color="000000" w:fill="FFFFFF"/>
            <w:vAlign w:val="center"/>
            <w:hideMark/>
          </w:tcPr>
          <w:p w:rsidR="002370FF" w:rsidRPr="00447C32" w:rsidRDefault="002370FF" w:rsidP="0006362E">
            <w:pPr>
              <w:spacing w:after="0" w:line="240" w:lineRule="auto"/>
              <w:rPr>
                <w:rFonts w:ascii="Times New Roman" w:eastAsia="Times New Roman" w:hAnsi="Times New Roman"/>
                <w:color w:val="000000"/>
                <w:sz w:val="24"/>
                <w:szCs w:val="24"/>
                <w:lang w:val="en-US"/>
              </w:rPr>
            </w:pPr>
            <w:r w:rsidRPr="00447C32">
              <w:rPr>
                <w:rFonts w:ascii="Times New Roman" w:eastAsia="Times New Roman" w:hAnsi="Times New Roman"/>
                <w:color w:val="000000"/>
                <w:sz w:val="24"/>
                <w:szCs w:val="24"/>
              </w:rPr>
              <w:t>Noroeste</w:t>
            </w:r>
          </w:p>
        </w:tc>
        <w:tc>
          <w:tcPr>
            <w:tcW w:w="2103"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7,900</w:t>
            </w:r>
          </w:p>
        </w:tc>
        <w:tc>
          <w:tcPr>
            <w:tcW w:w="2199"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100</w:t>
            </w:r>
          </w:p>
        </w:tc>
        <w:tc>
          <w:tcPr>
            <w:tcW w:w="1984" w:type="dxa"/>
            <w:tcBorders>
              <w:top w:val="nil"/>
              <w:left w:val="nil"/>
              <w:bottom w:val="single" w:sz="8" w:space="0" w:color="auto"/>
              <w:right w:val="single" w:sz="8" w:space="0" w:color="auto"/>
            </w:tcBorders>
            <w:shd w:val="clear" w:color="000000" w:fill="FFFFFF"/>
            <w:noWrap/>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8,000</w:t>
            </w:r>
          </w:p>
        </w:tc>
      </w:tr>
      <w:tr w:rsidR="002370FF" w:rsidRPr="00447C32" w:rsidTr="00ED32DC">
        <w:trPr>
          <w:trHeight w:val="338"/>
          <w:jc w:val="center"/>
        </w:trPr>
        <w:tc>
          <w:tcPr>
            <w:tcW w:w="1769" w:type="dxa"/>
            <w:tcBorders>
              <w:top w:val="nil"/>
              <w:left w:val="single" w:sz="8" w:space="0" w:color="auto"/>
              <w:bottom w:val="single" w:sz="8" w:space="0" w:color="auto"/>
              <w:right w:val="single" w:sz="8" w:space="0" w:color="auto"/>
            </w:tcBorders>
            <w:shd w:val="clear" w:color="000000" w:fill="FFFFFF"/>
            <w:vAlign w:val="center"/>
            <w:hideMark/>
          </w:tcPr>
          <w:p w:rsidR="002370FF" w:rsidRPr="00447C32" w:rsidRDefault="002370FF" w:rsidP="0006362E">
            <w:pPr>
              <w:spacing w:after="0" w:line="240" w:lineRule="auto"/>
              <w:rPr>
                <w:rFonts w:ascii="Times New Roman" w:eastAsia="Times New Roman" w:hAnsi="Times New Roman"/>
                <w:color w:val="000000"/>
                <w:sz w:val="24"/>
                <w:szCs w:val="24"/>
                <w:lang w:val="en-US"/>
              </w:rPr>
            </w:pPr>
            <w:r w:rsidRPr="00447C32">
              <w:rPr>
                <w:rFonts w:ascii="Times New Roman" w:eastAsia="Times New Roman" w:hAnsi="Times New Roman"/>
                <w:color w:val="000000"/>
                <w:sz w:val="24"/>
                <w:szCs w:val="24"/>
              </w:rPr>
              <w:t>Nordeste</w:t>
            </w:r>
          </w:p>
        </w:tc>
        <w:tc>
          <w:tcPr>
            <w:tcW w:w="2103"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2,200</w:t>
            </w:r>
          </w:p>
        </w:tc>
        <w:tc>
          <w:tcPr>
            <w:tcW w:w="2199"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800</w:t>
            </w:r>
          </w:p>
        </w:tc>
        <w:tc>
          <w:tcPr>
            <w:tcW w:w="1984" w:type="dxa"/>
            <w:tcBorders>
              <w:top w:val="nil"/>
              <w:left w:val="nil"/>
              <w:bottom w:val="single" w:sz="8" w:space="0" w:color="auto"/>
              <w:right w:val="single" w:sz="8" w:space="0" w:color="auto"/>
            </w:tcBorders>
            <w:shd w:val="clear" w:color="000000" w:fill="FFFFFF"/>
            <w:noWrap/>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3,000</w:t>
            </w:r>
          </w:p>
        </w:tc>
      </w:tr>
      <w:tr w:rsidR="002370FF" w:rsidRPr="00447C32" w:rsidTr="00ED32DC">
        <w:trPr>
          <w:trHeight w:val="205"/>
          <w:jc w:val="center"/>
        </w:trPr>
        <w:tc>
          <w:tcPr>
            <w:tcW w:w="1769" w:type="dxa"/>
            <w:tcBorders>
              <w:top w:val="nil"/>
              <w:left w:val="single" w:sz="8" w:space="0" w:color="auto"/>
              <w:bottom w:val="single" w:sz="8" w:space="0" w:color="auto"/>
              <w:right w:val="single" w:sz="8" w:space="0" w:color="auto"/>
            </w:tcBorders>
            <w:shd w:val="clear" w:color="000000" w:fill="FFFFFF"/>
            <w:vAlign w:val="center"/>
            <w:hideMark/>
          </w:tcPr>
          <w:p w:rsidR="002370FF" w:rsidRPr="00447C32" w:rsidRDefault="002370FF" w:rsidP="0006362E">
            <w:pPr>
              <w:spacing w:after="0" w:line="240" w:lineRule="auto"/>
              <w:rPr>
                <w:rFonts w:ascii="Times New Roman" w:eastAsia="Times New Roman" w:hAnsi="Times New Roman"/>
                <w:color w:val="000000"/>
                <w:sz w:val="24"/>
                <w:szCs w:val="24"/>
                <w:lang w:val="en-US"/>
              </w:rPr>
            </w:pPr>
            <w:r w:rsidRPr="00447C32">
              <w:rPr>
                <w:rFonts w:ascii="Times New Roman" w:eastAsia="Times New Roman" w:hAnsi="Times New Roman"/>
                <w:color w:val="000000"/>
                <w:sz w:val="24"/>
                <w:szCs w:val="24"/>
              </w:rPr>
              <w:t>Central</w:t>
            </w:r>
          </w:p>
        </w:tc>
        <w:tc>
          <w:tcPr>
            <w:tcW w:w="2103"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8,500</w:t>
            </w:r>
          </w:p>
        </w:tc>
        <w:tc>
          <w:tcPr>
            <w:tcW w:w="2199"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2,500</w:t>
            </w:r>
          </w:p>
        </w:tc>
        <w:tc>
          <w:tcPr>
            <w:tcW w:w="1984" w:type="dxa"/>
            <w:tcBorders>
              <w:top w:val="nil"/>
              <w:left w:val="nil"/>
              <w:bottom w:val="single" w:sz="8" w:space="0" w:color="auto"/>
              <w:right w:val="single" w:sz="8" w:space="0" w:color="auto"/>
            </w:tcBorders>
            <w:shd w:val="clear" w:color="000000" w:fill="FFFFFF"/>
            <w:noWrap/>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11,000</w:t>
            </w:r>
          </w:p>
        </w:tc>
      </w:tr>
      <w:tr w:rsidR="002370FF" w:rsidRPr="00447C32" w:rsidTr="00ED32DC">
        <w:trPr>
          <w:trHeight w:val="338"/>
          <w:jc w:val="center"/>
        </w:trPr>
        <w:tc>
          <w:tcPr>
            <w:tcW w:w="1769" w:type="dxa"/>
            <w:tcBorders>
              <w:top w:val="nil"/>
              <w:left w:val="single" w:sz="8" w:space="0" w:color="auto"/>
              <w:bottom w:val="single" w:sz="8" w:space="0" w:color="auto"/>
              <w:right w:val="single" w:sz="8" w:space="0" w:color="auto"/>
            </w:tcBorders>
            <w:shd w:val="clear" w:color="000000" w:fill="FFFFFF"/>
            <w:vAlign w:val="center"/>
            <w:hideMark/>
          </w:tcPr>
          <w:p w:rsidR="002370FF" w:rsidRPr="00447C32" w:rsidRDefault="002370FF" w:rsidP="0006362E">
            <w:pPr>
              <w:spacing w:after="0" w:line="240" w:lineRule="auto"/>
              <w:rPr>
                <w:rFonts w:ascii="Times New Roman" w:eastAsia="Times New Roman" w:hAnsi="Times New Roman"/>
                <w:color w:val="000000"/>
                <w:sz w:val="24"/>
                <w:szCs w:val="24"/>
                <w:lang w:val="en-US"/>
              </w:rPr>
            </w:pPr>
            <w:r w:rsidRPr="00447C32">
              <w:rPr>
                <w:rFonts w:ascii="Times New Roman" w:eastAsia="Times New Roman" w:hAnsi="Times New Roman"/>
                <w:color w:val="000000"/>
                <w:sz w:val="24"/>
                <w:szCs w:val="24"/>
              </w:rPr>
              <w:t>Sureste</w:t>
            </w:r>
          </w:p>
        </w:tc>
        <w:tc>
          <w:tcPr>
            <w:tcW w:w="2103"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2,500</w:t>
            </w:r>
          </w:p>
        </w:tc>
        <w:tc>
          <w:tcPr>
            <w:tcW w:w="2199"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100</w:t>
            </w:r>
          </w:p>
        </w:tc>
        <w:tc>
          <w:tcPr>
            <w:tcW w:w="1984" w:type="dxa"/>
            <w:tcBorders>
              <w:top w:val="nil"/>
              <w:left w:val="nil"/>
              <w:bottom w:val="single" w:sz="8" w:space="0" w:color="auto"/>
              <w:right w:val="single" w:sz="8" w:space="0" w:color="auto"/>
            </w:tcBorders>
            <w:shd w:val="clear" w:color="000000" w:fill="FFFFFF"/>
            <w:noWrap/>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2,600</w:t>
            </w:r>
          </w:p>
        </w:tc>
      </w:tr>
      <w:tr w:rsidR="002370FF" w:rsidRPr="00447C32" w:rsidTr="00ED32DC">
        <w:trPr>
          <w:trHeight w:val="338"/>
          <w:jc w:val="center"/>
        </w:trPr>
        <w:tc>
          <w:tcPr>
            <w:tcW w:w="1769" w:type="dxa"/>
            <w:tcBorders>
              <w:top w:val="nil"/>
              <w:left w:val="single" w:sz="8" w:space="0" w:color="auto"/>
              <w:bottom w:val="single" w:sz="8" w:space="0" w:color="auto"/>
              <w:right w:val="single" w:sz="8" w:space="0" w:color="auto"/>
            </w:tcBorders>
            <w:shd w:val="clear" w:color="000000" w:fill="FFFFFF"/>
            <w:vAlign w:val="center"/>
            <w:hideMark/>
          </w:tcPr>
          <w:p w:rsidR="002370FF" w:rsidRPr="00447C32" w:rsidRDefault="002370FF" w:rsidP="0006362E">
            <w:pPr>
              <w:spacing w:after="0" w:line="240" w:lineRule="auto"/>
              <w:rPr>
                <w:rFonts w:ascii="Times New Roman" w:eastAsia="Times New Roman" w:hAnsi="Times New Roman"/>
                <w:color w:val="000000"/>
                <w:sz w:val="24"/>
                <w:szCs w:val="24"/>
                <w:lang w:val="en-US"/>
              </w:rPr>
            </w:pPr>
            <w:r w:rsidRPr="00447C32">
              <w:rPr>
                <w:rFonts w:ascii="Times New Roman" w:eastAsia="Times New Roman" w:hAnsi="Times New Roman"/>
                <w:color w:val="000000"/>
                <w:sz w:val="24"/>
                <w:szCs w:val="24"/>
              </w:rPr>
              <w:t>Suroeste</w:t>
            </w:r>
          </w:p>
        </w:tc>
        <w:tc>
          <w:tcPr>
            <w:tcW w:w="2103"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14,500</w:t>
            </w:r>
          </w:p>
        </w:tc>
        <w:tc>
          <w:tcPr>
            <w:tcW w:w="2199"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2,500</w:t>
            </w:r>
          </w:p>
        </w:tc>
        <w:tc>
          <w:tcPr>
            <w:tcW w:w="1984" w:type="dxa"/>
            <w:tcBorders>
              <w:top w:val="nil"/>
              <w:left w:val="nil"/>
              <w:bottom w:val="single" w:sz="8" w:space="0" w:color="auto"/>
              <w:right w:val="single" w:sz="8" w:space="0" w:color="auto"/>
            </w:tcBorders>
            <w:shd w:val="clear" w:color="000000" w:fill="FFFFFF"/>
            <w:noWrap/>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17,000</w:t>
            </w:r>
          </w:p>
        </w:tc>
      </w:tr>
      <w:tr w:rsidR="002370FF" w:rsidRPr="00447C32" w:rsidTr="00ED32DC">
        <w:trPr>
          <w:trHeight w:val="338"/>
          <w:jc w:val="center"/>
        </w:trPr>
        <w:tc>
          <w:tcPr>
            <w:tcW w:w="1769" w:type="dxa"/>
            <w:tcBorders>
              <w:top w:val="nil"/>
              <w:left w:val="single" w:sz="8" w:space="0" w:color="auto"/>
              <w:bottom w:val="single" w:sz="8" w:space="0" w:color="auto"/>
              <w:right w:val="single" w:sz="8" w:space="0" w:color="auto"/>
            </w:tcBorders>
            <w:shd w:val="clear" w:color="000000" w:fill="FFFFFF"/>
            <w:vAlign w:val="center"/>
            <w:hideMark/>
          </w:tcPr>
          <w:p w:rsidR="002370FF" w:rsidRPr="00447C32" w:rsidRDefault="002370FF" w:rsidP="0006362E">
            <w:pPr>
              <w:spacing w:after="0" w:line="240" w:lineRule="auto"/>
              <w:rPr>
                <w:rFonts w:ascii="Times New Roman" w:eastAsia="Times New Roman" w:hAnsi="Times New Roman"/>
                <w:color w:val="000000"/>
                <w:sz w:val="24"/>
                <w:szCs w:val="24"/>
                <w:lang w:val="en-US"/>
              </w:rPr>
            </w:pPr>
            <w:r w:rsidRPr="00447C32">
              <w:rPr>
                <w:rFonts w:ascii="Times New Roman" w:eastAsia="Times New Roman" w:hAnsi="Times New Roman"/>
                <w:color w:val="000000"/>
                <w:sz w:val="24"/>
                <w:szCs w:val="24"/>
              </w:rPr>
              <w:t>Sur</w:t>
            </w:r>
          </w:p>
        </w:tc>
        <w:tc>
          <w:tcPr>
            <w:tcW w:w="2103" w:type="dxa"/>
            <w:tcBorders>
              <w:top w:val="nil"/>
              <w:left w:val="nil"/>
              <w:bottom w:val="single" w:sz="8" w:space="0" w:color="auto"/>
              <w:right w:val="single" w:sz="8" w:space="0" w:color="auto"/>
            </w:tcBorders>
            <w:shd w:val="clear" w:color="000000" w:fill="FFFFFF"/>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34,000</w:t>
            </w:r>
          </w:p>
        </w:tc>
        <w:tc>
          <w:tcPr>
            <w:tcW w:w="2199" w:type="dxa"/>
            <w:tcBorders>
              <w:top w:val="nil"/>
              <w:left w:val="nil"/>
              <w:bottom w:val="single" w:sz="8" w:space="0" w:color="auto"/>
              <w:right w:val="single" w:sz="8" w:space="0" w:color="auto"/>
            </w:tcBorders>
            <w:shd w:val="clear" w:color="000000" w:fill="FFFFFF"/>
            <w:vAlign w:val="center"/>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1,000</w:t>
            </w:r>
          </w:p>
        </w:tc>
        <w:tc>
          <w:tcPr>
            <w:tcW w:w="1984" w:type="dxa"/>
            <w:tcBorders>
              <w:top w:val="nil"/>
              <w:left w:val="nil"/>
              <w:bottom w:val="single" w:sz="8" w:space="0" w:color="auto"/>
              <w:right w:val="single" w:sz="8" w:space="0" w:color="auto"/>
            </w:tcBorders>
            <w:shd w:val="clear" w:color="000000" w:fill="FFFFFF"/>
            <w:noWrap/>
            <w:vAlign w:val="bottom"/>
          </w:tcPr>
          <w:p w:rsidR="002370FF" w:rsidRPr="002370FF" w:rsidRDefault="002370FF" w:rsidP="002370FF">
            <w:pPr>
              <w:spacing w:after="0" w:line="240" w:lineRule="auto"/>
              <w:ind w:right="577"/>
              <w:jc w:val="right"/>
              <w:rPr>
                <w:rFonts w:ascii="Times New Roman" w:eastAsia="Times New Roman" w:hAnsi="Times New Roman"/>
                <w:color w:val="000000"/>
                <w:sz w:val="24"/>
                <w:szCs w:val="24"/>
              </w:rPr>
            </w:pPr>
            <w:r w:rsidRPr="002370FF">
              <w:rPr>
                <w:rFonts w:ascii="Times New Roman" w:eastAsia="Times New Roman" w:hAnsi="Times New Roman"/>
                <w:color w:val="000000"/>
                <w:sz w:val="24"/>
                <w:szCs w:val="24"/>
              </w:rPr>
              <w:t>35,000</w:t>
            </w:r>
          </w:p>
        </w:tc>
      </w:tr>
      <w:tr w:rsidR="002370FF" w:rsidRPr="00447C32" w:rsidTr="00ED32DC">
        <w:trPr>
          <w:trHeight w:val="338"/>
          <w:jc w:val="center"/>
        </w:trPr>
        <w:tc>
          <w:tcPr>
            <w:tcW w:w="1769" w:type="dxa"/>
            <w:tcBorders>
              <w:top w:val="nil"/>
              <w:left w:val="single" w:sz="8" w:space="0" w:color="auto"/>
              <w:bottom w:val="single" w:sz="8" w:space="0" w:color="auto"/>
              <w:right w:val="single" w:sz="8" w:space="0" w:color="auto"/>
            </w:tcBorders>
            <w:shd w:val="clear" w:color="000000" w:fill="833C0B"/>
            <w:vAlign w:val="center"/>
            <w:hideMark/>
          </w:tcPr>
          <w:p w:rsidR="002370FF" w:rsidRPr="00447C32" w:rsidRDefault="002370FF" w:rsidP="0006362E">
            <w:pPr>
              <w:spacing w:after="0" w:line="240" w:lineRule="auto"/>
              <w:jc w:val="right"/>
              <w:rPr>
                <w:rFonts w:ascii="Times New Roman" w:eastAsia="Times New Roman" w:hAnsi="Times New Roman"/>
                <w:b/>
                <w:bCs/>
                <w:color w:val="FFFFFF"/>
                <w:sz w:val="24"/>
                <w:szCs w:val="24"/>
                <w:lang w:val="en-US"/>
              </w:rPr>
            </w:pPr>
            <w:r w:rsidRPr="00447C32">
              <w:rPr>
                <w:rFonts w:ascii="Times New Roman" w:eastAsia="Times New Roman" w:hAnsi="Times New Roman"/>
                <w:b/>
                <w:bCs/>
                <w:color w:val="FFFFFF"/>
                <w:sz w:val="24"/>
                <w:szCs w:val="24"/>
              </w:rPr>
              <w:t>TOTAL</w:t>
            </w:r>
          </w:p>
        </w:tc>
        <w:tc>
          <w:tcPr>
            <w:tcW w:w="2103" w:type="dxa"/>
            <w:tcBorders>
              <w:top w:val="nil"/>
              <w:left w:val="nil"/>
              <w:bottom w:val="single" w:sz="8" w:space="0" w:color="auto"/>
              <w:right w:val="single" w:sz="8" w:space="0" w:color="auto"/>
            </w:tcBorders>
            <w:shd w:val="clear" w:color="000000" w:fill="833C0B"/>
            <w:vAlign w:val="bottom"/>
          </w:tcPr>
          <w:p w:rsidR="002370FF" w:rsidRPr="002370FF" w:rsidRDefault="002370FF" w:rsidP="002370FF">
            <w:pPr>
              <w:spacing w:after="0" w:line="240" w:lineRule="auto"/>
              <w:ind w:right="577"/>
              <w:jc w:val="right"/>
              <w:rPr>
                <w:rFonts w:ascii="Times New Roman" w:eastAsia="Times New Roman" w:hAnsi="Times New Roman"/>
                <w:b/>
                <w:bCs/>
                <w:color w:val="FFFFFF"/>
                <w:sz w:val="24"/>
                <w:szCs w:val="24"/>
              </w:rPr>
            </w:pPr>
            <w:r w:rsidRPr="002370FF">
              <w:rPr>
                <w:rFonts w:ascii="Times New Roman" w:eastAsia="Times New Roman" w:hAnsi="Times New Roman"/>
                <w:b/>
                <w:bCs/>
                <w:color w:val="FFFFFF"/>
                <w:sz w:val="24"/>
                <w:szCs w:val="24"/>
              </w:rPr>
              <w:t>85,100</w:t>
            </w:r>
          </w:p>
        </w:tc>
        <w:tc>
          <w:tcPr>
            <w:tcW w:w="2199" w:type="dxa"/>
            <w:tcBorders>
              <w:top w:val="nil"/>
              <w:left w:val="nil"/>
              <w:bottom w:val="single" w:sz="8" w:space="0" w:color="auto"/>
              <w:right w:val="single" w:sz="8" w:space="0" w:color="auto"/>
            </w:tcBorders>
            <w:shd w:val="clear" w:color="000000" w:fill="833C0B"/>
            <w:vAlign w:val="bottom"/>
          </w:tcPr>
          <w:p w:rsidR="002370FF" w:rsidRPr="002370FF" w:rsidRDefault="002370FF" w:rsidP="002370FF">
            <w:pPr>
              <w:spacing w:after="0" w:line="240" w:lineRule="auto"/>
              <w:ind w:right="577"/>
              <w:jc w:val="right"/>
              <w:rPr>
                <w:rFonts w:ascii="Times New Roman" w:eastAsia="Times New Roman" w:hAnsi="Times New Roman"/>
                <w:b/>
                <w:bCs/>
                <w:color w:val="FFFFFF"/>
                <w:sz w:val="24"/>
                <w:szCs w:val="24"/>
              </w:rPr>
            </w:pPr>
            <w:r w:rsidRPr="002370FF">
              <w:rPr>
                <w:rFonts w:ascii="Times New Roman" w:eastAsia="Times New Roman" w:hAnsi="Times New Roman"/>
                <w:b/>
                <w:bCs/>
                <w:color w:val="FFFFFF"/>
                <w:sz w:val="24"/>
                <w:szCs w:val="24"/>
              </w:rPr>
              <w:t>8,800</w:t>
            </w:r>
          </w:p>
        </w:tc>
        <w:tc>
          <w:tcPr>
            <w:tcW w:w="1984" w:type="dxa"/>
            <w:tcBorders>
              <w:top w:val="nil"/>
              <w:left w:val="nil"/>
              <w:bottom w:val="single" w:sz="8" w:space="0" w:color="auto"/>
              <w:right w:val="single" w:sz="8" w:space="0" w:color="auto"/>
            </w:tcBorders>
            <w:shd w:val="clear" w:color="000000" w:fill="833C0B"/>
            <w:vAlign w:val="bottom"/>
          </w:tcPr>
          <w:p w:rsidR="002370FF" w:rsidRPr="002370FF" w:rsidRDefault="002370FF" w:rsidP="002370FF">
            <w:pPr>
              <w:spacing w:after="0" w:line="240" w:lineRule="auto"/>
              <w:ind w:right="577"/>
              <w:jc w:val="right"/>
              <w:rPr>
                <w:rFonts w:ascii="Times New Roman" w:eastAsia="Times New Roman" w:hAnsi="Times New Roman"/>
                <w:b/>
                <w:bCs/>
                <w:color w:val="FFFFFF"/>
                <w:sz w:val="24"/>
                <w:szCs w:val="24"/>
              </w:rPr>
            </w:pPr>
            <w:r w:rsidRPr="002370FF">
              <w:rPr>
                <w:rFonts w:ascii="Times New Roman" w:eastAsia="Times New Roman" w:hAnsi="Times New Roman"/>
                <w:b/>
                <w:bCs/>
                <w:color w:val="FFFFFF"/>
                <w:sz w:val="24"/>
                <w:szCs w:val="24"/>
              </w:rPr>
              <w:t>93,900</w:t>
            </w:r>
          </w:p>
        </w:tc>
      </w:tr>
    </w:tbl>
    <w:p w:rsidR="00914B99" w:rsidRPr="004026E2" w:rsidRDefault="00051793" w:rsidP="00106745">
      <w:pPr>
        <w:spacing w:line="480" w:lineRule="auto"/>
        <w:jc w:val="both"/>
        <w:rPr>
          <w:rFonts w:ascii="Times New Roman" w:hAnsi="Times New Roman"/>
          <w:sz w:val="20"/>
        </w:rPr>
      </w:pPr>
      <w:r w:rsidRPr="004026E2">
        <w:rPr>
          <w:rFonts w:ascii="Times New Roman" w:hAnsi="Times New Roman"/>
          <w:b/>
          <w:sz w:val="20"/>
        </w:rPr>
        <w:t xml:space="preserve">   </w:t>
      </w:r>
      <w:r w:rsidR="00914B99" w:rsidRPr="004026E2">
        <w:rPr>
          <w:rFonts w:ascii="Times New Roman" w:hAnsi="Times New Roman"/>
          <w:b/>
          <w:sz w:val="20"/>
        </w:rPr>
        <w:t>Fuente:</w:t>
      </w:r>
      <w:r w:rsidR="00914B99" w:rsidRPr="004026E2">
        <w:rPr>
          <w:rFonts w:ascii="Times New Roman" w:hAnsi="Times New Roman"/>
          <w:sz w:val="20"/>
        </w:rPr>
        <w:t xml:space="preserve"> Dirección Técnica </w:t>
      </w:r>
      <w:r w:rsidR="0006362E">
        <w:rPr>
          <w:rFonts w:ascii="Times New Roman" w:hAnsi="Times New Roman"/>
          <w:sz w:val="20"/>
        </w:rPr>
        <w:t xml:space="preserve">y Dpto. Planificación del </w:t>
      </w:r>
      <w:r w:rsidR="00914B99" w:rsidRPr="004026E2">
        <w:rPr>
          <w:rFonts w:ascii="Times New Roman" w:hAnsi="Times New Roman"/>
          <w:sz w:val="20"/>
        </w:rPr>
        <w:t>CODOCAFE, 201</w:t>
      </w:r>
      <w:r w:rsidR="002370FF">
        <w:rPr>
          <w:rFonts w:ascii="Times New Roman" w:hAnsi="Times New Roman"/>
          <w:sz w:val="20"/>
        </w:rPr>
        <w:t>7</w:t>
      </w:r>
      <w:r w:rsidR="00914B99" w:rsidRPr="004026E2">
        <w:rPr>
          <w:rFonts w:ascii="Times New Roman" w:hAnsi="Times New Roman"/>
          <w:sz w:val="20"/>
        </w:rPr>
        <w:t>.</w:t>
      </w:r>
    </w:p>
    <w:p w:rsidR="00914B99" w:rsidRPr="004026E2" w:rsidRDefault="00914B99" w:rsidP="00106745">
      <w:pPr>
        <w:spacing w:line="480" w:lineRule="auto"/>
        <w:jc w:val="both"/>
        <w:rPr>
          <w:rFonts w:ascii="Times New Roman" w:hAnsi="Times New Roman"/>
          <w:sz w:val="24"/>
        </w:rPr>
      </w:pPr>
      <w:r w:rsidRPr="004026E2">
        <w:rPr>
          <w:rFonts w:ascii="Times New Roman" w:hAnsi="Times New Roman"/>
          <w:sz w:val="24"/>
        </w:rPr>
        <w:t xml:space="preserve">En lo relativo a la producción de plantas de café resistentes a la Roya, buena calidad de taza y productividad, se proyecta la producción de alrededor de </w:t>
      </w:r>
      <w:r w:rsidR="00957466">
        <w:rPr>
          <w:rFonts w:ascii="Times New Roman" w:hAnsi="Times New Roman"/>
          <w:sz w:val="24"/>
        </w:rPr>
        <w:t xml:space="preserve">26 </w:t>
      </w:r>
      <w:r w:rsidR="004026E2" w:rsidRPr="004026E2">
        <w:rPr>
          <w:rFonts w:ascii="Times New Roman" w:hAnsi="Times New Roman"/>
          <w:sz w:val="24"/>
        </w:rPr>
        <w:t xml:space="preserve">millones de </w:t>
      </w:r>
      <w:r w:rsidRPr="004026E2">
        <w:rPr>
          <w:rFonts w:ascii="Times New Roman" w:hAnsi="Times New Roman"/>
          <w:sz w:val="24"/>
        </w:rPr>
        <w:t>plantas</w:t>
      </w:r>
      <w:r w:rsidR="004026E2" w:rsidRPr="004026E2">
        <w:rPr>
          <w:rFonts w:ascii="Times New Roman" w:hAnsi="Times New Roman"/>
          <w:sz w:val="24"/>
        </w:rPr>
        <w:t xml:space="preserve"> de café</w:t>
      </w:r>
      <w:r w:rsidRPr="004026E2">
        <w:rPr>
          <w:rFonts w:ascii="Times New Roman" w:hAnsi="Times New Roman"/>
          <w:sz w:val="24"/>
        </w:rPr>
        <w:t>, para dar continuidad al proceso de reno</w:t>
      </w:r>
      <w:r w:rsidR="00957466">
        <w:rPr>
          <w:rFonts w:ascii="Times New Roman" w:hAnsi="Times New Roman"/>
          <w:sz w:val="24"/>
        </w:rPr>
        <w:t>vación y fomento durante el 2018</w:t>
      </w:r>
      <w:r w:rsidRPr="004026E2">
        <w:rPr>
          <w:rFonts w:ascii="Times New Roman" w:hAnsi="Times New Roman"/>
          <w:sz w:val="24"/>
        </w:rPr>
        <w:t>. La proyección de producción de plantas por regional se desglosa en el cuadro que sigue.</w:t>
      </w:r>
    </w:p>
    <w:p w:rsidR="00914B99" w:rsidRPr="004026E2" w:rsidRDefault="00914B99" w:rsidP="00914B99">
      <w:pPr>
        <w:spacing w:after="0" w:line="240" w:lineRule="auto"/>
        <w:jc w:val="center"/>
        <w:rPr>
          <w:rFonts w:ascii="Times New Roman" w:hAnsi="Times New Roman"/>
          <w:b/>
          <w:sz w:val="24"/>
        </w:rPr>
      </w:pPr>
      <w:r w:rsidRPr="004026E2">
        <w:rPr>
          <w:rFonts w:ascii="Times New Roman" w:hAnsi="Times New Roman"/>
          <w:b/>
          <w:sz w:val="24"/>
        </w:rPr>
        <w:lastRenderedPageBreak/>
        <w:t xml:space="preserve">Cuadro Núm. </w:t>
      </w:r>
      <w:r w:rsidR="00AF33A5">
        <w:rPr>
          <w:rFonts w:ascii="Times New Roman" w:hAnsi="Times New Roman"/>
          <w:b/>
          <w:sz w:val="24"/>
        </w:rPr>
        <w:t>15</w:t>
      </w:r>
      <w:r w:rsidRPr="004026E2">
        <w:rPr>
          <w:rFonts w:ascii="Times New Roman" w:hAnsi="Times New Roman"/>
          <w:b/>
          <w:sz w:val="24"/>
        </w:rPr>
        <w:t>:</w:t>
      </w:r>
    </w:p>
    <w:p w:rsidR="00914B99" w:rsidRPr="004026E2" w:rsidRDefault="00914B99" w:rsidP="004026E2">
      <w:pPr>
        <w:spacing w:after="0" w:line="240" w:lineRule="auto"/>
        <w:jc w:val="center"/>
        <w:rPr>
          <w:rFonts w:ascii="Times New Roman" w:hAnsi="Times New Roman"/>
          <w:sz w:val="24"/>
        </w:rPr>
      </w:pPr>
      <w:r w:rsidRPr="004026E2">
        <w:rPr>
          <w:rFonts w:ascii="Times New Roman" w:hAnsi="Times New Roman"/>
          <w:b/>
          <w:sz w:val="24"/>
        </w:rPr>
        <w:t>República Dominicana:</w:t>
      </w:r>
      <w:r w:rsidRPr="004026E2">
        <w:rPr>
          <w:rFonts w:ascii="Times New Roman" w:hAnsi="Times New Roman"/>
          <w:sz w:val="24"/>
        </w:rPr>
        <w:t xml:space="preserve"> Producción de plantas de café por regional.</w:t>
      </w:r>
      <w:r w:rsidR="0006362E">
        <w:rPr>
          <w:rFonts w:ascii="Times New Roman" w:hAnsi="Times New Roman"/>
          <w:sz w:val="24"/>
        </w:rPr>
        <w:t xml:space="preserve">           </w:t>
      </w:r>
      <w:r w:rsidRPr="004026E2">
        <w:rPr>
          <w:rFonts w:ascii="Times New Roman" w:hAnsi="Times New Roman"/>
          <w:sz w:val="24"/>
        </w:rPr>
        <w:t xml:space="preserve"> Proyección Nacional. En unidades</w:t>
      </w:r>
      <w:r w:rsidR="004026E2">
        <w:rPr>
          <w:rFonts w:ascii="Times New Roman" w:hAnsi="Times New Roman"/>
          <w:sz w:val="24"/>
        </w:rPr>
        <w:t>.</w:t>
      </w:r>
    </w:p>
    <w:tbl>
      <w:tblPr>
        <w:tblW w:w="7283" w:type="dxa"/>
        <w:jc w:val="center"/>
        <w:tblCellMar>
          <w:left w:w="70" w:type="dxa"/>
          <w:right w:w="70" w:type="dxa"/>
        </w:tblCellMar>
        <w:tblLook w:val="04A0" w:firstRow="1" w:lastRow="0" w:firstColumn="1" w:lastColumn="0" w:noHBand="0" w:noVBand="1"/>
      </w:tblPr>
      <w:tblGrid>
        <w:gridCol w:w="3493"/>
        <w:gridCol w:w="3790"/>
      </w:tblGrid>
      <w:tr w:rsidR="004026E2" w:rsidRPr="00D46757" w:rsidTr="0024751D">
        <w:trPr>
          <w:trHeight w:val="355"/>
          <w:jc w:val="center"/>
        </w:trPr>
        <w:tc>
          <w:tcPr>
            <w:tcW w:w="3493" w:type="dxa"/>
            <w:tcBorders>
              <w:top w:val="single" w:sz="4" w:space="0" w:color="auto"/>
              <w:left w:val="single" w:sz="4" w:space="0" w:color="auto"/>
              <w:bottom w:val="single" w:sz="4" w:space="0" w:color="auto"/>
              <w:right w:val="single" w:sz="4" w:space="0" w:color="auto"/>
            </w:tcBorders>
            <w:shd w:val="clear" w:color="000000" w:fill="4F6228"/>
            <w:noWrap/>
            <w:vAlign w:val="center"/>
            <w:hideMark/>
          </w:tcPr>
          <w:p w:rsidR="00914B99" w:rsidRPr="00D46757" w:rsidRDefault="00914B99" w:rsidP="00914B99">
            <w:pPr>
              <w:spacing w:after="0" w:line="24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Regional</w:t>
            </w:r>
          </w:p>
        </w:tc>
        <w:tc>
          <w:tcPr>
            <w:tcW w:w="3790" w:type="dxa"/>
            <w:tcBorders>
              <w:top w:val="single" w:sz="4" w:space="0" w:color="auto"/>
              <w:left w:val="nil"/>
              <w:bottom w:val="single" w:sz="4" w:space="0" w:color="auto"/>
              <w:right w:val="single" w:sz="4" w:space="0" w:color="auto"/>
            </w:tcBorders>
            <w:shd w:val="clear" w:color="000000" w:fill="4F6228"/>
            <w:vAlign w:val="center"/>
            <w:hideMark/>
          </w:tcPr>
          <w:p w:rsidR="00914B99" w:rsidRPr="00D46757" w:rsidRDefault="00914B99" w:rsidP="00914B99">
            <w:pPr>
              <w:spacing w:after="0" w:line="24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 xml:space="preserve">Producción de plantas </w:t>
            </w:r>
          </w:p>
        </w:tc>
      </w:tr>
      <w:tr w:rsidR="00957466" w:rsidRPr="004026E2" w:rsidTr="0024751D">
        <w:trPr>
          <w:trHeight w:val="245"/>
          <w:jc w:val="center"/>
        </w:trPr>
        <w:tc>
          <w:tcPr>
            <w:tcW w:w="3493" w:type="dxa"/>
            <w:tcBorders>
              <w:top w:val="nil"/>
              <w:left w:val="single" w:sz="8" w:space="0" w:color="auto"/>
              <w:bottom w:val="single" w:sz="8" w:space="0" w:color="auto"/>
              <w:right w:val="single" w:sz="8" w:space="0" w:color="auto"/>
            </w:tcBorders>
            <w:shd w:val="clear" w:color="000000" w:fill="FFFFFF"/>
            <w:vAlign w:val="center"/>
            <w:hideMark/>
          </w:tcPr>
          <w:p w:rsidR="00957466" w:rsidRPr="004026E2" w:rsidRDefault="00957466" w:rsidP="00914B99">
            <w:pPr>
              <w:spacing w:after="0" w:line="240" w:lineRule="auto"/>
              <w:ind w:left="375"/>
              <w:rPr>
                <w:rFonts w:ascii="Times New Roman" w:eastAsia="Times New Roman" w:hAnsi="Times New Roman"/>
                <w:sz w:val="24"/>
                <w:szCs w:val="24"/>
                <w:lang w:eastAsia="es-DO"/>
              </w:rPr>
            </w:pPr>
            <w:r w:rsidRPr="004026E2">
              <w:rPr>
                <w:rFonts w:ascii="Times New Roman" w:eastAsia="Times New Roman" w:hAnsi="Times New Roman"/>
                <w:sz w:val="24"/>
                <w:szCs w:val="24"/>
                <w:lang w:eastAsia="es-DO"/>
              </w:rPr>
              <w:t>Norte</w:t>
            </w:r>
          </w:p>
        </w:tc>
        <w:tc>
          <w:tcPr>
            <w:tcW w:w="3790" w:type="dxa"/>
            <w:tcBorders>
              <w:top w:val="nil"/>
              <w:left w:val="single" w:sz="4" w:space="0" w:color="000000"/>
              <w:bottom w:val="single" w:sz="4" w:space="0" w:color="000000"/>
              <w:right w:val="single" w:sz="4" w:space="0" w:color="000000"/>
            </w:tcBorders>
            <w:shd w:val="clear" w:color="auto" w:fill="auto"/>
            <w:vAlign w:val="bottom"/>
            <w:hideMark/>
          </w:tcPr>
          <w:p w:rsidR="00957466" w:rsidRPr="00957466" w:rsidRDefault="00957466" w:rsidP="00957466">
            <w:pPr>
              <w:spacing w:after="0" w:line="240" w:lineRule="auto"/>
              <w:ind w:right="1294"/>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2,884,000</w:t>
            </w:r>
          </w:p>
        </w:tc>
      </w:tr>
      <w:tr w:rsidR="00957466" w:rsidRPr="004026E2" w:rsidTr="0024751D">
        <w:trPr>
          <w:trHeight w:val="245"/>
          <w:jc w:val="center"/>
        </w:trPr>
        <w:tc>
          <w:tcPr>
            <w:tcW w:w="3493" w:type="dxa"/>
            <w:tcBorders>
              <w:top w:val="nil"/>
              <w:left w:val="single" w:sz="8" w:space="0" w:color="auto"/>
              <w:bottom w:val="single" w:sz="8" w:space="0" w:color="auto"/>
              <w:right w:val="single" w:sz="8" w:space="0" w:color="auto"/>
            </w:tcBorders>
            <w:shd w:val="clear" w:color="000000" w:fill="FFFFFF"/>
            <w:vAlign w:val="center"/>
            <w:hideMark/>
          </w:tcPr>
          <w:p w:rsidR="00957466" w:rsidRPr="004026E2" w:rsidRDefault="00957466" w:rsidP="00914B99">
            <w:pPr>
              <w:spacing w:after="0" w:line="240" w:lineRule="auto"/>
              <w:ind w:left="375"/>
              <w:rPr>
                <w:rFonts w:ascii="Times New Roman" w:eastAsia="Times New Roman" w:hAnsi="Times New Roman"/>
                <w:sz w:val="24"/>
                <w:szCs w:val="24"/>
                <w:lang w:eastAsia="es-DO"/>
              </w:rPr>
            </w:pPr>
            <w:r w:rsidRPr="004026E2">
              <w:rPr>
                <w:rFonts w:ascii="Times New Roman" w:eastAsia="Times New Roman" w:hAnsi="Times New Roman"/>
                <w:sz w:val="24"/>
                <w:szCs w:val="24"/>
                <w:lang w:eastAsia="es-DO"/>
              </w:rPr>
              <w:t>Norcentral</w:t>
            </w:r>
          </w:p>
        </w:tc>
        <w:tc>
          <w:tcPr>
            <w:tcW w:w="3790" w:type="dxa"/>
            <w:tcBorders>
              <w:top w:val="nil"/>
              <w:left w:val="single" w:sz="4" w:space="0" w:color="000000"/>
              <w:bottom w:val="single" w:sz="4" w:space="0" w:color="000000"/>
              <w:right w:val="single" w:sz="4" w:space="0" w:color="000000"/>
            </w:tcBorders>
            <w:shd w:val="clear" w:color="auto" w:fill="auto"/>
            <w:vAlign w:val="bottom"/>
            <w:hideMark/>
          </w:tcPr>
          <w:p w:rsidR="00957466" w:rsidRPr="00957466" w:rsidRDefault="00957466" w:rsidP="00957466">
            <w:pPr>
              <w:spacing w:after="0" w:line="240" w:lineRule="auto"/>
              <w:ind w:right="1294"/>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1,960,000</w:t>
            </w:r>
          </w:p>
        </w:tc>
      </w:tr>
      <w:tr w:rsidR="00957466" w:rsidRPr="004026E2" w:rsidTr="0024751D">
        <w:trPr>
          <w:trHeight w:val="245"/>
          <w:jc w:val="center"/>
        </w:trPr>
        <w:tc>
          <w:tcPr>
            <w:tcW w:w="3493" w:type="dxa"/>
            <w:tcBorders>
              <w:top w:val="nil"/>
              <w:left w:val="single" w:sz="8" w:space="0" w:color="auto"/>
              <w:bottom w:val="single" w:sz="8" w:space="0" w:color="auto"/>
              <w:right w:val="single" w:sz="8" w:space="0" w:color="auto"/>
            </w:tcBorders>
            <w:shd w:val="clear" w:color="000000" w:fill="FFFFFF"/>
            <w:vAlign w:val="center"/>
            <w:hideMark/>
          </w:tcPr>
          <w:p w:rsidR="00957466" w:rsidRPr="004026E2" w:rsidRDefault="00957466" w:rsidP="00914B99">
            <w:pPr>
              <w:spacing w:after="0" w:line="240" w:lineRule="auto"/>
              <w:ind w:left="375"/>
              <w:rPr>
                <w:rFonts w:ascii="Times New Roman" w:eastAsia="Times New Roman" w:hAnsi="Times New Roman"/>
                <w:sz w:val="24"/>
                <w:szCs w:val="24"/>
                <w:lang w:eastAsia="es-DO"/>
              </w:rPr>
            </w:pPr>
            <w:r w:rsidRPr="004026E2">
              <w:rPr>
                <w:rFonts w:ascii="Times New Roman" w:eastAsia="Times New Roman" w:hAnsi="Times New Roman"/>
                <w:sz w:val="24"/>
                <w:szCs w:val="24"/>
                <w:lang w:eastAsia="es-DO"/>
              </w:rPr>
              <w:t>Noroeste</w:t>
            </w:r>
          </w:p>
        </w:tc>
        <w:tc>
          <w:tcPr>
            <w:tcW w:w="3790" w:type="dxa"/>
            <w:tcBorders>
              <w:top w:val="nil"/>
              <w:left w:val="single" w:sz="4" w:space="0" w:color="000000"/>
              <w:bottom w:val="single" w:sz="4" w:space="0" w:color="000000"/>
              <w:right w:val="single" w:sz="4" w:space="0" w:color="000000"/>
            </w:tcBorders>
            <w:shd w:val="clear" w:color="auto" w:fill="auto"/>
            <w:vAlign w:val="bottom"/>
            <w:hideMark/>
          </w:tcPr>
          <w:p w:rsidR="00957466" w:rsidRPr="00957466" w:rsidRDefault="00957466" w:rsidP="00957466">
            <w:pPr>
              <w:spacing w:after="0" w:line="240" w:lineRule="auto"/>
              <w:ind w:right="1294"/>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2,240,000</w:t>
            </w:r>
          </w:p>
        </w:tc>
      </w:tr>
      <w:tr w:rsidR="00957466" w:rsidRPr="004026E2" w:rsidTr="0024751D">
        <w:trPr>
          <w:trHeight w:val="245"/>
          <w:jc w:val="center"/>
        </w:trPr>
        <w:tc>
          <w:tcPr>
            <w:tcW w:w="3493" w:type="dxa"/>
            <w:tcBorders>
              <w:top w:val="nil"/>
              <w:left w:val="single" w:sz="8" w:space="0" w:color="auto"/>
              <w:bottom w:val="single" w:sz="8" w:space="0" w:color="auto"/>
              <w:right w:val="single" w:sz="8" w:space="0" w:color="auto"/>
            </w:tcBorders>
            <w:shd w:val="clear" w:color="000000" w:fill="FFFFFF"/>
            <w:vAlign w:val="center"/>
            <w:hideMark/>
          </w:tcPr>
          <w:p w:rsidR="00957466" w:rsidRPr="004026E2" w:rsidRDefault="00957466" w:rsidP="00914B99">
            <w:pPr>
              <w:spacing w:after="0" w:line="240" w:lineRule="auto"/>
              <w:ind w:left="375"/>
              <w:rPr>
                <w:rFonts w:ascii="Times New Roman" w:eastAsia="Times New Roman" w:hAnsi="Times New Roman"/>
                <w:sz w:val="24"/>
                <w:szCs w:val="24"/>
                <w:lang w:eastAsia="es-DO"/>
              </w:rPr>
            </w:pPr>
            <w:r w:rsidRPr="004026E2">
              <w:rPr>
                <w:rFonts w:ascii="Times New Roman" w:eastAsia="Times New Roman" w:hAnsi="Times New Roman"/>
                <w:sz w:val="24"/>
                <w:szCs w:val="24"/>
                <w:lang w:eastAsia="es-DO"/>
              </w:rPr>
              <w:t>Nordeste</w:t>
            </w:r>
          </w:p>
        </w:tc>
        <w:tc>
          <w:tcPr>
            <w:tcW w:w="3790" w:type="dxa"/>
            <w:tcBorders>
              <w:top w:val="nil"/>
              <w:left w:val="single" w:sz="4" w:space="0" w:color="000000"/>
              <w:bottom w:val="single" w:sz="4" w:space="0" w:color="000000"/>
              <w:right w:val="single" w:sz="4" w:space="0" w:color="000000"/>
            </w:tcBorders>
            <w:shd w:val="clear" w:color="auto" w:fill="auto"/>
            <w:vAlign w:val="bottom"/>
          </w:tcPr>
          <w:p w:rsidR="00957466" w:rsidRPr="00957466" w:rsidRDefault="00957466" w:rsidP="00957466">
            <w:pPr>
              <w:spacing w:after="0" w:line="240" w:lineRule="auto"/>
              <w:ind w:right="1294"/>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840,000</w:t>
            </w:r>
          </w:p>
        </w:tc>
      </w:tr>
      <w:tr w:rsidR="00957466" w:rsidRPr="004026E2" w:rsidTr="0024751D">
        <w:trPr>
          <w:trHeight w:val="245"/>
          <w:jc w:val="center"/>
        </w:trPr>
        <w:tc>
          <w:tcPr>
            <w:tcW w:w="3493" w:type="dxa"/>
            <w:tcBorders>
              <w:top w:val="nil"/>
              <w:left w:val="single" w:sz="8" w:space="0" w:color="auto"/>
              <w:bottom w:val="single" w:sz="8" w:space="0" w:color="auto"/>
              <w:right w:val="single" w:sz="8" w:space="0" w:color="auto"/>
            </w:tcBorders>
            <w:shd w:val="clear" w:color="000000" w:fill="FFFFFF"/>
            <w:vAlign w:val="center"/>
            <w:hideMark/>
          </w:tcPr>
          <w:p w:rsidR="00957466" w:rsidRPr="004026E2" w:rsidRDefault="00957466" w:rsidP="00914B99">
            <w:pPr>
              <w:spacing w:after="0" w:line="240" w:lineRule="auto"/>
              <w:ind w:left="375"/>
              <w:rPr>
                <w:rFonts w:ascii="Times New Roman" w:eastAsia="Times New Roman" w:hAnsi="Times New Roman"/>
                <w:sz w:val="24"/>
                <w:szCs w:val="24"/>
                <w:lang w:eastAsia="es-DO"/>
              </w:rPr>
            </w:pPr>
            <w:r w:rsidRPr="004026E2">
              <w:rPr>
                <w:rFonts w:ascii="Times New Roman" w:eastAsia="Times New Roman" w:hAnsi="Times New Roman"/>
                <w:sz w:val="24"/>
                <w:szCs w:val="24"/>
                <w:lang w:eastAsia="es-DO"/>
              </w:rPr>
              <w:t>Central</w:t>
            </w:r>
          </w:p>
        </w:tc>
        <w:tc>
          <w:tcPr>
            <w:tcW w:w="3790" w:type="dxa"/>
            <w:tcBorders>
              <w:top w:val="nil"/>
              <w:left w:val="single" w:sz="4" w:space="0" w:color="000000"/>
              <w:bottom w:val="single" w:sz="4" w:space="0" w:color="000000"/>
              <w:right w:val="single" w:sz="8" w:space="0" w:color="000000"/>
            </w:tcBorders>
            <w:shd w:val="clear" w:color="auto" w:fill="auto"/>
            <w:vAlign w:val="bottom"/>
          </w:tcPr>
          <w:p w:rsidR="00957466" w:rsidRPr="00957466" w:rsidRDefault="00957466" w:rsidP="00957466">
            <w:pPr>
              <w:spacing w:after="0" w:line="240" w:lineRule="auto"/>
              <w:ind w:right="1294"/>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3,080,000</w:t>
            </w:r>
          </w:p>
        </w:tc>
      </w:tr>
      <w:tr w:rsidR="00957466" w:rsidRPr="004026E2" w:rsidTr="0024751D">
        <w:trPr>
          <w:trHeight w:val="245"/>
          <w:jc w:val="center"/>
        </w:trPr>
        <w:tc>
          <w:tcPr>
            <w:tcW w:w="3493" w:type="dxa"/>
            <w:tcBorders>
              <w:top w:val="nil"/>
              <w:left w:val="single" w:sz="8" w:space="0" w:color="auto"/>
              <w:bottom w:val="single" w:sz="8" w:space="0" w:color="auto"/>
              <w:right w:val="single" w:sz="8" w:space="0" w:color="auto"/>
            </w:tcBorders>
            <w:shd w:val="clear" w:color="000000" w:fill="FFFFFF"/>
            <w:vAlign w:val="center"/>
            <w:hideMark/>
          </w:tcPr>
          <w:p w:rsidR="00957466" w:rsidRPr="004026E2" w:rsidRDefault="00957466" w:rsidP="00914B99">
            <w:pPr>
              <w:spacing w:after="0" w:line="240" w:lineRule="auto"/>
              <w:ind w:left="375"/>
              <w:rPr>
                <w:rFonts w:ascii="Times New Roman" w:eastAsia="Times New Roman" w:hAnsi="Times New Roman"/>
                <w:sz w:val="24"/>
                <w:szCs w:val="24"/>
                <w:lang w:eastAsia="es-DO"/>
              </w:rPr>
            </w:pPr>
            <w:r w:rsidRPr="004026E2">
              <w:rPr>
                <w:rFonts w:ascii="Times New Roman" w:eastAsia="Times New Roman" w:hAnsi="Times New Roman"/>
                <w:sz w:val="24"/>
                <w:szCs w:val="24"/>
                <w:lang w:eastAsia="es-DO"/>
              </w:rPr>
              <w:t>Sureste</w:t>
            </w:r>
          </w:p>
        </w:tc>
        <w:tc>
          <w:tcPr>
            <w:tcW w:w="3790" w:type="dxa"/>
            <w:tcBorders>
              <w:top w:val="nil"/>
              <w:left w:val="nil"/>
              <w:bottom w:val="single" w:sz="4" w:space="0" w:color="000000"/>
              <w:right w:val="single" w:sz="4" w:space="0" w:color="000000"/>
            </w:tcBorders>
            <w:shd w:val="clear" w:color="auto" w:fill="auto"/>
            <w:vAlign w:val="bottom"/>
          </w:tcPr>
          <w:p w:rsidR="00957466" w:rsidRPr="00957466" w:rsidRDefault="00957466" w:rsidP="00957466">
            <w:pPr>
              <w:spacing w:after="0" w:line="240" w:lineRule="auto"/>
              <w:ind w:right="1294"/>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728,000</w:t>
            </w:r>
          </w:p>
        </w:tc>
      </w:tr>
      <w:tr w:rsidR="00957466" w:rsidRPr="004026E2" w:rsidTr="0024751D">
        <w:trPr>
          <w:trHeight w:val="245"/>
          <w:jc w:val="center"/>
        </w:trPr>
        <w:tc>
          <w:tcPr>
            <w:tcW w:w="3493" w:type="dxa"/>
            <w:tcBorders>
              <w:top w:val="nil"/>
              <w:left w:val="single" w:sz="8" w:space="0" w:color="auto"/>
              <w:bottom w:val="single" w:sz="8" w:space="0" w:color="auto"/>
              <w:right w:val="single" w:sz="8" w:space="0" w:color="auto"/>
            </w:tcBorders>
            <w:shd w:val="clear" w:color="000000" w:fill="FFFFFF"/>
            <w:vAlign w:val="center"/>
            <w:hideMark/>
          </w:tcPr>
          <w:p w:rsidR="00957466" w:rsidRPr="004026E2" w:rsidRDefault="00957466" w:rsidP="00914B99">
            <w:pPr>
              <w:spacing w:after="0" w:line="240" w:lineRule="auto"/>
              <w:ind w:left="375"/>
              <w:rPr>
                <w:rFonts w:ascii="Times New Roman" w:eastAsia="Times New Roman" w:hAnsi="Times New Roman"/>
                <w:sz w:val="24"/>
                <w:szCs w:val="24"/>
                <w:lang w:eastAsia="es-DO"/>
              </w:rPr>
            </w:pPr>
            <w:r w:rsidRPr="004026E2">
              <w:rPr>
                <w:rFonts w:ascii="Times New Roman" w:eastAsia="Times New Roman" w:hAnsi="Times New Roman"/>
                <w:sz w:val="24"/>
                <w:szCs w:val="24"/>
                <w:lang w:eastAsia="es-DO"/>
              </w:rPr>
              <w:t>Suroeste</w:t>
            </w:r>
          </w:p>
        </w:tc>
        <w:tc>
          <w:tcPr>
            <w:tcW w:w="3790" w:type="dxa"/>
            <w:tcBorders>
              <w:top w:val="nil"/>
              <w:left w:val="single" w:sz="4" w:space="0" w:color="000000"/>
              <w:bottom w:val="single" w:sz="4" w:space="0" w:color="000000"/>
              <w:right w:val="single" w:sz="4" w:space="0" w:color="000000"/>
            </w:tcBorders>
            <w:shd w:val="clear" w:color="auto" w:fill="auto"/>
            <w:vAlign w:val="bottom"/>
          </w:tcPr>
          <w:p w:rsidR="00957466" w:rsidRPr="00957466" w:rsidRDefault="00957466" w:rsidP="00957466">
            <w:pPr>
              <w:spacing w:after="0" w:line="240" w:lineRule="auto"/>
              <w:ind w:right="1294"/>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4,760,000</w:t>
            </w:r>
          </w:p>
        </w:tc>
      </w:tr>
      <w:tr w:rsidR="00957466" w:rsidRPr="004026E2" w:rsidTr="0024751D">
        <w:trPr>
          <w:trHeight w:val="245"/>
          <w:jc w:val="center"/>
        </w:trPr>
        <w:tc>
          <w:tcPr>
            <w:tcW w:w="3493" w:type="dxa"/>
            <w:tcBorders>
              <w:top w:val="nil"/>
              <w:left w:val="single" w:sz="8" w:space="0" w:color="auto"/>
              <w:bottom w:val="single" w:sz="8" w:space="0" w:color="auto"/>
              <w:right w:val="single" w:sz="8" w:space="0" w:color="auto"/>
            </w:tcBorders>
            <w:shd w:val="clear" w:color="000000" w:fill="FFFFFF"/>
            <w:vAlign w:val="center"/>
            <w:hideMark/>
          </w:tcPr>
          <w:p w:rsidR="00957466" w:rsidRPr="004026E2" w:rsidRDefault="00957466" w:rsidP="00914B99">
            <w:pPr>
              <w:spacing w:after="0" w:line="240" w:lineRule="auto"/>
              <w:ind w:left="375"/>
              <w:rPr>
                <w:rFonts w:ascii="Times New Roman" w:eastAsia="Times New Roman" w:hAnsi="Times New Roman"/>
                <w:sz w:val="24"/>
                <w:szCs w:val="24"/>
                <w:lang w:eastAsia="es-DO"/>
              </w:rPr>
            </w:pPr>
            <w:r w:rsidRPr="004026E2">
              <w:rPr>
                <w:rFonts w:ascii="Times New Roman" w:eastAsia="Times New Roman" w:hAnsi="Times New Roman"/>
                <w:sz w:val="24"/>
                <w:szCs w:val="24"/>
                <w:lang w:eastAsia="es-DO"/>
              </w:rPr>
              <w:t>Sur</w:t>
            </w:r>
          </w:p>
        </w:tc>
        <w:tc>
          <w:tcPr>
            <w:tcW w:w="3790" w:type="dxa"/>
            <w:tcBorders>
              <w:top w:val="nil"/>
              <w:left w:val="single" w:sz="4" w:space="0" w:color="000000"/>
              <w:bottom w:val="single" w:sz="4" w:space="0" w:color="000000"/>
              <w:right w:val="single" w:sz="4" w:space="0" w:color="000000"/>
            </w:tcBorders>
            <w:shd w:val="clear" w:color="auto" w:fill="auto"/>
            <w:vAlign w:val="bottom"/>
          </w:tcPr>
          <w:p w:rsidR="00957466" w:rsidRPr="00957466" w:rsidRDefault="00957466" w:rsidP="00957466">
            <w:pPr>
              <w:spacing w:after="0" w:line="240" w:lineRule="auto"/>
              <w:ind w:right="1294"/>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9,800,000</w:t>
            </w:r>
          </w:p>
        </w:tc>
      </w:tr>
      <w:tr w:rsidR="00957466" w:rsidRPr="00D46757" w:rsidTr="00ED32DC">
        <w:trPr>
          <w:trHeight w:val="237"/>
          <w:jc w:val="center"/>
        </w:trPr>
        <w:tc>
          <w:tcPr>
            <w:tcW w:w="3493" w:type="dxa"/>
            <w:tcBorders>
              <w:top w:val="single" w:sz="4" w:space="0" w:color="auto"/>
              <w:left w:val="single" w:sz="4" w:space="0" w:color="auto"/>
              <w:bottom w:val="single" w:sz="4" w:space="0" w:color="auto"/>
              <w:right w:val="single" w:sz="4" w:space="0" w:color="auto"/>
            </w:tcBorders>
            <w:shd w:val="clear" w:color="auto" w:fill="833C0B"/>
            <w:vAlign w:val="bottom"/>
            <w:hideMark/>
          </w:tcPr>
          <w:p w:rsidR="00957466" w:rsidRPr="00D46757" w:rsidRDefault="00957466" w:rsidP="00914B99">
            <w:pPr>
              <w:spacing w:after="0" w:line="240" w:lineRule="auto"/>
              <w:jc w:val="right"/>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TOTAL</w:t>
            </w:r>
          </w:p>
        </w:tc>
        <w:tc>
          <w:tcPr>
            <w:tcW w:w="3790" w:type="dxa"/>
            <w:tcBorders>
              <w:top w:val="nil"/>
              <w:left w:val="nil"/>
              <w:bottom w:val="single" w:sz="4" w:space="0" w:color="000000"/>
              <w:right w:val="single" w:sz="4" w:space="0" w:color="000000"/>
            </w:tcBorders>
            <w:shd w:val="clear" w:color="auto" w:fill="833C0B"/>
            <w:vAlign w:val="bottom"/>
          </w:tcPr>
          <w:p w:rsidR="00957466" w:rsidRPr="00957466" w:rsidRDefault="00957466" w:rsidP="00957466">
            <w:pPr>
              <w:spacing w:after="0" w:line="240" w:lineRule="auto"/>
              <w:ind w:right="1294"/>
              <w:jc w:val="right"/>
              <w:rPr>
                <w:rFonts w:ascii="Times New Roman" w:eastAsia="Times New Roman" w:hAnsi="Times New Roman"/>
                <w:b/>
                <w:bCs/>
                <w:color w:val="FFFFFF"/>
                <w:sz w:val="24"/>
                <w:szCs w:val="24"/>
                <w:lang w:eastAsia="es-DO"/>
              </w:rPr>
            </w:pPr>
            <w:r w:rsidRPr="00957466">
              <w:rPr>
                <w:rFonts w:ascii="Times New Roman" w:eastAsia="Times New Roman" w:hAnsi="Times New Roman"/>
                <w:b/>
                <w:bCs/>
                <w:color w:val="FFFFFF"/>
                <w:sz w:val="24"/>
                <w:szCs w:val="24"/>
                <w:lang w:eastAsia="es-DO"/>
              </w:rPr>
              <w:t>26,292,000</w:t>
            </w:r>
          </w:p>
        </w:tc>
      </w:tr>
    </w:tbl>
    <w:p w:rsidR="00914B99" w:rsidRPr="004026E2" w:rsidRDefault="00914B99" w:rsidP="00914B99">
      <w:pPr>
        <w:spacing w:line="480" w:lineRule="auto"/>
        <w:rPr>
          <w:rFonts w:ascii="Times New Roman" w:hAnsi="Times New Roman"/>
          <w:sz w:val="20"/>
        </w:rPr>
      </w:pPr>
      <w:r w:rsidRPr="004026E2">
        <w:rPr>
          <w:rFonts w:ascii="Times New Roman" w:hAnsi="Times New Roman"/>
          <w:b/>
          <w:sz w:val="20"/>
        </w:rPr>
        <w:t xml:space="preserve">             Fuente:</w:t>
      </w:r>
      <w:r w:rsidR="00051793" w:rsidRPr="004026E2">
        <w:rPr>
          <w:rFonts w:ascii="Times New Roman" w:hAnsi="Times New Roman"/>
          <w:b/>
          <w:sz w:val="20"/>
        </w:rPr>
        <w:t xml:space="preserve"> </w:t>
      </w:r>
      <w:r w:rsidR="00673DAC">
        <w:rPr>
          <w:rFonts w:ascii="Times New Roman" w:hAnsi="Times New Roman"/>
          <w:sz w:val="20"/>
        </w:rPr>
        <w:t>Departamento de</w:t>
      </w:r>
      <w:r w:rsidR="004026E2" w:rsidRPr="004026E2">
        <w:rPr>
          <w:rFonts w:ascii="Times New Roman" w:hAnsi="Times New Roman"/>
          <w:sz w:val="20"/>
        </w:rPr>
        <w:t xml:space="preserve"> Producción </w:t>
      </w:r>
      <w:r w:rsidR="00673DAC">
        <w:rPr>
          <w:rFonts w:ascii="Times New Roman" w:hAnsi="Times New Roman"/>
          <w:sz w:val="20"/>
        </w:rPr>
        <w:t xml:space="preserve">del </w:t>
      </w:r>
      <w:r w:rsidR="004026E2" w:rsidRPr="004026E2">
        <w:rPr>
          <w:rFonts w:ascii="Times New Roman" w:hAnsi="Times New Roman"/>
          <w:sz w:val="20"/>
        </w:rPr>
        <w:t>CODOCAFE, 201</w:t>
      </w:r>
      <w:r w:rsidR="00957466">
        <w:rPr>
          <w:rFonts w:ascii="Times New Roman" w:hAnsi="Times New Roman"/>
          <w:sz w:val="20"/>
        </w:rPr>
        <w:t>7</w:t>
      </w:r>
      <w:r w:rsidRPr="004026E2">
        <w:rPr>
          <w:rFonts w:ascii="Times New Roman" w:hAnsi="Times New Roman"/>
          <w:sz w:val="20"/>
        </w:rPr>
        <w:t>.</w:t>
      </w:r>
    </w:p>
    <w:p w:rsidR="00914B99" w:rsidRPr="004026E2" w:rsidRDefault="00914B99" w:rsidP="00106745">
      <w:pPr>
        <w:spacing w:line="480" w:lineRule="auto"/>
        <w:jc w:val="both"/>
        <w:rPr>
          <w:rFonts w:ascii="Times New Roman" w:hAnsi="Times New Roman"/>
          <w:sz w:val="24"/>
        </w:rPr>
      </w:pPr>
      <w:r w:rsidRPr="004026E2">
        <w:rPr>
          <w:rFonts w:ascii="Times New Roman" w:hAnsi="Times New Roman"/>
          <w:sz w:val="24"/>
        </w:rPr>
        <w:t>Para el 201</w:t>
      </w:r>
      <w:r w:rsidR="0036283B">
        <w:rPr>
          <w:rFonts w:ascii="Times New Roman" w:hAnsi="Times New Roman"/>
          <w:sz w:val="24"/>
        </w:rPr>
        <w:t>8</w:t>
      </w:r>
      <w:r w:rsidRPr="004026E2">
        <w:rPr>
          <w:rFonts w:ascii="Times New Roman" w:hAnsi="Times New Roman"/>
          <w:sz w:val="24"/>
        </w:rPr>
        <w:t xml:space="preserve"> se proyectan </w:t>
      </w:r>
      <w:r w:rsidR="00051793" w:rsidRPr="004026E2">
        <w:rPr>
          <w:rFonts w:ascii="Times New Roman" w:hAnsi="Times New Roman"/>
          <w:sz w:val="24"/>
        </w:rPr>
        <w:t xml:space="preserve">la aspersión de </w:t>
      </w:r>
      <w:r w:rsidRPr="004026E2">
        <w:rPr>
          <w:rFonts w:ascii="Times New Roman" w:hAnsi="Times New Roman"/>
          <w:sz w:val="24"/>
        </w:rPr>
        <w:t xml:space="preserve">alrededor de </w:t>
      </w:r>
      <w:r w:rsidR="00957466">
        <w:rPr>
          <w:rFonts w:ascii="Times New Roman" w:hAnsi="Times New Roman"/>
          <w:sz w:val="24"/>
        </w:rPr>
        <w:t>146,567</w:t>
      </w:r>
      <w:r w:rsidRPr="004026E2">
        <w:rPr>
          <w:rFonts w:ascii="Times New Roman" w:hAnsi="Times New Roman"/>
          <w:sz w:val="24"/>
        </w:rPr>
        <w:t xml:space="preserve"> tareas para el control de la Roya, la colocación de trampas y atrayentes en unas </w:t>
      </w:r>
      <w:r w:rsidR="00957466">
        <w:rPr>
          <w:rFonts w:ascii="Times New Roman" w:hAnsi="Times New Roman"/>
          <w:sz w:val="24"/>
        </w:rPr>
        <w:t>95,947</w:t>
      </w:r>
      <w:r w:rsidRPr="004026E2">
        <w:rPr>
          <w:rFonts w:ascii="Times New Roman" w:hAnsi="Times New Roman"/>
          <w:sz w:val="24"/>
        </w:rPr>
        <w:t xml:space="preserve"> tareas para control de la Broca y el control de malezas en </w:t>
      </w:r>
      <w:r w:rsidR="00957466">
        <w:rPr>
          <w:rFonts w:ascii="Times New Roman" w:hAnsi="Times New Roman"/>
          <w:sz w:val="24"/>
        </w:rPr>
        <w:t>651,725</w:t>
      </w:r>
      <w:r w:rsidRPr="004026E2">
        <w:rPr>
          <w:rFonts w:ascii="Times New Roman" w:hAnsi="Times New Roman"/>
          <w:sz w:val="24"/>
        </w:rPr>
        <w:t xml:space="preserve"> tareas. El desglose por regional de estas proyecciones se detalla el siguiente cuadro.</w:t>
      </w:r>
    </w:p>
    <w:p w:rsidR="00914B99" w:rsidRPr="004026E2" w:rsidRDefault="00914B99" w:rsidP="00914B99">
      <w:pPr>
        <w:spacing w:after="0" w:line="240" w:lineRule="auto"/>
        <w:jc w:val="center"/>
        <w:rPr>
          <w:rFonts w:ascii="Times New Roman" w:hAnsi="Times New Roman"/>
          <w:b/>
          <w:sz w:val="24"/>
        </w:rPr>
      </w:pPr>
      <w:r w:rsidRPr="004026E2">
        <w:rPr>
          <w:rFonts w:ascii="Times New Roman" w:hAnsi="Times New Roman"/>
          <w:b/>
          <w:sz w:val="24"/>
        </w:rPr>
        <w:t xml:space="preserve">Cuadro Núm. </w:t>
      </w:r>
      <w:r w:rsidR="00FB2213">
        <w:rPr>
          <w:rFonts w:ascii="Times New Roman" w:hAnsi="Times New Roman"/>
          <w:b/>
          <w:sz w:val="24"/>
        </w:rPr>
        <w:t>1</w:t>
      </w:r>
      <w:r w:rsidR="00AF33A5">
        <w:rPr>
          <w:rFonts w:ascii="Times New Roman" w:hAnsi="Times New Roman"/>
          <w:b/>
          <w:sz w:val="24"/>
        </w:rPr>
        <w:t>6</w:t>
      </w:r>
      <w:r w:rsidRPr="004026E2">
        <w:rPr>
          <w:rFonts w:ascii="Times New Roman" w:hAnsi="Times New Roman"/>
          <w:b/>
          <w:sz w:val="24"/>
        </w:rPr>
        <w:t>:</w:t>
      </w:r>
    </w:p>
    <w:p w:rsidR="00914B99" w:rsidRPr="004026E2" w:rsidRDefault="00914B99" w:rsidP="004026E2">
      <w:pPr>
        <w:spacing w:after="0" w:line="240" w:lineRule="auto"/>
        <w:jc w:val="center"/>
        <w:rPr>
          <w:rFonts w:ascii="Times New Roman" w:hAnsi="Times New Roman"/>
          <w:sz w:val="24"/>
        </w:rPr>
      </w:pPr>
      <w:r w:rsidRPr="004026E2">
        <w:rPr>
          <w:rFonts w:ascii="Times New Roman" w:hAnsi="Times New Roman"/>
          <w:b/>
          <w:sz w:val="24"/>
        </w:rPr>
        <w:t xml:space="preserve">República Dominicana: </w:t>
      </w:r>
      <w:r w:rsidRPr="004026E2">
        <w:rPr>
          <w:rFonts w:ascii="Times New Roman" w:hAnsi="Times New Roman"/>
          <w:sz w:val="24"/>
        </w:rPr>
        <w:t>Manejo y control de la Broca y la Roy</w:t>
      </w:r>
      <w:r w:rsidR="00957466">
        <w:rPr>
          <w:rFonts w:ascii="Times New Roman" w:hAnsi="Times New Roman"/>
          <w:sz w:val="24"/>
        </w:rPr>
        <w:t>a del café, control de maleza, Proyección Nacional</w:t>
      </w:r>
      <w:r w:rsidRPr="004026E2">
        <w:rPr>
          <w:rFonts w:ascii="Times New Roman" w:hAnsi="Times New Roman"/>
          <w:sz w:val="24"/>
        </w:rPr>
        <w:t>. En tareas.</w:t>
      </w:r>
    </w:p>
    <w:tbl>
      <w:tblPr>
        <w:tblW w:w="7753" w:type="dxa"/>
        <w:jc w:val="center"/>
        <w:tblCellMar>
          <w:left w:w="70" w:type="dxa"/>
          <w:right w:w="70" w:type="dxa"/>
        </w:tblCellMar>
        <w:tblLook w:val="04A0" w:firstRow="1" w:lastRow="0" w:firstColumn="1" w:lastColumn="0" w:noHBand="0" w:noVBand="1"/>
      </w:tblPr>
      <w:tblGrid>
        <w:gridCol w:w="2274"/>
        <w:gridCol w:w="1834"/>
        <w:gridCol w:w="1904"/>
        <w:gridCol w:w="1741"/>
      </w:tblGrid>
      <w:tr w:rsidR="004026E2" w:rsidRPr="00D46757" w:rsidTr="0024751D">
        <w:trPr>
          <w:trHeight w:val="403"/>
          <w:jc w:val="center"/>
        </w:trPr>
        <w:tc>
          <w:tcPr>
            <w:tcW w:w="2274" w:type="dxa"/>
            <w:tcBorders>
              <w:top w:val="single" w:sz="4" w:space="0" w:color="auto"/>
              <w:left w:val="single" w:sz="4" w:space="0" w:color="auto"/>
              <w:bottom w:val="single" w:sz="4" w:space="0" w:color="auto"/>
              <w:right w:val="single" w:sz="4" w:space="0" w:color="auto"/>
            </w:tcBorders>
            <w:shd w:val="clear" w:color="000000" w:fill="4F6228"/>
            <w:noWrap/>
            <w:vAlign w:val="center"/>
            <w:hideMark/>
          </w:tcPr>
          <w:p w:rsidR="00914B99" w:rsidRPr="00D46757" w:rsidRDefault="00914B99" w:rsidP="00914B99">
            <w:pPr>
              <w:spacing w:after="0" w:line="24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Regional</w:t>
            </w:r>
          </w:p>
        </w:tc>
        <w:tc>
          <w:tcPr>
            <w:tcW w:w="1834" w:type="dxa"/>
            <w:tcBorders>
              <w:top w:val="single" w:sz="4" w:space="0" w:color="auto"/>
              <w:left w:val="nil"/>
              <w:bottom w:val="single" w:sz="4" w:space="0" w:color="auto"/>
              <w:right w:val="single" w:sz="4" w:space="0" w:color="auto"/>
            </w:tcBorders>
            <w:shd w:val="clear" w:color="000000" w:fill="4F6228"/>
            <w:vAlign w:val="center"/>
            <w:hideMark/>
          </w:tcPr>
          <w:p w:rsidR="00914B99" w:rsidRPr="00D46757" w:rsidRDefault="00914B99" w:rsidP="00914B99">
            <w:pPr>
              <w:spacing w:after="0" w:line="24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 xml:space="preserve">Control de  Roya </w:t>
            </w:r>
          </w:p>
        </w:tc>
        <w:tc>
          <w:tcPr>
            <w:tcW w:w="1904" w:type="dxa"/>
            <w:tcBorders>
              <w:top w:val="single" w:sz="4" w:space="0" w:color="auto"/>
              <w:left w:val="nil"/>
              <w:bottom w:val="single" w:sz="4" w:space="0" w:color="auto"/>
              <w:right w:val="single" w:sz="4" w:space="0" w:color="auto"/>
            </w:tcBorders>
            <w:shd w:val="clear" w:color="000000" w:fill="4F6228"/>
            <w:vAlign w:val="center"/>
            <w:hideMark/>
          </w:tcPr>
          <w:p w:rsidR="00914B99" w:rsidRPr="00D46757" w:rsidRDefault="00914B99" w:rsidP="00914B99">
            <w:pPr>
              <w:spacing w:after="0" w:line="24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 xml:space="preserve">Manejo de </w:t>
            </w:r>
          </w:p>
          <w:p w:rsidR="00914B99" w:rsidRPr="00D46757" w:rsidRDefault="00914B99" w:rsidP="00914B99">
            <w:pPr>
              <w:spacing w:after="0" w:line="24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 xml:space="preserve">Broca </w:t>
            </w:r>
          </w:p>
        </w:tc>
        <w:tc>
          <w:tcPr>
            <w:tcW w:w="1741" w:type="dxa"/>
            <w:tcBorders>
              <w:top w:val="single" w:sz="4" w:space="0" w:color="auto"/>
              <w:left w:val="nil"/>
              <w:bottom w:val="single" w:sz="4" w:space="0" w:color="auto"/>
              <w:right w:val="single" w:sz="4" w:space="0" w:color="auto"/>
            </w:tcBorders>
            <w:shd w:val="clear" w:color="000000" w:fill="4F6228"/>
            <w:vAlign w:val="center"/>
            <w:hideMark/>
          </w:tcPr>
          <w:p w:rsidR="00914B99" w:rsidRPr="00D46757" w:rsidRDefault="00914B99" w:rsidP="00914B99">
            <w:pPr>
              <w:spacing w:after="0" w:line="24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 xml:space="preserve">Control de Malezas </w:t>
            </w:r>
          </w:p>
        </w:tc>
      </w:tr>
      <w:tr w:rsidR="00957466" w:rsidRPr="00673DAC" w:rsidTr="0024751D">
        <w:trPr>
          <w:trHeight w:val="294"/>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rsidR="00957466" w:rsidRPr="00673DAC" w:rsidRDefault="00957466" w:rsidP="00673DAC">
            <w:pPr>
              <w:spacing w:after="0" w:line="240" w:lineRule="auto"/>
              <w:rPr>
                <w:rFonts w:ascii="Times New Roman" w:eastAsia="Times New Roman" w:hAnsi="Times New Roman"/>
                <w:sz w:val="24"/>
                <w:szCs w:val="24"/>
                <w:lang w:eastAsia="es-DO"/>
              </w:rPr>
            </w:pPr>
            <w:r w:rsidRPr="00673DAC">
              <w:rPr>
                <w:rFonts w:ascii="Times New Roman" w:eastAsia="Times New Roman" w:hAnsi="Times New Roman"/>
                <w:sz w:val="24"/>
                <w:szCs w:val="24"/>
                <w:lang w:eastAsia="es-DO"/>
              </w:rPr>
              <w:t>Norte</w:t>
            </w:r>
          </w:p>
        </w:tc>
        <w:tc>
          <w:tcPr>
            <w:tcW w:w="183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30,570</w:t>
            </w:r>
          </w:p>
        </w:tc>
        <w:tc>
          <w:tcPr>
            <w:tcW w:w="190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21,735</w:t>
            </w:r>
          </w:p>
        </w:tc>
        <w:tc>
          <w:tcPr>
            <w:tcW w:w="1741"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46,011</w:t>
            </w:r>
          </w:p>
        </w:tc>
      </w:tr>
      <w:tr w:rsidR="00957466" w:rsidRPr="00673DAC" w:rsidTr="0024751D">
        <w:trPr>
          <w:trHeight w:val="294"/>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rsidR="00957466" w:rsidRPr="00673DAC" w:rsidRDefault="00957466" w:rsidP="00673DAC">
            <w:pPr>
              <w:spacing w:after="0" w:line="240" w:lineRule="auto"/>
              <w:rPr>
                <w:rFonts w:ascii="Times New Roman" w:eastAsia="Times New Roman" w:hAnsi="Times New Roman"/>
                <w:sz w:val="24"/>
                <w:szCs w:val="24"/>
                <w:lang w:eastAsia="es-DO"/>
              </w:rPr>
            </w:pPr>
            <w:r w:rsidRPr="00673DAC">
              <w:rPr>
                <w:rFonts w:ascii="Times New Roman" w:eastAsia="Times New Roman" w:hAnsi="Times New Roman"/>
                <w:sz w:val="24"/>
                <w:szCs w:val="24"/>
                <w:lang w:eastAsia="es-DO"/>
              </w:rPr>
              <w:t>Norcentral</w:t>
            </w:r>
          </w:p>
        </w:tc>
        <w:tc>
          <w:tcPr>
            <w:tcW w:w="183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7,883</w:t>
            </w:r>
          </w:p>
        </w:tc>
        <w:tc>
          <w:tcPr>
            <w:tcW w:w="190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9,653</w:t>
            </w:r>
          </w:p>
        </w:tc>
        <w:tc>
          <w:tcPr>
            <w:tcW w:w="1741"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61,945</w:t>
            </w:r>
          </w:p>
        </w:tc>
      </w:tr>
      <w:tr w:rsidR="00957466" w:rsidRPr="00673DAC" w:rsidTr="0024751D">
        <w:trPr>
          <w:trHeight w:val="294"/>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rsidR="00957466" w:rsidRPr="00673DAC" w:rsidRDefault="00957466" w:rsidP="00673DAC">
            <w:pPr>
              <w:spacing w:after="0" w:line="240" w:lineRule="auto"/>
              <w:rPr>
                <w:rFonts w:ascii="Times New Roman" w:eastAsia="Times New Roman" w:hAnsi="Times New Roman"/>
                <w:sz w:val="24"/>
                <w:szCs w:val="24"/>
                <w:lang w:eastAsia="es-DO"/>
              </w:rPr>
            </w:pPr>
            <w:r w:rsidRPr="00673DAC">
              <w:rPr>
                <w:rFonts w:ascii="Times New Roman" w:eastAsia="Times New Roman" w:hAnsi="Times New Roman"/>
                <w:sz w:val="24"/>
                <w:szCs w:val="24"/>
                <w:lang w:eastAsia="es-DO"/>
              </w:rPr>
              <w:t>Noroeste</w:t>
            </w:r>
          </w:p>
        </w:tc>
        <w:tc>
          <w:tcPr>
            <w:tcW w:w="183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6,275</w:t>
            </w:r>
          </w:p>
        </w:tc>
        <w:tc>
          <w:tcPr>
            <w:tcW w:w="190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5,599</w:t>
            </w:r>
          </w:p>
        </w:tc>
        <w:tc>
          <w:tcPr>
            <w:tcW w:w="1741"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60,151</w:t>
            </w:r>
          </w:p>
        </w:tc>
      </w:tr>
      <w:tr w:rsidR="00957466" w:rsidRPr="00673DAC" w:rsidTr="0024751D">
        <w:trPr>
          <w:trHeight w:val="294"/>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rsidR="00957466" w:rsidRPr="00673DAC" w:rsidRDefault="00957466" w:rsidP="00673DAC">
            <w:pPr>
              <w:spacing w:after="0" w:line="240" w:lineRule="auto"/>
              <w:rPr>
                <w:rFonts w:ascii="Times New Roman" w:eastAsia="Times New Roman" w:hAnsi="Times New Roman"/>
                <w:sz w:val="24"/>
                <w:szCs w:val="24"/>
                <w:lang w:eastAsia="es-DO"/>
              </w:rPr>
            </w:pPr>
            <w:r w:rsidRPr="00673DAC">
              <w:rPr>
                <w:rFonts w:ascii="Times New Roman" w:eastAsia="Times New Roman" w:hAnsi="Times New Roman"/>
                <w:sz w:val="24"/>
                <w:szCs w:val="24"/>
                <w:lang w:eastAsia="es-DO"/>
              </w:rPr>
              <w:t>Nordeste</w:t>
            </w:r>
          </w:p>
        </w:tc>
        <w:tc>
          <w:tcPr>
            <w:tcW w:w="183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3,400</w:t>
            </w:r>
          </w:p>
        </w:tc>
        <w:tc>
          <w:tcPr>
            <w:tcW w:w="190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2,233</w:t>
            </w:r>
          </w:p>
        </w:tc>
        <w:tc>
          <w:tcPr>
            <w:tcW w:w="1741"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29,688</w:t>
            </w:r>
          </w:p>
        </w:tc>
      </w:tr>
      <w:tr w:rsidR="00957466" w:rsidRPr="00673DAC" w:rsidTr="0024751D">
        <w:trPr>
          <w:trHeight w:val="294"/>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rsidR="00957466" w:rsidRPr="00673DAC" w:rsidRDefault="00957466" w:rsidP="00673DAC">
            <w:pPr>
              <w:spacing w:after="0" w:line="240" w:lineRule="auto"/>
              <w:rPr>
                <w:rFonts w:ascii="Times New Roman" w:eastAsia="Times New Roman" w:hAnsi="Times New Roman"/>
                <w:sz w:val="24"/>
                <w:szCs w:val="24"/>
                <w:lang w:eastAsia="es-DO"/>
              </w:rPr>
            </w:pPr>
            <w:r w:rsidRPr="00673DAC">
              <w:rPr>
                <w:rFonts w:ascii="Times New Roman" w:eastAsia="Times New Roman" w:hAnsi="Times New Roman"/>
                <w:sz w:val="24"/>
                <w:szCs w:val="24"/>
                <w:lang w:eastAsia="es-DO"/>
              </w:rPr>
              <w:t>Central</w:t>
            </w:r>
          </w:p>
        </w:tc>
        <w:tc>
          <w:tcPr>
            <w:tcW w:w="183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24,072</w:t>
            </w:r>
          </w:p>
        </w:tc>
        <w:tc>
          <w:tcPr>
            <w:tcW w:w="1904" w:type="dxa"/>
            <w:tcBorders>
              <w:top w:val="nil"/>
              <w:left w:val="nil"/>
              <w:bottom w:val="single" w:sz="4" w:space="0" w:color="auto"/>
              <w:right w:val="single" w:sz="4" w:space="0" w:color="auto"/>
            </w:tcBorders>
            <w:shd w:val="clear" w:color="auto" w:fill="auto"/>
            <w:vAlign w:val="center"/>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8,478</w:t>
            </w:r>
          </w:p>
        </w:tc>
        <w:tc>
          <w:tcPr>
            <w:tcW w:w="1741"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87,899</w:t>
            </w:r>
          </w:p>
        </w:tc>
      </w:tr>
      <w:tr w:rsidR="00957466" w:rsidRPr="00673DAC" w:rsidTr="0024751D">
        <w:trPr>
          <w:trHeight w:val="294"/>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rsidR="00957466" w:rsidRPr="00673DAC" w:rsidRDefault="00957466" w:rsidP="00673DAC">
            <w:pPr>
              <w:spacing w:after="0" w:line="240" w:lineRule="auto"/>
              <w:rPr>
                <w:rFonts w:ascii="Times New Roman" w:eastAsia="Times New Roman" w:hAnsi="Times New Roman"/>
                <w:sz w:val="24"/>
                <w:szCs w:val="24"/>
                <w:lang w:eastAsia="es-DO"/>
              </w:rPr>
            </w:pPr>
            <w:r w:rsidRPr="00673DAC">
              <w:rPr>
                <w:rFonts w:ascii="Times New Roman" w:eastAsia="Times New Roman" w:hAnsi="Times New Roman"/>
                <w:sz w:val="24"/>
                <w:szCs w:val="24"/>
                <w:lang w:eastAsia="es-DO"/>
              </w:rPr>
              <w:t>Sureste</w:t>
            </w:r>
          </w:p>
        </w:tc>
        <w:tc>
          <w:tcPr>
            <w:tcW w:w="183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1,580</w:t>
            </w:r>
          </w:p>
        </w:tc>
        <w:tc>
          <w:tcPr>
            <w:tcW w:w="1904" w:type="dxa"/>
            <w:tcBorders>
              <w:top w:val="nil"/>
              <w:left w:val="nil"/>
              <w:bottom w:val="single" w:sz="4" w:space="0" w:color="auto"/>
              <w:right w:val="single" w:sz="4" w:space="0" w:color="auto"/>
            </w:tcBorders>
            <w:shd w:val="clear" w:color="auto" w:fill="auto"/>
            <w:vAlign w:val="center"/>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4,285</w:t>
            </w:r>
          </w:p>
        </w:tc>
        <w:tc>
          <w:tcPr>
            <w:tcW w:w="1741"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37,020</w:t>
            </w:r>
          </w:p>
        </w:tc>
      </w:tr>
      <w:tr w:rsidR="00957466" w:rsidRPr="00673DAC" w:rsidTr="0024751D">
        <w:trPr>
          <w:trHeight w:val="294"/>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rsidR="00957466" w:rsidRPr="00673DAC" w:rsidRDefault="00957466" w:rsidP="00673DAC">
            <w:pPr>
              <w:spacing w:after="0" w:line="240" w:lineRule="auto"/>
              <w:rPr>
                <w:rFonts w:ascii="Times New Roman" w:eastAsia="Times New Roman" w:hAnsi="Times New Roman"/>
                <w:sz w:val="24"/>
                <w:szCs w:val="24"/>
                <w:lang w:eastAsia="es-DO"/>
              </w:rPr>
            </w:pPr>
            <w:r w:rsidRPr="00673DAC">
              <w:rPr>
                <w:rFonts w:ascii="Times New Roman" w:eastAsia="Times New Roman" w:hAnsi="Times New Roman"/>
                <w:sz w:val="24"/>
                <w:szCs w:val="24"/>
                <w:lang w:eastAsia="es-DO"/>
              </w:rPr>
              <w:t>Suroeste</w:t>
            </w:r>
          </w:p>
        </w:tc>
        <w:tc>
          <w:tcPr>
            <w:tcW w:w="1834" w:type="dxa"/>
            <w:tcBorders>
              <w:top w:val="nil"/>
              <w:left w:val="nil"/>
              <w:bottom w:val="single" w:sz="4" w:space="0" w:color="auto"/>
              <w:right w:val="single" w:sz="4" w:space="0" w:color="auto"/>
            </w:tcBorders>
            <w:shd w:val="clear" w:color="auto" w:fill="auto"/>
            <w:vAlign w:val="center"/>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21,682</w:t>
            </w:r>
          </w:p>
        </w:tc>
        <w:tc>
          <w:tcPr>
            <w:tcW w:w="190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4,016</w:t>
            </w:r>
          </w:p>
        </w:tc>
        <w:tc>
          <w:tcPr>
            <w:tcW w:w="1741"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126,243</w:t>
            </w:r>
          </w:p>
        </w:tc>
      </w:tr>
      <w:tr w:rsidR="00957466" w:rsidRPr="00673DAC" w:rsidTr="0024751D">
        <w:trPr>
          <w:trHeight w:val="294"/>
          <w:jc w:val="center"/>
        </w:trPr>
        <w:tc>
          <w:tcPr>
            <w:tcW w:w="2274" w:type="dxa"/>
            <w:tcBorders>
              <w:top w:val="nil"/>
              <w:left w:val="single" w:sz="4" w:space="0" w:color="auto"/>
              <w:bottom w:val="single" w:sz="4" w:space="0" w:color="auto"/>
              <w:right w:val="single" w:sz="4" w:space="0" w:color="auto"/>
            </w:tcBorders>
            <w:shd w:val="clear" w:color="000000" w:fill="FFFFFF"/>
            <w:vAlign w:val="center"/>
            <w:hideMark/>
          </w:tcPr>
          <w:p w:rsidR="00957466" w:rsidRPr="00673DAC" w:rsidRDefault="00957466" w:rsidP="00673DAC">
            <w:pPr>
              <w:spacing w:after="0" w:line="240" w:lineRule="auto"/>
              <w:rPr>
                <w:rFonts w:ascii="Times New Roman" w:eastAsia="Times New Roman" w:hAnsi="Times New Roman"/>
                <w:sz w:val="24"/>
                <w:szCs w:val="24"/>
                <w:lang w:eastAsia="es-DO"/>
              </w:rPr>
            </w:pPr>
            <w:r w:rsidRPr="00673DAC">
              <w:rPr>
                <w:rFonts w:ascii="Times New Roman" w:eastAsia="Times New Roman" w:hAnsi="Times New Roman"/>
                <w:sz w:val="24"/>
                <w:szCs w:val="24"/>
                <w:lang w:eastAsia="es-DO"/>
              </w:rPr>
              <w:t>Sur</w:t>
            </w:r>
          </w:p>
        </w:tc>
        <w:tc>
          <w:tcPr>
            <w:tcW w:w="183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51,105</w:t>
            </w:r>
          </w:p>
        </w:tc>
        <w:tc>
          <w:tcPr>
            <w:tcW w:w="1904"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39,948</w:t>
            </w:r>
          </w:p>
        </w:tc>
        <w:tc>
          <w:tcPr>
            <w:tcW w:w="1741" w:type="dxa"/>
            <w:tcBorders>
              <w:top w:val="nil"/>
              <w:left w:val="nil"/>
              <w:bottom w:val="single" w:sz="4" w:space="0" w:color="auto"/>
              <w:right w:val="single" w:sz="4" w:space="0" w:color="auto"/>
            </w:tcBorders>
            <w:shd w:val="clear" w:color="auto" w:fill="auto"/>
            <w:vAlign w:val="bottom"/>
            <w:hideMark/>
          </w:tcPr>
          <w:p w:rsidR="00957466" w:rsidRPr="00957466" w:rsidRDefault="00957466" w:rsidP="00957466">
            <w:pPr>
              <w:spacing w:after="0" w:line="240" w:lineRule="auto"/>
              <w:ind w:right="577"/>
              <w:jc w:val="right"/>
              <w:rPr>
                <w:rFonts w:ascii="Times New Roman" w:eastAsia="Times New Roman" w:hAnsi="Times New Roman"/>
                <w:color w:val="000000"/>
                <w:sz w:val="24"/>
                <w:szCs w:val="24"/>
              </w:rPr>
            </w:pPr>
            <w:r w:rsidRPr="00957466">
              <w:rPr>
                <w:rFonts w:ascii="Times New Roman" w:eastAsia="Times New Roman" w:hAnsi="Times New Roman"/>
                <w:color w:val="000000"/>
                <w:sz w:val="24"/>
                <w:szCs w:val="24"/>
              </w:rPr>
              <w:t>202,768</w:t>
            </w:r>
          </w:p>
        </w:tc>
      </w:tr>
      <w:tr w:rsidR="00957466" w:rsidRPr="00957466" w:rsidTr="00ED32DC">
        <w:trPr>
          <w:trHeight w:val="294"/>
          <w:jc w:val="center"/>
        </w:trPr>
        <w:tc>
          <w:tcPr>
            <w:tcW w:w="2274" w:type="dxa"/>
            <w:tcBorders>
              <w:top w:val="nil"/>
              <w:left w:val="single" w:sz="4" w:space="0" w:color="auto"/>
              <w:bottom w:val="single" w:sz="4" w:space="0" w:color="auto"/>
              <w:right w:val="single" w:sz="4" w:space="0" w:color="auto"/>
            </w:tcBorders>
            <w:shd w:val="clear" w:color="auto" w:fill="833C0B"/>
            <w:vAlign w:val="bottom"/>
            <w:hideMark/>
          </w:tcPr>
          <w:p w:rsidR="00957466" w:rsidRPr="00957466" w:rsidRDefault="00957466" w:rsidP="00673DAC">
            <w:pPr>
              <w:spacing w:after="0" w:line="240" w:lineRule="auto"/>
              <w:jc w:val="right"/>
              <w:rPr>
                <w:rFonts w:ascii="Times New Roman" w:eastAsia="Times New Roman" w:hAnsi="Times New Roman"/>
                <w:b/>
                <w:bCs/>
                <w:color w:val="FFFFFF" w:themeColor="background1"/>
                <w:sz w:val="24"/>
                <w:szCs w:val="24"/>
                <w:lang w:eastAsia="es-DO"/>
              </w:rPr>
            </w:pPr>
            <w:r w:rsidRPr="00957466">
              <w:rPr>
                <w:rFonts w:ascii="Times New Roman" w:eastAsia="Times New Roman" w:hAnsi="Times New Roman"/>
                <w:b/>
                <w:bCs/>
                <w:color w:val="FFFFFF" w:themeColor="background1"/>
                <w:sz w:val="24"/>
                <w:szCs w:val="24"/>
                <w:lang w:eastAsia="es-DO"/>
              </w:rPr>
              <w:t>TOTAL</w:t>
            </w:r>
          </w:p>
        </w:tc>
        <w:tc>
          <w:tcPr>
            <w:tcW w:w="1834" w:type="dxa"/>
            <w:tcBorders>
              <w:top w:val="nil"/>
              <w:left w:val="nil"/>
              <w:bottom w:val="single" w:sz="4" w:space="0" w:color="auto"/>
              <w:right w:val="single" w:sz="4" w:space="0" w:color="auto"/>
            </w:tcBorders>
            <w:shd w:val="clear" w:color="auto" w:fill="833C0B"/>
            <w:vAlign w:val="bottom"/>
            <w:hideMark/>
          </w:tcPr>
          <w:p w:rsidR="00957466" w:rsidRPr="00957466" w:rsidRDefault="00957466" w:rsidP="00957466">
            <w:pPr>
              <w:spacing w:after="0" w:line="240" w:lineRule="auto"/>
              <w:ind w:right="577"/>
              <w:jc w:val="right"/>
              <w:rPr>
                <w:rFonts w:ascii="Times New Roman" w:eastAsia="Times New Roman" w:hAnsi="Times New Roman"/>
                <w:b/>
                <w:color w:val="FFFFFF" w:themeColor="background1"/>
                <w:sz w:val="24"/>
                <w:szCs w:val="24"/>
              </w:rPr>
            </w:pPr>
            <w:r w:rsidRPr="00957466">
              <w:rPr>
                <w:rFonts w:ascii="Times New Roman" w:eastAsia="Times New Roman" w:hAnsi="Times New Roman"/>
                <w:b/>
                <w:color w:val="FFFFFF" w:themeColor="background1"/>
                <w:sz w:val="24"/>
                <w:szCs w:val="24"/>
              </w:rPr>
              <w:t>146,567</w:t>
            </w:r>
          </w:p>
        </w:tc>
        <w:tc>
          <w:tcPr>
            <w:tcW w:w="1904" w:type="dxa"/>
            <w:tcBorders>
              <w:top w:val="nil"/>
              <w:left w:val="nil"/>
              <w:bottom w:val="single" w:sz="4" w:space="0" w:color="auto"/>
              <w:right w:val="single" w:sz="4" w:space="0" w:color="auto"/>
            </w:tcBorders>
            <w:shd w:val="clear" w:color="auto" w:fill="833C0B"/>
            <w:vAlign w:val="bottom"/>
            <w:hideMark/>
          </w:tcPr>
          <w:p w:rsidR="00957466" w:rsidRPr="00957466" w:rsidRDefault="00957466" w:rsidP="00957466">
            <w:pPr>
              <w:spacing w:after="0" w:line="240" w:lineRule="auto"/>
              <w:ind w:right="577"/>
              <w:jc w:val="right"/>
              <w:rPr>
                <w:rFonts w:ascii="Times New Roman" w:eastAsia="Times New Roman" w:hAnsi="Times New Roman"/>
                <w:b/>
                <w:color w:val="FFFFFF" w:themeColor="background1"/>
                <w:sz w:val="24"/>
                <w:szCs w:val="24"/>
              </w:rPr>
            </w:pPr>
            <w:r w:rsidRPr="00957466">
              <w:rPr>
                <w:rFonts w:ascii="Times New Roman" w:eastAsia="Times New Roman" w:hAnsi="Times New Roman"/>
                <w:b/>
                <w:color w:val="FFFFFF" w:themeColor="background1"/>
                <w:sz w:val="24"/>
                <w:szCs w:val="24"/>
              </w:rPr>
              <w:t>95,947</w:t>
            </w:r>
          </w:p>
        </w:tc>
        <w:tc>
          <w:tcPr>
            <w:tcW w:w="1741" w:type="dxa"/>
            <w:tcBorders>
              <w:top w:val="nil"/>
              <w:left w:val="nil"/>
              <w:bottom w:val="single" w:sz="4" w:space="0" w:color="auto"/>
              <w:right w:val="single" w:sz="4" w:space="0" w:color="auto"/>
            </w:tcBorders>
            <w:shd w:val="clear" w:color="auto" w:fill="833C0B"/>
            <w:vAlign w:val="bottom"/>
            <w:hideMark/>
          </w:tcPr>
          <w:p w:rsidR="00957466" w:rsidRPr="00957466" w:rsidRDefault="00957466" w:rsidP="00957466">
            <w:pPr>
              <w:spacing w:after="0" w:line="240" w:lineRule="auto"/>
              <w:ind w:right="577"/>
              <w:jc w:val="right"/>
              <w:rPr>
                <w:rFonts w:ascii="Times New Roman" w:eastAsia="Times New Roman" w:hAnsi="Times New Roman"/>
                <w:b/>
                <w:color w:val="FFFFFF" w:themeColor="background1"/>
                <w:sz w:val="24"/>
                <w:szCs w:val="24"/>
              </w:rPr>
            </w:pPr>
            <w:r w:rsidRPr="00957466">
              <w:rPr>
                <w:rFonts w:ascii="Times New Roman" w:eastAsia="Times New Roman" w:hAnsi="Times New Roman"/>
                <w:b/>
                <w:color w:val="FFFFFF" w:themeColor="background1"/>
                <w:sz w:val="24"/>
                <w:szCs w:val="24"/>
              </w:rPr>
              <w:t>651,725</w:t>
            </w:r>
          </w:p>
        </w:tc>
      </w:tr>
    </w:tbl>
    <w:p w:rsidR="00051793" w:rsidRPr="00673DAC" w:rsidRDefault="007607EB" w:rsidP="004026E2">
      <w:pPr>
        <w:spacing w:line="480" w:lineRule="auto"/>
        <w:jc w:val="both"/>
        <w:rPr>
          <w:rFonts w:ascii="Times New Roman" w:hAnsi="Times New Roman"/>
          <w:sz w:val="20"/>
          <w:szCs w:val="24"/>
        </w:rPr>
      </w:pPr>
      <w:r>
        <w:rPr>
          <w:rFonts w:ascii="Times New Roman" w:hAnsi="Times New Roman"/>
          <w:b/>
          <w:sz w:val="20"/>
          <w:szCs w:val="24"/>
        </w:rPr>
        <w:t xml:space="preserve">  </w:t>
      </w:r>
      <w:r w:rsidR="00051793" w:rsidRPr="00673DAC">
        <w:rPr>
          <w:rFonts w:ascii="Times New Roman" w:hAnsi="Times New Roman"/>
          <w:b/>
          <w:sz w:val="20"/>
          <w:szCs w:val="24"/>
        </w:rPr>
        <w:t>Fuente:</w:t>
      </w:r>
      <w:r w:rsidR="00051793" w:rsidRPr="00673DAC">
        <w:rPr>
          <w:rFonts w:ascii="Times New Roman" w:hAnsi="Times New Roman"/>
          <w:sz w:val="20"/>
          <w:szCs w:val="24"/>
        </w:rPr>
        <w:t xml:space="preserve"> Dirección Técnica CODOCAFE, 201</w:t>
      </w:r>
      <w:r w:rsidR="00957466">
        <w:rPr>
          <w:rFonts w:ascii="Times New Roman" w:hAnsi="Times New Roman"/>
          <w:sz w:val="20"/>
          <w:szCs w:val="24"/>
        </w:rPr>
        <w:t>7</w:t>
      </w:r>
      <w:r w:rsidR="00051793" w:rsidRPr="00673DAC">
        <w:rPr>
          <w:rFonts w:ascii="Times New Roman" w:hAnsi="Times New Roman"/>
          <w:sz w:val="20"/>
          <w:szCs w:val="24"/>
        </w:rPr>
        <w:t>.</w:t>
      </w:r>
    </w:p>
    <w:p w:rsidR="00914B99" w:rsidRPr="006967B4" w:rsidRDefault="00051793" w:rsidP="00146874">
      <w:pPr>
        <w:spacing w:line="480" w:lineRule="auto"/>
        <w:jc w:val="both"/>
        <w:rPr>
          <w:rFonts w:ascii="Times New Roman" w:hAnsi="Times New Roman"/>
          <w:sz w:val="24"/>
        </w:rPr>
      </w:pPr>
      <w:r w:rsidRPr="006967B4">
        <w:rPr>
          <w:rFonts w:ascii="Times New Roman" w:hAnsi="Times New Roman"/>
          <w:sz w:val="24"/>
        </w:rPr>
        <w:lastRenderedPageBreak/>
        <w:t xml:space="preserve">Las proyecciones relacionadas con la </w:t>
      </w:r>
      <w:r w:rsidR="00914B99" w:rsidRPr="006967B4">
        <w:rPr>
          <w:rFonts w:ascii="Times New Roman" w:hAnsi="Times New Roman"/>
          <w:sz w:val="24"/>
        </w:rPr>
        <w:t>rehabilitación de caminos para el 201</w:t>
      </w:r>
      <w:r w:rsidR="00957466">
        <w:rPr>
          <w:rFonts w:ascii="Times New Roman" w:hAnsi="Times New Roman"/>
          <w:sz w:val="24"/>
        </w:rPr>
        <w:t>8 ascienden a unos 1,769</w:t>
      </w:r>
      <w:r w:rsidRPr="006967B4">
        <w:rPr>
          <w:rFonts w:ascii="Times New Roman" w:hAnsi="Times New Roman"/>
          <w:sz w:val="24"/>
        </w:rPr>
        <w:t xml:space="preserve"> kilómetros de vías de acceso a fincas. La distribución por </w:t>
      </w:r>
      <w:r w:rsidR="009E6D65">
        <w:rPr>
          <w:rFonts w:ascii="Times New Roman" w:hAnsi="Times New Roman"/>
          <w:sz w:val="24"/>
        </w:rPr>
        <w:t>dirección regional de esta cantidad,</w:t>
      </w:r>
      <w:r w:rsidRPr="006967B4">
        <w:rPr>
          <w:rFonts w:ascii="Times New Roman" w:hAnsi="Times New Roman"/>
          <w:sz w:val="24"/>
        </w:rPr>
        <w:t xml:space="preserve"> se detalla a continuación.</w:t>
      </w:r>
    </w:p>
    <w:p w:rsidR="00051793" w:rsidRPr="006967B4" w:rsidRDefault="00051793" w:rsidP="009E6D65">
      <w:pPr>
        <w:spacing w:after="0" w:line="240" w:lineRule="auto"/>
        <w:jc w:val="center"/>
        <w:rPr>
          <w:rFonts w:ascii="Times New Roman" w:hAnsi="Times New Roman"/>
          <w:b/>
          <w:sz w:val="24"/>
        </w:rPr>
      </w:pPr>
      <w:r w:rsidRPr="006967B4">
        <w:rPr>
          <w:rFonts w:ascii="Times New Roman" w:hAnsi="Times New Roman"/>
          <w:b/>
          <w:sz w:val="24"/>
        </w:rPr>
        <w:t xml:space="preserve">Cuadro Núm. </w:t>
      </w:r>
      <w:r w:rsidR="00FB2213">
        <w:rPr>
          <w:rFonts w:ascii="Times New Roman" w:hAnsi="Times New Roman"/>
          <w:b/>
          <w:sz w:val="24"/>
        </w:rPr>
        <w:t>1</w:t>
      </w:r>
      <w:r w:rsidR="00AF33A5">
        <w:rPr>
          <w:rFonts w:ascii="Times New Roman" w:hAnsi="Times New Roman"/>
          <w:b/>
          <w:sz w:val="24"/>
        </w:rPr>
        <w:t>7</w:t>
      </w:r>
      <w:r w:rsidRPr="006967B4">
        <w:rPr>
          <w:rFonts w:ascii="Times New Roman" w:hAnsi="Times New Roman"/>
          <w:b/>
          <w:sz w:val="24"/>
        </w:rPr>
        <w:t>:</w:t>
      </w:r>
    </w:p>
    <w:p w:rsidR="00A702E5" w:rsidRPr="006967B4" w:rsidRDefault="00051793" w:rsidP="00A702E5">
      <w:pPr>
        <w:spacing w:after="0" w:line="240" w:lineRule="auto"/>
        <w:jc w:val="center"/>
        <w:rPr>
          <w:rFonts w:ascii="Times New Roman" w:hAnsi="Times New Roman"/>
          <w:sz w:val="24"/>
        </w:rPr>
      </w:pPr>
      <w:r w:rsidRPr="006967B4">
        <w:rPr>
          <w:rFonts w:ascii="Times New Roman" w:hAnsi="Times New Roman"/>
          <w:b/>
          <w:sz w:val="24"/>
        </w:rPr>
        <w:t xml:space="preserve">República Dominicana: </w:t>
      </w:r>
      <w:r w:rsidRPr="006967B4">
        <w:rPr>
          <w:rFonts w:ascii="Times New Roman" w:hAnsi="Times New Roman"/>
          <w:sz w:val="24"/>
        </w:rPr>
        <w:t>Rehabilitación de caminos por regional</w:t>
      </w:r>
      <w:r w:rsidR="00A702E5" w:rsidRPr="006967B4">
        <w:rPr>
          <w:rFonts w:ascii="Times New Roman" w:hAnsi="Times New Roman"/>
          <w:sz w:val="24"/>
        </w:rPr>
        <w:t>.</w:t>
      </w:r>
      <w:r w:rsidRPr="006967B4">
        <w:rPr>
          <w:rFonts w:ascii="Times New Roman" w:hAnsi="Times New Roman"/>
          <w:sz w:val="24"/>
        </w:rPr>
        <w:t xml:space="preserve"> </w:t>
      </w:r>
    </w:p>
    <w:p w:rsidR="00051793" w:rsidRPr="006967B4" w:rsidRDefault="00051793" w:rsidP="00E872D8">
      <w:pPr>
        <w:spacing w:after="0" w:line="240" w:lineRule="auto"/>
        <w:jc w:val="center"/>
        <w:rPr>
          <w:rFonts w:ascii="Times New Roman" w:hAnsi="Times New Roman"/>
          <w:sz w:val="24"/>
        </w:rPr>
      </w:pPr>
      <w:r w:rsidRPr="006967B4">
        <w:rPr>
          <w:rFonts w:ascii="Times New Roman" w:hAnsi="Times New Roman"/>
          <w:sz w:val="24"/>
        </w:rPr>
        <w:t>Proyección Nacional 2016. En Km.</w:t>
      </w:r>
    </w:p>
    <w:tbl>
      <w:tblPr>
        <w:tblW w:w="6833" w:type="dxa"/>
        <w:jc w:val="center"/>
        <w:tblCellMar>
          <w:left w:w="70" w:type="dxa"/>
          <w:right w:w="70" w:type="dxa"/>
        </w:tblCellMar>
        <w:tblLook w:val="04A0" w:firstRow="1" w:lastRow="0" w:firstColumn="1" w:lastColumn="0" w:noHBand="0" w:noVBand="1"/>
      </w:tblPr>
      <w:tblGrid>
        <w:gridCol w:w="3479"/>
        <w:gridCol w:w="3354"/>
      </w:tblGrid>
      <w:tr w:rsidR="00914B99" w:rsidRPr="00D46757" w:rsidTr="0024751D">
        <w:trPr>
          <w:trHeight w:val="335"/>
          <w:jc w:val="center"/>
        </w:trPr>
        <w:tc>
          <w:tcPr>
            <w:tcW w:w="3479" w:type="dxa"/>
            <w:tcBorders>
              <w:top w:val="single" w:sz="4" w:space="0" w:color="auto"/>
              <w:left w:val="single" w:sz="4" w:space="0" w:color="auto"/>
              <w:bottom w:val="single" w:sz="4" w:space="0" w:color="auto"/>
              <w:right w:val="single" w:sz="4" w:space="0" w:color="auto"/>
            </w:tcBorders>
            <w:shd w:val="clear" w:color="000000" w:fill="4F6228"/>
            <w:noWrap/>
            <w:vAlign w:val="center"/>
            <w:hideMark/>
          </w:tcPr>
          <w:p w:rsidR="00914B99" w:rsidRPr="00D46757" w:rsidRDefault="00914B99" w:rsidP="00051793">
            <w:pPr>
              <w:spacing w:after="0" w:line="24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Regional</w:t>
            </w:r>
          </w:p>
        </w:tc>
        <w:tc>
          <w:tcPr>
            <w:tcW w:w="3354" w:type="dxa"/>
            <w:tcBorders>
              <w:top w:val="single" w:sz="4" w:space="0" w:color="auto"/>
              <w:left w:val="nil"/>
              <w:bottom w:val="single" w:sz="4" w:space="0" w:color="auto"/>
              <w:right w:val="single" w:sz="4" w:space="0" w:color="auto"/>
            </w:tcBorders>
            <w:shd w:val="clear" w:color="000000" w:fill="4F6228"/>
            <w:vAlign w:val="center"/>
            <w:hideMark/>
          </w:tcPr>
          <w:p w:rsidR="00914B99" w:rsidRPr="00D46757" w:rsidRDefault="00914B99" w:rsidP="00F512C7">
            <w:pPr>
              <w:spacing w:after="0" w:line="240" w:lineRule="auto"/>
              <w:jc w:val="center"/>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Rehabilitación de Caminos</w:t>
            </w:r>
          </w:p>
        </w:tc>
      </w:tr>
      <w:tr w:rsidR="00957466" w:rsidRPr="004A03A4" w:rsidTr="00ED32DC">
        <w:trPr>
          <w:trHeight w:val="251"/>
          <w:jc w:val="center"/>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4A03A4" w:rsidRDefault="00957466" w:rsidP="00051793">
            <w:pPr>
              <w:spacing w:after="0" w:line="240" w:lineRule="auto"/>
              <w:ind w:left="200"/>
              <w:rPr>
                <w:rFonts w:ascii="Times New Roman" w:eastAsia="Times New Roman" w:hAnsi="Times New Roman"/>
                <w:sz w:val="24"/>
                <w:szCs w:val="24"/>
                <w:lang w:eastAsia="es-DO"/>
              </w:rPr>
            </w:pPr>
            <w:r w:rsidRPr="004A03A4">
              <w:rPr>
                <w:rFonts w:ascii="Times New Roman" w:eastAsia="Times New Roman" w:hAnsi="Times New Roman"/>
                <w:sz w:val="24"/>
                <w:szCs w:val="24"/>
                <w:lang w:eastAsia="es-DO"/>
              </w:rPr>
              <w:t>Norte</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57466" w:rsidRDefault="00957466" w:rsidP="00957466">
            <w:pPr>
              <w:spacing w:after="0" w:line="240" w:lineRule="auto"/>
              <w:ind w:right="1352"/>
              <w:jc w:val="right"/>
              <w:rPr>
                <w:color w:val="000000"/>
                <w:sz w:val="24"/>
                <w:szCs w:val="24"/>
                <w:lang w:val="es-ES"/>
              </w:rPr>
            </w:pPr>
            <w:r w:rsidRPr="00957466">
              <w:rPr>
                <w:color w:val="000000"/>
                <w:sz w:val="24"/>
                <w:szCs w:val="24"/>
                <w:lang w:val="es-ES"/>
              </w:rPr>
              <w:t>320</w:t>
            </w:r>
          </w:p>
        </w:tc>
      </w:tr>
      <w:tr w:rsidR="00957466" w:rsidRPr="004A03A4" w:rsidTr="00ED32DC">
        <w:trPr>
          <w:trHeight w:val="251"/>
          <w:jc w:val="center"/>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4A03A4" w:rsidRDefault="00957466" w:rsidP="00051793">
            <w:pPr>
              <w:spacing w:after="0" w:line="240" w:lineRule="auto"/>
              <w:ind w:left="200"/>
              <w:rPr>
                <w:rFonts w:ascii="Times New Roman" w:eastAsia="Times New Roman" w:hAnsi="Times New Roman"/>
                <w:sz w:val="24"/>
                <w:szCs w:val="24"/>
                <w:lang w:eastAsia="es-DO"/>
              </w:rPr>
            </w:pPr>
            <w:r w:rsidRPr="004A03A4">
              <w:rPr>
                <w:rFonts w:ascii="Times New Roman" w:eastAsia="Times New Roman" w:hAnsi="Times New Roman"/>
                <w:sz w:val="24"/>
                <w:szCs w:val="24"/>
                <w:lang w:eastAsia="es-DO"/>
              </w:rPr>
              <w:t>Norcentral</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57466" w:rsidRDefault="00957466" w:rsidP="00957466">
            <w:pPr>
              <w:spacing w:after="0" w:line="240" w:lineRule="auto"/>
              <w:ind w:right="1352"/>
              <w:jc w:val="right"/>
              <w:rPr>
                <w:color w:val="000000"/>
                <w:sz w:val="24"/>
                <w:szCs w:val="24"/>
                <w:lang w:val="es-ES"/>
              </w:rPr>
            </w:pPr>
            <w:r w:rsidRPr="00957466">
              <w:rPr>
                <w:color w:val="000000"/>
                <w:sz w:val="24"/>
                <w:szCs w:val="24"/>
                <w:lang w:val="es-ES"/>
              </w:rPr>
              <w:t>267</w:t>
            </w:r>
          </w:p>
        </w:tc>
      </w:tr>
      <w:tr w:rsidR="00957466" w:rsidRPr="004A03A4" w:rsidTr="00ED32DC">
        <w:trPr>
          <w:trHeight w:val="251"/>
          <w:jc w:val="center"/>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4A03A4" w:rsidRDefault="00957466" w:rsidP="00051793">
            <w:pPr>
              <w:spacing w:after="0" w:line="240" w:lineRule="auto"/>
              <w:ind w:left="200"/>
              <w:rPr>
                <w:rFonts w:ascii="Times New Roman" w:eastAsia="Times New Roman" w:hAnsi="Times New Roman"/>
                <w:sz w:val="24"/>
                <w:szCs w:val="24"/>
                <w:lang w:eastAsia="es-DO"/>
              </w:rPr>
            </w:pPr>
            <w:r w:rsidRPr="004A03A4">
              <w:rPr>
                <w:rFonts w:ascii="Times New Roman" w:eastAsia="Times New Roman" w:hAnsi="Times New Roman"/>
                <w:sz w:val="24"/>
                <w:szCs w:val="24"/>
                <w:lang w:eastAsia="es-DO"/>
              </w:rPr>
              <w:t>Noroeste</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57466" w:rsidRDefault="00957466" w:rsidP="00957466">
            <w:pPr>
              <w:spacing w:after="0" w:line="240" w:lineRule="auto"/>
              <w:ind w:right="1352"/>
              <w:jc w:val="right"/>
              <w:rPr>
                <w:color w:val="000000"/>
                <w:sz w:val="24"/>
                <w:szCs w:val="24"/>
                <w:lang w:val="es-ES"/>
              </w:rPr>
            </w:pPr>
            <w:r w:rsidRPr="00957466">
              <w:rPr>
                <w:color w:val="000000"/>
                <w:sz w:val="24"/>
                <w:szCs w:val="24"/>
                <w:lang w:val="es-ES"/>
              </w:rPr>
              <w:t>150</w:t>
            </w:r>
          </w:p>
        </w:tc>
      </w:tr>
      <w:tr w:rsidR="00957466" w:rsidRPr="004A03A4" w:rsidTr="00ED32DC">
        <w:trPr>
          <w:trHeight w:val="251"/>
          <w:jc w:val="center"/>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4A03A4" w:rsidRDefault="00957466" w:rsidP="00051793">
            <w:pPr>
              <w:spacing w:after="0" w:line="240" w:lineRule="auto"/>
              <w:ind w:left="200"/>
              <w:rPr>
                <w:rFonts w:ascii="Times New Roman" w:eastAsia="Times New Roman" w:hAnsi="Times New Roman"/>
                <w:sz w:val="24"/>
                <w:szCs w:val="24"/>
                <w:lang w:eastAsia="es-DO"/>
              </w:rPr>
            </w:pPr>
            <w:r w:rsidRPr="004A03A4">
              <w:rPr>
                <w:rFonts w:ascii="Times New Roman" w:eastAsia="Times New Roman" w:hAnsi="Times New Roman"/>
                <w:sz w:val="24"/>
                <w:szCs w:val="24"/>
                <w:lang w:eastAsia="es-DO"/>
              </w:rPr>
              <w:t>Nordeste</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57466" w:rsidRDefault="00957466" w:rsidP="00957466">
            <w:pPr>
              <w:spacing w:after="0" w:line="240" w:lineRule="auto"/>
              <w:ind w:right="1352"/>
              <w:jc w:val="right"/>
              <w:rPr>
                <w:color w:val="000000"/>
                <w:sz w:val="24"/>
                <w:szCs w:val="24"/>
                <w:lang w:val="es-ES"/>
              </w:rPr>
            </w:pPr>
            <w:r w:rsidRPr="00957466">
              <w:rPr>
                <w:color w:val="000000"/>
                <w:sz w:val="24"/>
                <w:szCs w:val="24"/>
                <w:lang w:val="es-ES"/>
              </w:rPr>
              <w:t>198</w:t>
            </w:r>
          </w:p>
        </w:tc>
      </w:tr>
      <w:tr w:rsidR="00957466" w:rsidRPr="004A03A4" w:rsidTr="00ED32DC">
        <w:trPr>
          <w:trHeight w:val="251"/>
          <w:jc w:val="center"/>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4A03A4" w:rsidRDefault="00957466" w:rsidP="00051793">
            <w:pPr>
              <w:spacing w:after="0" w:line="240" w:lineRule="auto"/>
              <w:ind w:left="200"/>
              <w:rPr>
                <w:rFonts w:ascii="Times New Roman" w:eastAsia="Times New Roman" w:hAnsi="Times New Roman"/>
                <w:sz w:val="24"/>
                <w:szCs w:val="24"/>
                <w:lang w:eastAsia="es-DO"/>
              </w:rPr>
            </w:pPr>
            <w:r w:rsidRPr="004A03A4">
              <w:rPr>
                <w:rFonts w:ascii="Times New Roman" w:eastAsia="Times New Roman" w:hAnsi="Times New Roman"/>
                <w:sz w:val="24"/>
                <w:szCs w:val="24"/>
                <w:lang w:eastAsia="es-DO"/>
              </w:rPr>
              <w:t>Central</w:t>
            </w:r>
          </w:p>
        </w:tc>
        <w:tc>
          <w:tcPr>
            <w:tcW w:w="3354" w:type="dxa"/>
            <w:tcBorders>
              <w:top w:val="nil"/>
              <w:left w:val="single" w:sz="4" w:space="0" w:color="000000"/>
              <w:bottom w:val="single" w:sz="4" w:space="0" w:color="000000"/>
              <w:right w:val="single" w:sz="8" w:space="0" w:color="000000"/>
            </w:tcBorders>
            <w:shd w:val="clear" w:color="auto" w:fill="auto"/>
            <w:vAlign w:val="bottom"/>
          </w:tcPr>
          <w:p w:rsidR="00957466" w:rsidRPr="00957466" w:rsidRDefault="00957466" w:rsidP="00957466">
            <w:pPr>
              <w:spacing w:after="0" w:line="240" w:lineRule="auto"/>
              <w:ind w:right="1352"/>
              <w:jc w:val="right"/>
              <w:rPr>
                <w:color w:val="000000"/>
                <w:sz w:val="24"/>
                <w:szCs w:val="24"/>
                <w:lang w:val="es-ES"/>
              </w:rPr>
            </w:pPr>
            <w:r w:rsidRPr="00957466">
              <w:rPr>
                <w:color w:val="000000"/>
                <w:sz w:val="24"/>
                <w:szCs w:val="24"/>
                <w:lang w:val="es-ES"/>
              </w:rPr>
              <w:t>250</w:t>
            </w:r>
          </w:p>
        </w:tc>
      </w:tr>
      <w:tr w:rsidR="00957466" w:rsidRPr="004A03A4" w:rsidTr="00ED32DC">
        <w:trPr>
          <w:trHeight w:val="251"/>
          <w:jc w:val="center"/>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4A03A4" w:rsidRDefault="00957466" w:rsidP="00051793">
            <w:pPr>
              <w:spacing w:after="0" w:line="240" w:lineRule="auto"/>
              <w:ind w:left="200"/>
              <w:rPr>
                <w:rFonts w:ascii="Times New Roman" w:eastAsia="Times New Roman" w:hAnsi="Times New Roman"/>
                <w:sz w:val="24"/>
                <w:szCs w:val="24"/>
                <w:lang w:eastAsia="es-DO"/>
              </w:rPr>
            </w:pPr>
            <w:r w:rsidRPr="004A03A4">
              <w:rPr>
                <w:rFonts w:ascii="Times New Roman" w:eastAsia="Times New Roman" w:hAnsi="Times New Roman"/>
                <w:sz w:val="24"/>
                <w:szCs w:val="24"/>
                <w:lang w:eastAsia="es-DO"/>
              </w:rPr>
              <w:t>Sureste</w:t>
            </w:r>
          </w:p>
        </w:tc>
        <w:tc>
          <w:tcPr>
            <w:tcW w:w="3354" w:type="dxa"/>
            <w:tcBorders>
              <w:top w:val="nil"/>
              <w:left w:val="nil"/>
              <w:bottom w:val="single" w:sz="4" w:space="0" w:color="000000"/>
              <w:right w:val="single" w:sz="4" w:space="0" w:color="000000"/>
            </w:tcBorders>
            <w:shd w:val="clear" w:color="auto" w:fill="auto"/>
            <w:vAlign w:val="bottom"/>
          </w:tcPr>
          <w:p w:rsidR="00957466" w:rsidRPr="00957466" w:rsidRDefault="00957466" w:rsidP="00957466">
            <w:pPr>
              <w:spacing w:after="0" w:line="240" w:lineRule="auto"/>
              <w:ind w:right="1352"/>
              <w:jc w:val="right"/>
              <w:rPr>
                <w:color w:val="000000"/>
                <w:sz w:val="24"/>
                <w:szCs w:val="24"/>
                <w:lang w:val="es-ES"/>
              </w:rPr>
            </w:pPr>
            <w:r w:rsidRPr="00957466">
              <w:rPr>
                <w:color w:val="000000"/>
                <w:sz w:val="24"/>
                <w:szCs w:val="24"/>
                <w:lang w:val="es-ES"/>
              </w:rPr>
              <w:t>70</w:t>
            </w:r>
          </w:p>
        </w:tc>
      </w:tr>
      <w:tr w:rsidR="00957466" w:rsidRPr="004A03A4" w:rsidTr="00ED32DC">
        <w:trPr>
          <w:trHeight w:val="251"/>
          <w:jc w:val="center"/>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4A03A4" w:rsidRDefault="00957466" w:rsidP="00051793">
            <w:pPr>
              <w:spacing w:after="0" w:line="240" w:lineRule="auto"/>
              <w:ind w:left="200"/>
              <w:rPr>
                <w:rFonts w:ascii="Times New Roman" w:eastAsia="Times New Roman" w:hAnsi="Times New Roman"/>
                <w:sz w:val="24"/>
                <w:szCs w:val="24"/>
                <w:lang w:eastAsia="es-DO"/>
              </w:rPr>
            </w:pPr>
            <w:r w:rsidRPr="004A03A4">
              <w:rPr>
                <w:rFonts w:ascii="Times New Roman" w:eastAsia="Times New Roman" w:hAnsi="Times New Roman"/>
                <w:sz w:val="24"/>
                <w:szCs w:val="24"/>
                <w:lang w:eastAsia="es-DO"/>
              </w:rPr>
              <w:t>Suroeste</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57466" w:rsidRDefault="00957466" w:rsidP="00957466">
            <w:pPr>
              <w:spacing w:after="0" w:line="240" w:lineRule="auto"/>
              <w:ind w:right="1352"/>
              <w:jc w:val="right"/>
              <w:rPr>
                <w:color w:val="000000"/>
                <w:sz w:val="24"/>
                <w:szCs w:val="24"/>
                <w:lang w:val="es-ES"/>
              </w:rPr>
            </w:pPr>
            <w:r w:rsidRPr="00957466">
              <w:rPr>
                <w:color w:val="000000"/>
                <w:sz w:val="24"/>
                <w:szCs w:val="24"/>
                <w:lang w:val="es-ES"/>
              </w:rPr>
              <w:t>300</w:t>
            </w:r>
          </w:p>
        </w:tc>
      </w:tr>
      <w:tr w:rsidR="00957466" w:rsidRPr="004A03A4" w:rsidTr="00ED32DC">
        <w:trPr>
          <w:trHeight w:val="251"/>
          <w:jc w:val="center"/>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4A03A4" w:rsidRDefault="00957466" w:rsidP="00051793">
            <w:pPr>
              <w:spacing w:after="0" w:line="240" w:lineRule="auto"/>
              <w:ind w:left="200"/>
              <w:rPr>
                <w:rFonts w:ascii="Times New Roman" w:eastAsia="Times New Roman" w:hAnsi="Times New Roman"/>
                <w:sz w:val="24"/>
                <w:szCs w:val="24"/>
                <w:lang w:eastAsia="es-DO"/>
              </w:rPr>
            </w:pPr>
            <w:r w:rsidRPr="004A03A4">
              <w:rPr>
                <w:rFonts w:ascii="Times New Roman" w:eastAsia="Times New Roman" w:hAnsi="Times New Roman"/>
                <w:sz w:val="24"/>
                <w:szCs w:val="24"/>
                <w:lang w:eastAsia="es-DO"/>
              </w:rPr>
              <w:t>Sur</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57466" w:rsidRDefault="00957466" w:rsidP="00957466">
            <w:pPr>
              <w:spacing w:after="0" w:line="240" w:lineRule="auto"/>
              <w:ind w:right="1352"/>
              <w:jc w:val="right"/>
              <w:rPr>
                <w:color w:val="000000"/>
                <w:sz w:val="24"/>
                <w:szCs w:val="24"/>
                <w:lang w:val="es-ES"/>
              </w:rPr>
            </w:pPr>
            <w:r w:rsidRPr="00957466">
              <w:rPr>
                <w:color w:val="000000"/>
                <w:sz w:val="24"/>
                <w:szCs w:val="24"/>
                <w:lang w:val="es-ES"/>
              </w:rPr>
              <w:t>214</w:t>
            </w:r>
          </w:p>
        </w:tc>
      </w:tr>
      <w:tr w:rsidR="00957466" w:rsidRPr="00D46757" w:rsidTr="00ED32DC">
        <w:trPr>
          <w:trHeight w:val="242"/>
          <w:jc w:val="center"/>
        </w:trPr>
        <w:tc>
          <w:tcPr>
            <w:tcW w:w="3479" w:type="dxa"/>
            <w:tcBorders>
              <w:top w:val="single" w:sz="4" w:space="0" w:color="auto"/>
              <w:left w:val="single" w:sz="4" w:space="0" w:color="auto"/>
              <w:bottom w:val="single" w:sz="4" w:space="0" w:color="auto"/>
              <w:right w:val="single" w:sz="4" w:space="0" w:color="auto"/>
            </w:tcBorders>
            <w:shd w:val="clear" w:color="auto" w:fill="833C0B"/>
            <w:vAlign w:val="bottom"/>
            <w:hideMark/>
          </w:tcPr>
          <w:p w:rsidR="00957466" w:rsidRPr="00D46757" w:rsidRDefault="00957466" w:rsidP="00051793">
            <w:pPr>
              <w:spacing w:after="0" w:line="240" w:lineRule="auto"/>
              <w:jc w:val="right"/>
              <w:rPr>
                <w:rFonts w:ascii="Times New Roman" w:eastAsia="Times New Roman" w:hAnsi="Times New Roman"/>
                <w:b/>
                <w:bCs/>
                <w:color w:val="FFFFFF"/>
                <w:sz w:val="24"/>
                <w:szCs w:val="24"/>
                <w:lang w:eastAsia="es-DO"/>
              </w:rPr>
            </w:pPr>
            <w:r w:rsidRPr="00D46757">
              <w:rPr>
                <w:rFonts w:ascii="Times New Roman" w:eastAsia="Times New Roman" w:hAnsi="Times New Roman"/>
                <w:b/>
                <w:bCs/>
                <w:color w:val="FFFFFF"/>
                <w:sz w:val="24"/>
                <w:szCs w:val="24"/>
                <w:lang w:eastAsia="es-DO"/>
              </w:rPr>
              <w:t>TOTAL</w:t>
            </w:r>
          </w:p>
        </w:tc>
        <w:tc>
          <w:tcPr>
            <w:tcW w:w="3354" w:type="dxa"/>
            <w:tcBorders>
              <w:top w:val="nil"/>
              <w:left w:val="nil"/>
              <w:bottom w:val="single" w:sz="4" w:space="0" w:color="000000"/>
              <w:right w:val="single" w:sz="4" w:space="0" w:color="000000"/>
            </w:tcBorders>
            <w:shd w:val="clear" w:color="auto" w:fill="833C0B"/>
            <w:vAlign w:val="bottom"/>
          </w:tcPr>
          <w:p w:rsidR="00957466" w:rsidRPr="00957466" w:rsidRDefault="00957466" w:rsidP="00957466">
            <w:pPr>
              <w:spacing w:after="0" w:line="240" w:lineRule="auto"/>
              <w:ind w:right="1352"/>
              <w:jc w:val="right"/>
              <w:rPr>
                <w:b/>
                <w:bCs/>
                <w:color w:val="FFFFFF"/>
                <w:sz w:val="24"/>
                <w:szCs w:val="24"/>
              </w:rPr>
            </w:pPr>
            <w:r w:rsidRPr="00957466">
              <w:rPr>
                <w:b/>
                <w:bCs/>
                <w:color w:val="FFFFFF"/>
                <w:sz w:val="24"/>
                <w:szCs w:val="24"/>
              </w:rPr>
              <w:t>1,769</w:t>
            </w:r>
          </w:p>
        </w:tc>
      </w:tr>
    </w:tbl>
    <w:p w:rsidR="00051793" w:rsidRPr="004A03A4" w:rsidRDefault="00051793" w:rsidP="00051793">
      <w:pPr>
        <w:spacing w:after="0" w:line="480" w:lineRule="auto"/>
        <w:jc w:val="both"/>
        <w:rPr>
          <w:rFonts w:ascii="Times New Roman" w:hAnsi="Times New Roman"/>
          <w:sz w:val="20"/>
        </w:rPr>
      </w:pPr>
      <w:r w:rsidRPr="004A03A4">
        <w:rPr>
          <w:rFonts w:ascii="Times New Roman" w:hAnsi="Times New Roman"/>
          <w:b/>
          <w:sz w:val="20"/>
        </w:rPr>
        <w:t xml:space="preserve">          Fuente:</w:t>
      </w:r>
      <w:r w:rsidRPr="004A03A4">
        <w:rPr>
          <w:rFonts w:ascii="Times New Roman" w:hAnsi="Times New Roman"/>
          <w:sz w:val="20"/>
        </w:rPr>
        <w:t xml:space="preserve"> </w:t>
      </w:r>
      <w:r w:rsidR="00957466">
        <w:rPr>
          <w:rFonts w:ascii="Times New Roman" w:hAnsi="Times New Roman"/>
          <w:sz w:val="20"/>
        </w:rPr>
        <w:t>Dirección Técnica CODOCAFE, 2017</w:t>
      </w:r>
      <w:r w:rsidRPr="004A03A4">
        <w:rPr>
          <w:rFonts w:ascii="Times New Roman" w:hAnsi="Times New Roman"/>
          <w:sz w:val="20"/>
        </w:rPr>
        <w:t>.</w:t>
      </w:r>
    </w:p>
    <w:p w:rsidR="00A702E5" w:rsidRPr="004A03A4" w:rsidRDefault="00A702E5" w:rsidP="00051793">
      <w:pPr>
        <w:spacing w:after="0" w:line="480" w:lineRule="auto"/>
        <w:jc w:val="both"/>
        <w:rPr>
          <w:rFonts w:ascii="Times New Roman" w:hAnsi="Times New Roman"/>
          <w:sz w:val="24"/>
        </w:rPr>
      </w:pPr>
      <w:r w:rsidRPr="004A03A4">
        <w:rPr>
          <w:rFonts w:ascii="Times New Roman" w:hAnsi="Times New Roman"/>
          <w:sz w:val="24"/>
        </w:rPr>
        <w:t>Las actividades de capacitación y extensión proyectadas a ser ejecutadas en el 201</w:t>
      </w:r>
      <w:r w:rsidR="00957466">
        <w:rPr>
          <w:rFonts w:ascii="Times New Roman" w:hAnsi="Times New Roman"/>
          <w:sz w:val="24"/>
        </w:rPr>
        <w:t>8</w:t>
      </w:r>
      <w:r w:rsidRPr="004A03A4">
        <w:rPr>
          <w:rFonts w:ascii="Times New Roman" w:hAnsi="Times New Roman"/>
          <w:sz w:val="24"/>
        </w:rPr>
        <w:t xml:space="preserve"> por el Departamento de Extensión y Capacitación del CODOCAFE </w:t>
      </w:r>
      <w:r w:rsidR="00957466">
        <w:rPr>
          <w:rFonts w:ascii="Times New Roman" w:hAnsi="Times New Roman"/>
          <w:sz w:val="24"/>
        </w:rPr>
        <w:t xml:space="preserve">equivalen a 53,500 </w:t>
      </w:r>
      <w:r w:rsidR="004A03A4">
        <w:rPr>
          <w:rFonts w:ascii="Times New Roman" w:hAnsi="Times New Roman"/>
          <w:sz w:val="24"/>
        </w:rPr>
        <w:t>eventos</w:t>
      </w:r>
      <w:r w:rsidR="00B351F4">
        <w:rPr>
          <w:rFonts w:ascii="Times New Roman" w:hAnsi="Times New Roman"/>
          <w:sz w:val="24"/>
        </w:rPr>
        <w:t xml:space="preserve"> (charlas, talleres, giras técnicas, día</w:t>
      </w:r>
      <w:r w:rsidR="009E6D65">
        <w:rPr>
          <w:rFonts w:ascii="Times New Roman" w:hAnsi="Times New Roman"/>
          <w:sz w:val="24"/>
        </w:rPr>
        <w:t xml:space="preserve"> de campo</w:t>
      </w:r>
      <w:r w:rsidR="00B351F4">
        <w:rPr>
          <w:rFonts w:ascii="Times New Roman" w:hAnsi="Times New Roman"/>
          <w:sz w:val="24"/>
        </w:rPr>
        <w:t xml:space="preserve">, visitas a fincas y a </w:t>
      </w:r>
      <w:r w:rsidR="00146874">
        <w:rPr>
          <w:rFonts w:ascii="Times New Roman" w:hAnsi="Times New Roman"/>
          <w:sz w:val="24"/>
        </w:rPr>
        <w:t>beneficios, etc.</w:t>
      </w:r>
      <w:r w:rsidR="00B351F4">
        <w:rPr>
          <w:rFonts w:ascii="Times New Roman" w:hAnsi="Times New Roman"/>
          <w:sz w:val="24"/>
        </w:rPr>
        <w:t>)</w:t>
      </w:r>
      <w:r w:rsidR="00146874">
        <w:rPr>
          <w:rFonts w:ascii="Times New Roman" w:hAnsi="Times New Roman"/>
          <w:sz w:val="24"/>
        </w:rPr>
        <w:t>,</w:t>
      </w:r>
      <w:r w:rsidRPr="004A03A4">
        <w:rPr>
          <w:rFonts w:ascii="Times New Roman" w:hAnsi="Times New Roman"/>
          <w:sz w:val="24"/>
        </w:rPr>
        <w:t xml:space="preserve"> a </w:t>
      </w:r>
      <w:r w:rsidR="00146874" w:rsidRPr="004A03A4">
        <w:rPr>
          <w:rFonts w:ascii="Times New Roman" w:hAnsi="Times New Roman"/>
          <w:sz w:val="24"/>
        </w:rPr>
        <w:t>continuación</w:t>
      </w:r>
      <w:r w:rsidR="00146874">
        <w:rPr>
          <w:rFonts w:ascii="Times New Roman" w:hAnsi="Times New Roman"/>
          <w:sz w:val="24"/>
        </w:rPr>
        <w:t xml:space="preserve">, se detallan por regional. </w:t>
      </w:r>
    </w:p>
    <w:p w:rsidR="00051793" w:rsidRPr="004A03A4" w:rsidRDefault="00051793" w:rsidP="00051793">
      <w:pPr>
        <w:spacing w:after="0" w:line="240" w:lineRule="auto"/>
        <w:jc w:val="center"/>
        <w:rPr>
          <w:rFonts w:ascii="Times New Roman" w:hAnsi="Times New Roman"/>
          <w:b/>
          <w:sz w:val="24"/>
        </w:rPr>
      </w:pPr>
      <w:r w:rsidRPr="004A03A4">
        <w:rPr>
          <w:rFonts w:ascii="Times New Roman" w:hAnsi="Times New Roman"/>
          <w:b/>
          <w:sz w:val="24"/>
        </w:rPr>
        <w:t xml:space="preserve">Cuadro Núm. </w:t>
      </w:r>
      <w:r w:rsidR="005F61CC" w:rsidRPr="004A03A4">
        <w:rPr>
          <w:rFonts w:ascii="Times New Roman" w:hAnsi="Times New Roman"/>
          <w:b/>
          <w:sz w:val="24"/>
        </w:rPr>
        <w:t>1</w:t>
      </w:r>
      <w:r w:rsidR="00AF33A5">
        <w:rPr>
          <w:rFonts w:ascii="Times New Roman" w:hAnsi="Times New Roman"/>
          <w:b/>
          <w:sz w:val="24"/>
        </w:rPr>
        <w:t>8</w:t>
      </w:r>
      <w:r w:rsidRPr="004A03A4">
        <w:rPr>
          <w:rFonts w:ascii="Times New Roman" w:hAnsi="Times New Roman"/>
          <w:b/>
          <w:sz w:val="24"/>
        </w:rPr>
        <w:t>:</w:t>
      </w:r>
    </w:p>
    <w:p w:rsidR="00A702E5" w:rsidRPr="004A03A4" w:rsidRDefault="00A702E5" w:rsidP="00146874">
      <w:pPr>
        <w:spacing w:after="0" w:line="240" w:lineRule="auto"/>
        <w:jc w:val="center"/>
        <w:rPr>
          <w:rFonts w:ascii="Times New Roman" w:hAnsi="Times New Roman"/>
          <w:b/>
          <w:sz w:val="24"/>
        </w:rPr>
      </w:pPr>
      <w:r w:rsidRPr="004A03A4">
        <w:rPr>
          <w:rFonts w:ascii="Times New Roman" w:hAnsi="Times New Roman"/>
          <w:b/>
          <w:sz w:val="24"/>
        </w:rPr>
        <w:t xml:space="preserve"> República Dominicana: </w:t>
      </w:r>
      <w:r w:rsidRPr="004A03A4">
        <w:rPr>
          <w:rFonts w:ascii="Times New Roman" w:hAnsi="Times New Roman"/>
          <w:sz w:val="24"/>
        </w:rPr>
        <w:t>Metas programadas en actividades de extensión y capacitación</w:t>
      </w:r>
      <w:r w:rsidR="004A03A4">
        <w:rPr>
          <w:rFonts w:ascii="Times New Roman" w:hAnsi="Times New Roman"/>
          <w:sz w:val="24"/>
        </w:rPr>
        <w:t>.</w:t>
      </w:r>
      <w:r w:rsidRPr="004A03A4">
        <w:rPr>
          <w:rFonts w:ascii="Times New Roman" w:hAnsi="Times New Roman"/>
          <w:sz w:val="24"/>
        </w:rPr>
        <w:t xml:space="preserve"> Proyección Nacional. En eventos. </w:t>
      </w:r>
    </w:p>
    <w:tbl>
      <w:tblPr>
        <w:tblW w:w="6833" w:type="dxa"/>
        <w:tblInd w:w="561" w:type="dxa"/>
        <w:tblCellMar>
          <w:left w:w="70" w:type="dxa"/>
          <w:right w:w="70" w:type="dxa"/>
        </w:tblCellMar>
        <w:tblLook w:val="04A0" w:firstRow="1" w:lastRow="0" w:firstColumn="1" w:lastColumn="0" w:noHBand="0" w:noVBand="1"/>
      </w:tblPr>
      <w:tblGrid>
        <w:gridCol w:w="3479"/>
        <w:gridCol w:w="3354"/>
      </w:tblGrid>
      <w:tr w:rsidR="00957466" w:rsidRPr="00D46757" w:rsidTr="009E6D65">
        <w:trPr>
          <w:trHeight w:val="335"/>
        </w:trPr>
        <w:tc>
          <w:tcPr>
            <w:tcW w:w="3479" w:type="dxa"/>
            <w:tcBorders>
              <w:top w:val="single" w:sz="4" w:space="0" w:color="auto"/>
              <w:left w:val="single" w:sz="4" w:space="0" w:color="auto"/>
              <w:bottom w:val="single" w:sz="4" w:space="0" w:color="auto"/>
              <w:right w:val="single" w:sz="4" w:space="0" w:color="auto"/>
            </w:tcBorders>
            <w:shd w:val="clear" w:color="000000" w:fill="4F6228"/>
            <w:noWrap/>
            <w:vAlign w:val="center"/>
            <w:hideMark/>
          </w:tcPr>
          <w:p w:rsidR="00957466" w:rsidRPr="009E6D65" w:rsidRDefault="00957466" w:rsidP="00ED32DC">
            <w:pPr>
              <w:spacing w:after="0" w:line="240" w:lineRule="auto"/>
              <w:jc w:val="center"/>
              <w:rPr>
                <w:rFonts w:ascii="Times New Roman" w:eastAsia="Times New Roman" w:hAnsi="Times New Roman"/>
                <w:b/>
                <w:bCs/>
                <w:color w:val="FFFFFF"/>
                <w:sz w:val="24"/>
                <w:szCs w:val="24"/>
                <w:lang w:eastAsia="es-DO"/>
              </w:rPr>
            </w:pPr>
            <w:r w:rsidRPr="009E6D65">
              <w:rPr>
                <w:rFonts w:ascii="Times New Roman" w:eastAsia="Times New Roman" w:hAnsi="Times New Roman"/>
                <w:b/>
                <w:bCs/>
                <w:color w:val="FFFFFF"/>
                <w:sz w:val="24"/>
                <w:szCs w:val="24"/>
                <w:lang w:eastAsia="es-DO"/>
              </w:rPr>
              <w:t>Regional</w:t>
            </w:r>
          </w:p>
        </w:tc>
        <w:tc>
          <w:tcPr>
            <w:tcW w:w="3354" w:type="dxa"/>
            <w:tcBorders>
              <w:top w:val="single" w:sz="4" w:space="0" w:color="auto"/>
              <w:left w:val="nil"/>
              <w:bottom w:val="single" w:sz="4" w:space="0" w:color="auto"/>
              <w:right w:val="single" w:sz="4" w:space="0" w:color="auto"/>
            </w:tcBorders>
            <w:shd w:val="clear" w:color="000000" w:fill="4F6228"/>
            <w:vAlign w:val="center"/>
            <w:hideMark/>
          </w:tcPr>
          <w:p w:rsidR="00957466" w:rsidRPr="009E6D65" w:rsidRDefault="00957466" w:rsidP="00ED32DC">
            <w:pPr>
              <w:spacing w:after="0" w:line="240" w:lineRule="auto"/>
              <w:jc w:val="center"/>
              <w:rPr>
                <w:rFonts w:ascii="Times New Roman" w:eastAsia="Times New Roman" w:hAnsi="Times New Roman"/>
                <w:b/>
                <w:bCs/>
                <w:color w:val="FFFFFF"/>
                <w:sz w:val="24"/>
                <w:szCs w:val="24"/>
                <w:lang w:eastAsia="es-DO"/>
              </w:rPr>
            </w:pPr>
            <w:r w:rsidRPr="009E6D65">
              <w:rPr>
                <w:rFonts w:ascii="Times New Roman" w:eastAsia="Times New Roman" w:hAnsi="Times New Roman"/>
                <w:b/>
                <w:bCs/>
                <w:color w:val="FFFFFF"/>
                <w:sz w:val="24"/>
                <w:szCs w:val="24"/>
                <w:lang w:eastAsia="es-DO"/>
              </w:rPr>
              <w:t>Actividades de Extensión y Capacitación</w:t>
            </w:r>
          </w:p>
        </w:tc>
      </w:tr>
      <w:tr w:rsidR="00957466" w:rsidRPr="004A03A4" w:rsidTr="009E6D65">
        <w:trPr>
          <w:trHeight w:val="251"/>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9E6D65" w:rsidRDefault="00957466" w:rsidP="00ED32DC">
            <w:pPr>
              <w:spacing w:after="0" w:line="240" w:lineRule="auto"/>
              <w:ind w:left="200"/>
              <w:rPr>
                <w:rFonts w:ascii="Times New Roman" w:eastAsia="Times New Roman" w:hAnsi="Times New Roman"/>
                <w:sz w:val="24"/>
                <w:szCs w:val="24"/>
                <w:lang w:eastAsia="es-DO"/>
              </w:rPr>
            </w:pPr>
            <w:r w:rsidRPr="009E6D65">
              <w:rPr>
                <w:rFonts w:ascii="Times New Roman" w:eastAsia="Times New Roman" w:hAnsi="Times New Roman"/>
                <w:sz w:val="24"/>
                <w:szCs w:val="24"/>
                <w:lang w:eastAsia="es-DO"/>
              </w:rPr>
              <w:t>Norte</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E6D65" w:rsidRDefault="00957466" w:rsidP="00957466">
            <w:pPr>
              <w:spacing w:after="0" w:line="240" w:lineRule="auto"/>
              <w:ind w:right="1352"/>
              <w:jc w:val="right"/>
              <w:rPr>
                <w:color w:val="000000"/>
                <w:sz w:val="24"/>
                <w:szCs w:val="24"/>
                <w:lang w:val="es-ES"/>
              </w:rPr>
            </w:pPr>
            <w:r w:rsidRPr="009E6D65">
              <w:rPr>
                <w:color w:val="000000"/>
                <w:sz w:val="24"/>
                <w:szCs w:val="24"/>
                <w:lang w:val="es-ES"/>
              </w:rPr>
              <w:t>8,200</w:t>
            </w:r>
          </w:p>
        </w:tc>
      </w:tr>
      <w:tr w:rsidR="00957466" w:rsidRPr="004A03A4" w:rsidTr="009E6D65">
        <w:trPr>
          <w:trHeight w:val="251"/>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9E6D65" w:rsidRDefault="00957466" w:rsidP="00ED32DC">
            <w:pPr>
              <w:spacing w:after="0" w:line="240" w:lineRule="auto"/>
              <w:ind w:left="200"/>
              <w:rPr>
                <w:rFonts w:ascii="Times New Roman" w:eastAsia="Times New Roman" w:hAnsi="Times New Roman"/>
                <w:sz w:val="24"/>
                <w:szCs w:val="24"/>
                <w:lang w:eastAsia="es-DO"/>
              </w:rPr>
            </w:pPr>
            <w:r w:rsidRPr="009E6D65">
              <w:rPr>
                <w:rFonts w:ascii="Times New Roman" w:eastAsia="Times New Roman" w:hAnsi="Times New Roman"/>
                <w:sz w:val="24"/>
                <w:szCs w:val="24"/>
                <w:lang w:eastAsia="es-DO"/>
              </w:rPr>
              <w:t>Norcentral</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E6D65" w:rsidRDefault="00957466" w:rsidP="00957466">
            <w:pPr>
              <w:spacing w:after="0" w:line="240" w:lineRule="auto"/>
              <w:ind w:right="1352"/>
              <w:jc w:val="right"/>
              <w:rPr>
                <w:color w:val="000000"/>
                <w:sz w:val="24"/>
                <w:szCs w:val="24"/>
                <w:lang w:val="es-ES"/>
              </w:rPr>
            </w:pPr>
            <w:r w:rsidRPr="009E6D65">
              <w:rPr>
                <w:color w:val="000000"/>
                <w:sz w:val="24"/>
                <w:szCs w:val="24"/>
                <w:lang w:val="es-ES"/>
              </w:rPr>
              <w:t>6,500</w:t>
            </w:r>
          </w:p>
        </w:tc>
      </w:tr>
      <w:tr w:rsidR="00957466" w:rsidRPr="004A03A4" w:rsidTr="009E6D65">
        <w:trPr>
          <w:trHeight w:val="251"/>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9E6D65" w:rsidRDefault="00957466" w:rsidP="00ED32DC">
            <w:pPr>
              <w:spacing w:after="0" w:line="240" w:lineRule="auto"/>
              <w:ind w:left="200"/>
              <w:rPr>
                <w:rFonts w:ascii="Times New Roman" w:eastAsia="Times New Roman" w:hAnsi="Times New Roman"/>
                <w:sz w:val="24"/>
                <w:szCs w:val="24"/>
                <w:lang w:eastAsia="es-DO"/>
              </w:rPr>
            </w:pPr>
            <w:r w:rsidRPr="009E6D65">
              <w:rPr>
                <w:rFonts w:ascii="Times New Roman" w:eastAsia="Times New Roman" w:hAnsi="Times New Roman"/>
                <w:sz w:val="24"/>
                <w:szCs w:val="24"/>
                <w:lang w:eastAsia="es-DO"/>
              </w:rPr>
              <w:t>Noroeste</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E6D65" w:rsidRDefault="00957466" w:rsidP="00957466">
            <w:pPr>
              <w:spacing w:after="0" w:line="240" w:lineRule="auto"/>
              <w:ind w:right="1352"/>
              <w:jc w:val="right"/>
              <w:rPr>
                <w:color w:val="000000"/>
                <w:sz w:val="24"/>
                <w:szCs w:val="24"/>
                <w:lang w:val="es-ES"/>
              </w:rPr>
            </w:pPr>
            <w:r w:rsidRPr="009E6D65">
              <w:rPr>
                <w:color w:val="000000"/>
                <w:sz w:val="24"/>
                <w:szCs w:val="24"/>
                <w:lang w:val="es-ES"/>
              </w:rPr>
              <w:t>6,700</w:t>
            </w:r>
          </w:p>
        </w:tc>
      </w:tr>
      <w:tr w:rsidR="00957466" w:rsidRPr="004A03A4" w:rsidTr="009E6D65">
        <w:trPr>
          <w:trHeight w:val="251"/>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9E6D65" w:rsidRDefault="00957466" w:rsidP="00ED32DC">
            <w:pPr>
              <w:spacing w:after="0" w:line="240" w:lineRule="auto"/>
              <w:ind w:left="200"/>
              <w:rPr>
                <w:rFonts w:ascii="Times New Roman" w:eastAsia="Times New Roman" w:hAnsi="Times New Roman"/>
                <w:sz w:val="24"/>
                <w:szCs w:val="24"/>
                <w:lang w:eastAsia="es-DO"/>
              </w:rPr>
            </w:pPr>
            <w:r w:rsidRPr="009E6D65">
              <w:rPr>
                <w:rFonts w:ascii="Times New Roman" w:eastAsia="Times New Roman" w:hAnsi="Times New Roman"/>
                <w:sz w:val="24"/>
                <w:szCs w:val="24"/>
                <w:lang w:eastAsia="es-DO"/>
              </w:rPr>
              <w:t>Nordeste</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E6D65" w:rsidRDefault="00957466" w:rsidP="00957466">
            <w:pPr>
              <w:spacing w:after="0" w:line="240" w:lineRule="auto"/>
              <w:ind w:right="1352"/>
              <w:jc w:val="right"/>
              <w:rPr>
                <w:color w:val="000000"/>
                <w:sz w:val="24"/>
                <w:szCs w:val="24"/>
                <w:lang w:val="es-ES"/>
              </w:rPr>
            </w:pPr>
            <w:r w:rsidRPr="009E6D65">
              <w:rPr>
                <w:color w:val="000000"/>
                <w:sz w:val="24"/>
                <w:szCs w:val="24"/>
                <w:lang w:val="es-ES"/>
              </w:rPr>
              <w:t>4,000</w:t>
            </w:r>
          </w:p>
        </w:tc>
      </w:tr>
      <w:tr w:rsidR="00957466" w:rsidRPr="004A03A4" w:rsidTr="009E6D65">
        <w:trPr>
          <w:trHeight w:val="251"/>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9E6D65" w:rsidRDefault="00957466" w:rsidP="00ED32DC">
            <w:pPr>
              <w:spacing w:after="0" w:line="240" w:lineRule="auto"/>
              <w:ind w:left="200"/>
              <w:rPr>
                <w:rFonts w:ascii="Times New Roman" w:eastAsia="Times New Roman" w:hAnsi="Times New Roman"/>
                <w:sz w:val="24"/>
                <w:szCs w:val="24"/>
                <w:lang w:eastAsia="es-DO"/>
              </w:rPr>
            </w:pPr>
            <w:r w:rsidRPr="009E6D65">
              <w:rPr>
                <w:rFonts w:ascii="Times New Roman" w:eastAsia="Times New Roman" w:hAnsi="Times New Roman"/>
                <w:sz w:val="24"/>
                <w:szCs w:val="24"/>
                <w:lang w:eastAsia="es-DO"/>
              </w:rPr>
              <w:t>Central</w:t>
            </w:r>
          </w:p>
        </w:tc>
        <w:tc>
          <w:tcPr>
            <w:tcW w:w="3354" w:type="dxa"/>
            <w:tcBorders>
              <w:top w:val="nil"/>
              <w:left w:val="single" w:sz="4" w:space="0" w:color="000000"/>
              <w:bottom w:val="single" w:sz="4" w:space="0" w:color="000000"/>
              <w:right w:val="single" w:sz="8" w:space="0" w:color="000000"/>
            </w:tcBorders>
            <w:shd w:val="clear" w:color="auto" w:fill="auto"/>
            <w:vAlign w:val="bottom"/>
          </w:tcPr>
          <w:p w:rsidR="00957466" w:rsidRPr="009E6D65" w:rsidRDefault="00957466" w:rsidP="00957466">
            <w:pPr>
              <w:spacing w:after="0" w:line="240" w:lineRule="auto"/>
              <w:ind w:right="1352"/>
              <w:jc w:val="right"/>
              <w:rPr>
                <w:color w:val="000000"/>
                <w:sz w:val="24"/>
                <w:szCs w:val="24"/>
                <w:lang w:val="es-ES"/>
              </w:rPr>
            </w:pPr>
            <w:r w:rsidRPr="009E6D65">
              <w:rPr>
                <w:color w:val="000000"/>
                <w:sz w:val="24"/>
                <w:szCs w:val="24"/>
                <w:lang w:val="es-ES"/>
              </w:rPr>
              <w:t>4,700</w:t>
            </w:r>
          </w:p>
        </w:tc>
      </w:tr>
      <w:tr w:rsidR="00957466" w:rsidRPr="004A03A4" w:rsidTr="009E6D65">
        <w:trPr>
          <w:trHeight w:val="251"/>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9E6D65" w:rsidRDefault="00957466" w:rsidP="00ED32DC">
            <w:pPr>
              <w:spacing w:after="0" w:line="240" w:lineRule="auto"/>
              <w:ind w:left="200"/>
              <w:rPr>
                <w:rFonts w:ascii="Times New Roman" w:eastAsia="Times New Roman" w:hAnsi="Times New Roman"/>
                <w:sz w:val="24"/>
                <w:szCs w:val="24"/>
                <w:lang w:eastAsia="es-DO"/>
              </w:rPr>
            </w:pPr>
            <w:r w:rsidRPr="009E6D65">
              <w:rPr>
                <w:rFonts w:ascii="Times New Roman" w:eastAsia="Times New Roman" w:hAnsi="Times New Roman"/>
                <w:sz w:val="24"/>
                <w:szCs w:val="24"/>
                <w:lang w:eastAsia="es-DO"/>
              </w:rPr>
              <w:t>Sureste</w:t>
            </w:r>
          </w:p>
        </w:tc>
        <w:tc>
          <w:tcPr>
            <w:tcW w:w="3354" w:type="dxa"/>
            <w:tcBorders>
              <w:top w:val="nil"/>
              <w:left w:val="nil"/>
              <w:bottom w:val="single" w:sz="4" w:space="0" w:color="000000"/>
              <w:right w:val="single" w:sz="4" w:space="0" w:color="000000"/>
            </w:tcBorders>
            <w:shd w:val="clear" w:color="auto" w:fill="auto"/>
            <w:vAlign w:val="bottom"/>
          </w:tcPr>
          <w:p w:rsidR="00957466" w:rsidRPr="009E6D65" w:rsidRDefault="00957466" w:rsidP="00957466">
            <w:pPr>
              <w:spacing w:after="0" w:line="240" w:lineRule="auto"/>
              <w:ind w:right="1352"/>
              <w:jc w:val="right"/>
              <w:rPr>
                <w:color w:val="000000"/>
                <w:sz w:val="24"/>
                <w:szCs w:val="24"/>
                <w:lang w:val="es-ES"/>
              </w:rPr>
            </w:pPr>
            <w:r w:rsidRPr="009E6D65">
              <w:rPr>
                <w:color w:val="000000"/>
                <w:sz w:val="24"/>
                <w:szCs w:val="24"/>
                <w:lang w:val="es-ES"/>
              </w:rPr>
              <w:t>4,900</w:t>
            </w:r>
          </w:p>
        </w:tc>
      </w:tr>
      <w:tr w:rsidR="00957466" w:rsidRPr="004A03A4" w:rsidTr="009E6D65">
        <w:trPr>
          <w:trHeight w:val="251"/>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9E6D65" w:rsidRDefault="00957466" w:rsidP="00ED32DC">
            <w:pPr>
              <w:spacing w:after="0" w:line="240" w:lineRule="auto"/>
              <w:ind w:left="200"/>
              <w:rPr>
                <w:rFonts w:ascii="Times New Roman" w:eastAsia="Times New Roman" w:hAnsi="Times New Roman"/>
                <w:sz w:val="24"/>
                <w:szCs w:val="24"/>
                <w:lang w:eastAsia="es-DO"/>
              </w:rPr>
            </w:pPr>
            <w:r w:rsidRPr="009E6D65">
              <w:rPr>
                <w:rFonts w:ascii="Times New Roman" w:eastAsia="Times New Roman" w:hAnsi="Times New Roman"/>
                <w:sz w:val="24"/>
                <w:szCs w:val="24"/>
                <w:lang w:eastAsia="es-DO"/>
              </w:rPr>
              <w:t>Suroeste</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E6D65" w:rsidRDefault="00957466" w:rsidP="00957466">
            <w:pPr>
              <w:spacing w:after="0" w:line="240" w:lineRule="auto"/>
              <w:ind w:right="1352"/>
              <w:jc w:val="right"/>
              <w:rPr>
                <w:color w:val="000000"/>
                <w:sz w:val="24"/>
                <w:szCs w:val="24"/>
                <w:lang w:val="es-ES"/>
              </w:rPr>
            </w:pPr>
            <w:r w:rsidRPr="009E6D65">
              <w:rPr>
                <w:color w:val="000000"/>
                <w:sz w:val="24"/>
                <w:szCs w:val="24"/>
                <w:lang w:val="es-ES"/>
              </w:rPr>
              <w:t>7,500</w:t>
            </w:r>
          </w:p>
        </w:tc>
      </w:tr>
      <w:tr w:rsidR="00957466" w:rsidRPr="004A03A4" w:rsidTr="009E6D65">
        <w:trPr>
          <w:trHeight w:val="251"/>
        </w:trPr>
        <w:tc>
          <w:tcPr>
            <w:tcW w:w="3479" w:type="dxa"/>
            <w:tcBorders>
              <w:top w:val="nil"/>
              <w:left w:val="single" w:sz="8" w:space="0" w:color="auto"/>
              <w:bottom w:val="single" w:sz="8" w:space="0" w:color="auto"/>
              <w:right w:val="single" w:sz="8" w:space="0" w:color="auto"/>
            </w:tcBorders>
            <w:shd w:val="clear" w:color="000000" w:fill="FFFFFF"/>
            <w:vAlign w:val="center"/>
            <w:hideMark/>
          </w:tcPr>
          <w:p w:rsidR="00957466" w:rsidRPr="009E6D65" w:rsidRDefault="00957466" w:rsidP="00ED32DC">
            <w:pPr>
              <w:spacing w:after="0" w:line="240" w:lineRule="auto"/>
              <w:ind w:left="200"/>
              <w:rPr>
                <w:rFonts w:ascii="Times New Roman" w:eastAsia="Times New Roman" w:hAnsi="Times New Roman"/>
                <w:sz w:val="24"/>
                <w:szCs w:val="24"/>
                <w:lang w:eastAsia="es-DO"/>
              </w:rPr>
            </w:pPr>
            <w:r w:rsidRPr="009E6D65">
              <w:rPr>
                <w:rFonts w:ascii="Times New Roman" w:eastAsia="Times New Roman" w:hAnsi="Times New Roman"/>
                <w:sz w:val="24"/>
                <w:szCs w:val="24"/>
                <w:lang w:eastAsia="es-DO"/>
              </w:rPr>
              <w:t>Sur</w:t>
            </w:r>
          </w:p>
        </w:tc>
        <w:tc>
          <w:tcPr>
            <w:tcW w:w="3354" w:type="dxa"/>
            <w:tcBorders>
              <w:top w:val="nil"/>
              <w:left w:val="single" w:sz="4" w:space="0" w:color="000000"/>
              <w:bottom w:val="single" w:sz="4" w:space="0" w:color="000000"/>
              <w:right w:val="single" w:sz="4" w:space="0" w:color="000000"/>
            </w:tcBorders>
            <w:shd w:val="clear" w:color="auto" w:fill="auto"/>
            <w:vAlign w:val="bottom"/>
          </w:tcPr>
          <w:p w:rsidR="00957466" w:rsidRPr="009E6D65" w:rsidRDefault="00957466" w:rsidP="00957466">
            <w:pPr>
              <w:spacing w:after="0" w:line="240" w:lineRule="auto"/>
              <w:ind w:right="1352"/>
              <w:jc w:val="right"/>
              <w:rPr>
                <w:color w:val="000000"/>
                <w:sz w:val="24"/>
                <w:szCs w:val="24"/>
                <w:lang w:val="es-ES"/>
              </w:rPr>
            </w:pPr>
            <w:r w:rsidRPr="009E6D65">
              <w:rPr>
                <w:color w:val="000000"/>
                <w:sz w:val="24"/>
                <w:szCs w:val="24"/>
                <w:lang w:val="es-ES"/>
              </w:rPr>
              <w:t>11,000</w:t>
            </w:r>
          </w:p>
        </w:tc>
      </w:tr>
      <w:tr w:rsidR="00957466" w:rsidRPr="00D46757" w:rsidTr="009E6D65">
        <w:trPr>
          <w:trHeight w:val="242"/>
        </w:trPr>
        <w:tc>
          <w:tcPr>
            <w:tcW w:w="3479" w:type="dxa"/>
            <w:tcBorders>
              <w:top w:val="single" w:sz="4" w:space="0" w:color="auto"/>
              <w:left w:val="single" w:sz="4" w:space="0" w:color="auto"/>
              <w:bottom w:val="single" w:sz="4" w:space="0" w:color="auto"/>
              <w:right w:val="single" w:sz="4" w:space="0" w:color="auto"/>
            </w:tcBorders>
            <w:shd w:val="clear" w:color="auto" w:fill="833C0B"/>
            <w:vAlign w:val="bottom"/>
            <w:hideMark/>
          </w:tcPr>
          <w:p w:rsidR="00957466" w:rsidRPr="009E6D65" w:rsidRDefault="00957466" w:rsidP="00ED32DC">
            <w:pPr>
              <w:spacing w:after="0" w:line="240" w:lineRule="auto"/>
              <w:jc w:val="right"/>
              <w:rPr>
                <w:rFonts w:ascii="Times New Roman" w:eastAsia="Times New Roman" w:hAnsi="Times New Roman"/>
                <w:b/>
                <w:bCs/>
                <w:color w:val="FFFFFF"/>
                <w:lang w:eastAsia="es-DO"/>
              </w:rPr>
            </w:pPr>
            <w:r w:rsidRPr="009E6D65">
              <w:rPr>
                <w:rFonts w:ascii="Times New Roman" w:eastAsia="Times New Roman" w:hAnsi="Times New Roman"/>
                <w:b/>
                <w:bCs/>
                <w:color w:val="FFFFFF"/>
                <w:lang w:eastAsia="es-DO"/>
              </w:rPr>
              <w:t>TOTAL</w:t>
            </w:r>
          </w:p>
        </w:tc>
        <w:tc>
          <w:tcPr>
            <w:tcW w:w="3354" w:type="dxa"/>
            <w:tcBorders>
              <w:top w:val="nil"/>
              <w:left w:val="nil"/>
              <w:bottom w:val="single" w:sz="4" w:space="0" w:color="000000"/>
              <w:right w:val="single" w:sz="4" w:space="0" w:color="000000"/>
            </w:tcBorders>
            <w:shd w:val="clear" w:color="auto" w:fill="833C0B"/>
            <w:vAlign w:val="bottom"/>
          </w:tcPr>
          <w:p w:rsidR="00957466" w:rsidRPr="009E6D65" w:rsidRDefault="00957466" w:rsidP="00957466">
            <w:pPr>
              <w:spacing w:after="0" w:line="240" w:lineRule="auto"/>
              <w:ind w:right="1352"/>
              <w:jc w:val="right"/>
              <w:rPr>
                <w:b/>
                <w:bCs/>
                <w:color w:val="FFFFFF"/>
              </w:rPr>
            </w:pPr>
            <w:r w:rsidRPr="009E6D65">
              <w:rPr>
                <w:b/>
                <w:bCs/>
                <w:color w:val="FFFFFF"/>
              </w:rPr>
              <w:t>53,500</w:t>
            </w:r>
          </w:p>
        </w:tc>
      </w:tr>
    </w:tbl>
    <w:p w:rsidR="00051793" w:rsidRDefault="00A702E5" w:rsidP="002D6747">
      <w:r w:rsidRPr="004A03A4">
        <w:rPr>
          <w:rFonts w:ascii="Times New Roman" w:hAnsi="Times New Roman"/>
          <w:b/>
          <w:sz w:val="20"/>
        </w:rPr>
        <w:t xml:space="preserve">     </w:t>
      </w:r>
      <w:r w:rsidR="00E872D8">
        <w:rPr>
          <w:rFonts w:ascii="Times New Roman" w:hAnsi="Times New Roman"/>
          <w:b/>
          <w:sz w:val="20"/>
        </w:rPr>
        <w:t xml:space="preserve">     </w:t>
      </w:r>
      <w:r w:rsidR="00051793" w:rsidRPr="004A03A4">
        <w:rPr>
          <w:rFonts w:ascii="Times New Roman" w:hAnsi="Times New Roman"/>
          <w:b/>
          <w:sz w:val="20"/>
        </w:rPr>
        <w:t>Fuente:</w:t>
      </w:r>
      <w:r w:rsidR="00051793" w:rsidRPr="004A03A4">
        <w:rPr>
          <w:rFonts w:ascii="Times New Roman" w:hAnsi="Times New Roman"/>
          <w:sz w:val="20"/>
        </w:rPr>
        <w:t xml:space="preserve"> Dpto. Extensión y Capacitación </w:t>
      </w:r>
      <w:r w:rsidR="00976FAF">
        <w:rPr>
          <w:rFonts w:ascii="Times New Roman" w:hAnsi="Times New Roman"/>
          <w:sz w:val="20"/>
        </w:rPr>
        <w:t xml:space="preserve">del </w:t>
      </w:r>
      <w:r w:rsidR="00051793" w:rsidRPr="004A03A4">
        <w:rPr>
          <w:rFonts w:ascii="Times New Roman" w:hAnsi="Times New Roman"/>
          <w:sz w:val="20"/>
        </w:rPr>
        <w:t>CODOCAFE, 201</w:t>
      </w:r>
      <w:r w:rsidR="00957466">
        <w:rPr>
          <w:rFonts w:ascii="Times New Roman" w:hAnsi="Times New Roman"/>
          <w:sz w:val="20"/>
        </w:rPr>
        <w:t>7</w:t>
      </w:r>
      <w:r w:rsidR="00051793" w:rsidRPr="004A03A4">
        <w:rPr>
          <w:rFonts w:ascii="Times New Roman" w:hAnsi="Times New Roman"/>
          <w:sz w:val="20"/>
        </w:rPr>
        <w:t>.</w:t>
      </w:r>
    </w:p>
    <w:p w:rsidR="00051793" w:rsidRDefault="00051793" w:rsidP="002D6747"/>
    <w:p w:rsidR="00051793" w:rsidRDefault="00051793" w:rsidP="002D6747"/>
    <w:p w:rsidR="00051793" w:rsidRDefault="00051793" w:rsidP="002D6747"/>
    <w:p w:rsidR="00051793" w:rsidRDefault="00051793" w:rsidP="002D6747"/>
    <w:p w:rsidR="00051793" w:rsidRDefault="00051793" w:rsidP="002D6747"/>
    <w:p w:rsidR="00051793" w:rsidRDefault="00051793" w:rsidP="002D6747"/>
    <w:p w:rsidR="00051793" w:rsidRDefault="00051793" w:rsidP="002D6747"/>
    <w:p w:rsidR="00051793" w:rsidRDefault="00051793" w:rsidP="002D6747"/>
    <w:p w:rsidR="00D56D15" w:rsidRDefault="00D56D15" w:rsidP="00D56D15"/>
    <w:p w:rsidR="00D56D15" w:rsidRDefault="00D56D15" w:rsidP="00D56D15"/>
    <w:p w:rsidR="00D56D15" w:rsidRDefault="00D56D15" w:rsidP="00D56D15"/>
    <w:p w:rsidR="00D56D15" w:rsidRPr="002D6747" w:rsidRDefault="00D56D15" w:rsidP="00D56D15"/>
    <w:p w:rsidR="00D56D15" w:rsidRDefault="00D56D15" w:rsidP="00D56D15">
      <w:pPr>
        <w:pStyle w:val="Ttulo1"/>
        <w:spacing w:line="480" w:lineRule="auto"/>
        <w:jc w:val="center"/>
        <w:rPr>
          <w:rFonts w:ascii="Times New Roman" w:hAnsi="Times New Roman"/>
          <w:b/>
          <w:color w:val="auto"/>
          <w:sz w:val="36"/>
        </w:rPr>
      </w:pPr>
      <w:bookmarkStart w:id="81" w:name="_Toc502159435"/>
      <w:r w:rsidRPr="00051793">
        <w:rPr>
          <w:rFonts w:ascii="Times New Roman" w:hAnsi="Times New Roman"/>
          <w:b/>
          <w:color w:val="auto"/>
          <w:sz w:val="36"/>
        </w:rPr>
        <w:t>ANEXOS</w:t>
      </w:r>
      <w:bookmarkEnd w:id="81"/>
    </w:p>
    <w:p w:rsidR="000B303F" w:rsidRDefault="000B303F" w:rsidP="000B303F"/>
    <w:p w:rsidR="000B303F" w:rsidRDefault="000B303F" w:rsidP="000B303F"/>
    <w:p w:rsidR="000B303F" w:rsidRDefault="000B303F" w:rsidP="000B303F"/>
    <w:p w:rsidR="000B303F" w:rsidRDefault="000B303F" w:rsidP="000B303F"/>
    <w:p w:rsidR="000B303F" w:rsidRDefault="000B303F" w:rsidP="000B303F"/>
    <w:p w:rsidR="000B303F" w:rsidRDefault="000B303F" w:rsidP="000B303F"/>
    <w:p w:rsidR="000B303F" w:rsidRPr="000B303F" w:rsidRDefault="000B303F" w:rsidP="000B303F"/>
    <w:p w:rsidR="00D56D15" w:rsidRDefault="00D56D15" w:rsidP="000B303F">
      <w:pPr>
        <w:tabs>
          <w:tab w:val="left" w:pos="1509"/>
        </w:tabs>
        <w:jc w:val="center"/>
        <w:rPr>
          <w:rFonts w:ascii="Bodoni MT Black" w:hAnsi="Bodoni MT Black"/>
          <w:b/>
          <w:sz w:val="28"/>
          <w:szCs w:val="24"/>
          <w:lang w:val="es-PE" w:eastAsia="es-PE"/>
        </w:rPr>
      </w:pPr>
      <w:r>
        <w:rPr>
          <w:color w:val="FF0000"/>
        </w:rPr>
        <w:t xml:space="preserve"> </w:t>
      </w:r>
      <w:r>
        <w:rPr>
          <w:color w:val="FF0000"/>
        </w:rPr>
        <w:br w:type="page"/>
      </w:r>
    </w:p>
    <w:p w:rsidR="000B303F" w:rsidRPr="002B59D6" w:rsidRDefault="000B303F" w:rsidP="00655EFC">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lastRenderedPageBreak/>
        <w:t>Ronda de Negocios Taiwán/CODOCAFE/CEI-RD</w:t>
      </w:r>
      <w:r w:rsidRPr="002B59D6">
        <w:rPr>
          <w:rFonts w:ascii="Bodoni MT Black" w:hAnsi="Bodoni MT Black"/>
          <w:b/>
          <w:noProof/>
          <w:sz w:val="80"/>
          <w:szCs w:val="80"/>
          <w:lang w:eastAsia="es-DO"/>
        </w:rPr>
        <w:drawing>
          <wp:inline distT="0" distB="0" distL="0" distR="0" wp14:anchorId="656BCB2A" wp14:editId="735DF853">
            <wp:extent cx="4954772" cy="3305170"/>
            <wp:effectExtent l="0" t="0" r="0" b="0"/>
            <wp:docPr id="37" name="Imagen 37" descr="C:\Users\YAKAYRA\Desktop\DOCUMENTOS 2017\POA 2017 consolidado\informes\informes 1er trimeste2017\1er trimestre actividades codocafe varias\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KAYRA\Desktop\DOCUMENTOS 2017\POA 2017 consolidado\informes\informes 1er trimeste2017\1er trimestre actividades codocafe varias\DSC_002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54772" cy="3305170"/>
                    </a:xfrm>
                    <a:prstGeom prst="rect">
                      <a:avLst/>
                    </a:prstGeom>
                    <a:noFill/>
                    <a:ln>
                      <a:no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t xml:space="preserve">Visita de la misión de Taiwán a productores de café </w:t>
      </w:r>
    </w:p>
    <w:p w:rsidR="000B303F" w:rsidRPr="002B59D6" w:rsidRDefault="000B303F" w:rsidP="00146874">
      <w:pPr>
        <w:tabs>
          <w:tab w:val="left" w:pos="1509"/>
        </w:tabs>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410591E2" wp14:editId="0DBA756E">
            <wp:extent cx="4976037" cy="3262351"/>
            <wp:effectExtent l="19050" t="19050" r="15240" b="14605"/>
            <wp:docPr id="2" name="Imagen 2" descr="C:\Users\YAKAYRA\Desktop\DOCUMENTOS 2017\POA 2017 consolidado\informes\informes 1er trimeste2017\1er trimestre actividades codocafe varias\DSC_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AKAYRA\Desktop\DOCUMENTOS 2017\POA 2017 consolidado\informes\informes 1er trimeste2017\1er trimestre actividades codocafe varias\DSC_045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06545" cy="3282352"/>
                    </a:xfrm>
                    <a:prstGeom prst="rect">
                      <a:avLst/>
                    </a:prstGeom>
                    <a:noFill/>
                    <a:ln>
                      <a:solidFill>
                        <a:schemeClr val="tx1"/>
                      </a:solidFill>
                    </a:ln>
                  </pic:spPr>
                </pic:pic>
              </a:graphicData>
            </a:graphic>
          </wp:inline>
        </w:drawing>
      </w:r>
    </w:p>
    <w:p w:rsidR="000B303F" w:rsidRPr="00146874" w:rsidRDefault="000B303F" w:rsidP="00146874">
      <w:pPr>
        <w:tabs>
          <w:tab w:val="left" w:pos="1509"/>
        </w:tabs>
        <w:jc w:val="center"/>
        <w:rPr>
          <w:rFonts w:ascii="Bodoni MT Black" w:hAnsi="Bodoni MT Black"/>
          <w:b/>
          <w:sz w:val="28"/>
          <w:szCs w:val="28"/>
          <w:lang w:eastAsia="es-PE"/>
        </w:rPr>
      </w:pPr>
      <w:r w:rsidRPr="002B59D6">
        <w:rPr>
          <w:rFonts w:ascii="Bodoni MT Black" w:hAnsi="Bodoni MT Black"/>
          <w:b/>
          <w:sz w:val="28"/>
          <w:szCs w:val="28"/>
          <w:lang w:val="es-PE" w:eastAsia="es-PE"/>
        </w:rPr>
        <w:lastRenderedPageBreak/>
        <w:t>Visita de la misión de inversionistas de Taiwán a</w:t>
      </w:r>
      <w:r w:rsidR="00146874">
        <w:rPr>
          <w:rFonts w:ascii="Bodoni MT Black" w:hAnsi="Bodoni MT Black"/>
          <w:b/>
          <w:sz w:val="28"/>
          <w:szCs w:val="28"/>
          <w:lang w:val="es-PE" w:eastAsia="es-PE"/>
        </w:rPr>
        <w:t xml:space="preserve">l Laboratorio </w:t>
      </w:r>
      <w:proofErr w:type="spellStart"/>
      <w:r w:rsidR="00146874">
        <w:rPr>
          <w:rFonts w:ascii="Bodoni MT Black" w:hAnsi="Bodoni MT Black"/>
          <w:b/>
          <w:sz w:val="28"/>
          <w:szCs w:val="28"/>
          <w:lang w:val="es-PE" w:eastAsia="es-PE"/>
        </w:rPr>
        <w:t>Raul</w:t>
      </w:r>
      <w:proofErr w:type="spellEnd"/>
      <w:r w:rsidR="00146874">
        <w:rPr>
          <w:rFonts w:ascii="Bodoni MT Black" w:hAnsi="Bodoni MT Black"/>
          <w:b/>
          <w:sz w:val="28"/>
          <w:szCs w:val="28"/>
          <w:lang w:val="es-PE" w:eastAsia="es-PE"/>
        </w:rPr>
        <w:t xml:space="preserve"> H. Melo del</w:t>
      </w:r>
      <w:r w:rsidRPr="002B59D6">
        <w:rPr>
          <w:rFonts w:ascii="Bodoni MT Black" w:hAnsi="Bodoni MT Black"/>
          <w:b/>
          <w:sz w:val="28"/>
          <w:szCs w:val="28"/>
          <w:lang w:val="es-PE" w:eastAsia="es-PE"/>
        </w:rPr>
        <w:t xml:space="preserve"> CODOCAFE</w:t>
      </w:r>
      <w:r w:rsidRPr="002B59D6">
        <w:rPr>
          <w:rFonts w:ascii="Bodoni MT Black" w:hAnsi="Bodoni MT Black"/>
          <w:b/>
          <w:noProof/>
          <w:sz w:val="28"/>
          <w:szCs w:val="28"/>
          <w:lang w:eastAsia="es-DO"/>
        </w:rPr>
        <w:drawing>
          <wp:inline distT="0" distB="0" distL="0" distR="0" wp14:anchorId="34F6C3A2" wp14:editId="79BBFA89">
            <wp:extent cx="4976037" cy="3354819"/>
            <wp:effectExtent l="19050" t="19050" r="15240" b="17145"/>
            <wp:docPr id="3" name="Imagen 3" descr="C:\Users\YAKAYRA\Desktop\DOCUMENTOS 2017\POA 2017 consolidado\informes\informes 1er trimeste2017\1er trimestre actividades codocafe varias\DSC_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YAKAYRA\Desktop\DOCUMENTOS 2017\POA 2017 consolidado\informes\informes 1er trimeste2017\1er trimestre actividades codocafe varias\DSC_095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86723" cy="3362023"/>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t>Reunión Dirección Ejecutiva con</w:t>
      </w:r>
      <w:r w:rsidR="00146874">
        <w:rPr>
          <w:rFonts w:ascii="Bodoni MT Black" w:hAnsi="Bodoni MT Black"/>
          <w:b/>
          <w:sz w:val="28"/>
          <w:szCs w:val="28"/>
          <w:lang w:val="es-PE" w:eastAsia="es-PE"/>
        </w:rPr>
        <w:t xml:space="preserve"> Directivos de</w:t>
      </w:r>
      <w:r w:rsidRPr="002B59D6">
        <w:rPr>
          <w:rFonts w:ascii="Bodoni MT Black" w:hAnsi="Bodoni MT Black"/>
          <w:b/>
          <w:sz w:val="28"/>
          <w:szCs w:val="28"/>
          <w:lang w:val="es-PE" w:eastAsia="es-PE"/>
        </w:rPr>
        <w:t xml:space="preserve"> FUNDASEP</w:t>
      </w:r>
      <w:r w:rsidR="00146874">
        <w:rPr>
          <w:rFonts w:ascii="Bodoni MT Black" w:hAnsi="Bodoni MT Black"/>
          <w:b/>
          <w:sz w:val="28"/>
          <w:szCs w:val="28"/>
          <w:lang w:val="es-PE" w:eastAsia="es-PE"/>
        </w:rPr>
        <w:t>, en la Provincia de Elías Piña</w:t>
      </w:r>
      <w:r w:rsidRPr="002B59D6">
        <w:rPr>
          <w:rFonts w:ascii="Bodoni MT Black" w:hAnsi="Bodoni MT Black"/>
          <w:b/>
          <w:sz w:val="28"/>
          <w:szCs w:val="28"/>
          <w:lang w:val="es-PE" w:eastAsia="es-PE"/>
        </w:rPr>
        <w:t xml:space="preserve">        </w:t>
      </w:r>
      <w:r w:rsidRPr="002B59D6">
        <w:rPr>
          <w:rFonts w:ascii="Bodoni MT Black" w:hAnsi="Bodoni MT Black"/>
          <w:b/>
          <w:noProof/>
          <w:sz w:val="28"/>
          <w:szCs w:val="28"/>
          <w:lang w:eastAsia="es-DO"/>
        </w:rPr>
        <w:drawing>
          <wp:inline distT="0" distB="0" distL="0" distR="0" wp14:anchorId="192981D5" wp14:editId="686678DB">
            <wp:extent cx="4986670" cy="3354819"/>
            <wp:effectExtent l="19050" t="19050" r="23495" b="17145"/>
            <wp:docPr id="4" name="Imagen 4" descr="C:\Users\YAKAYRA\Desktop\DOCUMENTOS 2017\POA 2017 consolidado\informes\informes 1er trimeste2017\1er trimestre actividades codocafe varias\DSC_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AKAYRA\Desktop\DOCUMENTOS 2017\POA 2017 consolidado\informes\informes 1er trimeste2017\1er trimestre actividades codocafe varias\DSC_055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97379" cy="3362023"/>
                    </a:xfrm>
                    <a:prstGeom prst="rect">
                      <a:avLst/>
                    </a:prstGeom>
                    <a:noFill/>
                    <a:ln>
                      <a:solidFill>
                        <a:schemeClr val="tx1"/>
                      </a:solidFill>
                    </a:ln>
                  </pic:spPr>
                </pic:pic>
              </a:graphicData>
            </a:graphic>
          </wp:inline>
        </w:drawing>
      </w:r>
      <w:r w:rsidRPr="002B59D6">
        <w:rPr>
          <w:rFonts w:ascii="Bodoni MT Black" w:hAnsi="Bodoni MT Black"/>
          <w:b/>
          <w:sz w:val="28"/>
          <w:szCs w:val="28"/>
          <w:lang w:val="es-PE" w:eastAsia="es-PE"/>
        </w:rPr>
        <w:tab/>
      </w:r>
      <w:r w:rsidRPr="002B59D6">
        <w:rPr>
          <w:rFonts w:ascii="Bodoni MT Black" w:hAnsi="Bodoni MT Black"/>
          <w:b/>
          <w:sz w:val="28"/>
          <w:szCs w:val="28"/>
          <w:lang w:val="es-PE" w:eastAsia="es-PE"/>
        </w:rPr>
        <w:tab/>
      </w:r>
      <w:r w:rsidRPr="002B59D6">
        <w:rPr>
          <w:rFonts w:ascii="Bodoni MT Black" w:hAnsi="Bodoni MT Black"/>
          <w:b/>
          <w:sz w:val="28"/>
          <w:szCs w:val="28"/>
          <w:lang w:val="es-PE" w:eastAsia="es-PE"/>
        </w:rPr>
        <w:br w:type="page"/>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lastRenderedPageBreak/>
        <w:t>Firma Convenio CODOCAFE/CNCCMDL</w:t>
      </w:r>
    </w:p>
    <w:p w:rsidR="000B303F" w:rsidRPr="002B59D6" w:rsidRDefault="000B303F" w:rsidP="00FA6F25">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3E375767" wp14:editId="6C20EF32">
            <wp:extent cx="4881563" cy="3254376"/>
            <wp:effectExtent l="19050" t="19050" r="14605" b="22225"/>
            <wp:docPr id="5" name="Imagen 5" descr="C:\Users\YAKAYRA\Desktop\DOCUMENTOS 2017\POA 2017 consolidado\informes\informes 1er trimeste2017\1er trimestre actividades codocafe varias\DSC_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AKAYRA\Desktop\DOCUMENTOS 2017\POA 2017 consolidado\informes\informes 1er trimeste2017\1er trimestre actividades codocafe varias\DSC_056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2798" cy="3255199"/>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468536C4" wp14:editId="7F92E2BA">
            <wp:extent cx="4929188" cy="3286125"/>
            <wp:effectExtent l="19050" t="19050" r="24130" b="9525"/>
            <wp:docPr id="6" name="Imagen 6" descr="C:\Users\YAKAYRA\Desktop\DOCUMENTOS 2017\POA 2017 consolidado\informes\informes 1er trimeste2017\1er trimestre actividades codocafe varias\DSC_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AKAYRA\Desktop\DOCUMENTOS 2017\POA 2017 consolidado\informes\informes 1er trimeste2017\1er trimestre actividades codocafe varias\DSC_057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31471" cy="3287647"/>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 w:val="left" w:pos="1721"/>
          <w:tab w:val="center" w:pos="4680"/>
        </w:tabs>
        <w:rPr>
          <w:rFonts w:ascii="Bodoni MT Black" w:hAnsi="Bodoni MT Black"/>
          <w:b/>
          <w:sz w:val="28"/>
          <w:szCs w:val="28"/>
          <w:lang w:val="es-PE" w:eastAsia="es-PE"/>
        </w:rPr>
      </w:pPr>
      <w:r w:rsidRPr="002B59D6">
        <w:rPr>
          <w:rFonts w:ascii="Bodoni MT Black" w:hAnsi="Bodoni MT Black"/>
          <w:b/>
          <w:sz w:val="28"/>
          <w:szCs w:val="28"/>
          <w:lang w:val="es-PE" w:eastAsia="es-PE"/>
        </w:rPr>
        <w:tab/>
      </w:r>
    </w:p>
    <w:p w:rsidR="000B303F" w:rsidRPr="002B59D6" w:rsidRDefault="000B303F" w:rsidP="000B303F">
      <w:pPr>
        <w:tabs>
          <w:tab w:val="left" w:pos="1509"/>
          <w:tab w:val="left" w:pos="1721"/>
          <w:tab w:val="center" w:pos="4680"/>
        </w:tabs>
        <w:rPr>
          <w:rFonts w:ascii="Bodoni MT Black" w:hAnsi="Bodoni MT Black"/>
          <w:b/>
          <w:sz w:val="28"/>
          <w:szCs w:val="28"/>
          <w:lang w:val="es-PE" w:eastAsia="es-PE"/>
        </w:rPr>
      </w:pPr>
    </w:p>
    <w:p w:rsidR="000B303F" w:rsidRPr="002B59D6" w:rsidRDefault="000B303F" w:rsidP="000B303F">
      <w:pPr>
        <w:tabs>
          <w:tab w:val="left" w:pos="1509"/>
          <w:tab w:val="left" w:pos="1721"/>
          <w:tab w:val="center" w:pos="4680"/>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lastRenderedPageBreak/>
        <w:t>Ofrenda floral en el Altar de la Patria</w:t>
      </w:r>
    </w:p>
    <w:p w:rsidR="000B303F" w:rsidRPr="002B59D6" w:rsidRDefault="000B303F" w:rsidP="00105155">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4110FE7E" wp14:editId="44000A74">
            <wp:extent cx="4965405" cy="3352698"/>
            <wp:effectExtent l="19050" t="19050" r="26035" b="19685"/>
            <wp:docPr id="7" name="Imagen 7" descr="\\10.0.0.170\felino - yakaira\DSC_099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0.0.170\felino - yakaira\DSC_0993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76068" cy="3359898"/>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509DE672" wp14:editId="549E893E">
            <wp:extent cx="4976037" cy="2933308"/>
            <wp:effectExtent l="19050" t="19050" r="15240" b="19685"/>
            <wp:docPr id="8" name="Imagen 8" descr="\\10.0.0.170\felino - yakaira\DSC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0.0.0.170\felino - yakaira\DSC_002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86723" cy="2939607"/>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lastRenderedPageBreak/>
        <w:t>Entrega de Plantas a productores</w:t>
      </w:r>
      <w:r w:rsidR="00655EFC">
        <w:rPr>
          <w:rFonts w:ascii="Bodoni MT Black" w:hAnsi="Bodoni MT Black"/>
          <w:b/>
          <w:sz w:val="28"/>
          <w:szCs w:val="28"/>
          <w:lang w:val="es-PE" w:eastAsia="es-PE"/>
        </w:rPr>
        <w:t xml:space="preserve">, </w:t>
      </w:r>
      <w:r w:rsidR="00146874">
        <w:rPr>
          <w:rFonts w:ascii="Bodoni MT Black" w:hAnsi="Bodoni MT Black"/>
          <w:b/>
          <w:sz w:val="28"/>
          <w:szCs w:val="28"/>
          <w:lang w:val="es-PE" w:eastAsia="es-PE"/>
        </w:rPr>
        <w:t>Peralta</w:t>
      </w:r>
      <w:r w:rsidR="00655EFC">
        <w:rPr>
          <w:rFonts w:ascii="Bodoni MT Black" w:hAnsi="Bodoni MT Black"/>
          <w:b/>
          <w:sz w:val="28"/>
          <w:szCs w:val="28"/>
          <w:lang w:val="es-PE" w:eastAsia="es-PE"/>
        </w:rPr>
        <w:t>, Azua</w:t>
      </w:r>
    </w:p>
    <w:p w:rsidR="00655EFC" w:rsidRDefault="000B303F" w:rsidP="00655EFC">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2B90D8DA" wp14:editId="6EDBF47D">
            <wp:extent cx="4965405" cy="3354819"/>
            <wp:effectExtent l="19050" t="19050" r="26035" b="17145"/>
            <wp:docPr id="38" name="Imagen 38" descr="C:\Users\YAKAYRA\Desktop\DOCUMENTOS 2017\POA 2017 consolidado\informes\informes 1er trimeste2017\1er trimestre actividades codocafe varias\DSC_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AKAYRA\Desktop\DOCUMENTOS 2017\POA 2017 consolidado\informes\informes 1er trimeste2017\1er trimestre actividades codocafe varias\DSC_044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76068" cy="3362023"/>
                    </a:xfrm>
                    <a:prstGeom prst="rect">
                      <a:avLst/>
                    </a:prstGeom>
                    <a:noFill/>
                    <a:ln>
                      <a:solidFill>
                        <a:schemeClr val="tx1"/>
                      </a:solidFill>
                    </a:ln>
                  </pic:spPr>
                </pic:pic>
              </a:graphicData>
            </a:graphic>
          </wp:inline>
        </w:drawing>
      </w:r>
    </w:p>
    <w:p w:rsidR="00146874" w:rsidRPr="002B59D6" w:rsidRDefault="00146874" w:rsidP="00655EFC">
      <w:pPr>
        <w:tabs>
          <w:tab w:val="left" w:pos="1509"/>
        </w:tabs>
        <w:spacing w:after="0"/>
        <w:jc w:val="center"/>
        <w:rPr>
          <w:rFonts w:ascii="Bodoni MT Black" w:hAnsi="Bodoni MT Black"/>
          <w:b/>
          <w:sz w:val="28"/>
          <w:szCs w:val="28"/>
          <w:lang w:val="es-PE" w:eastAsia="es-PE"/>
        </w:rPr>
      </w:pPr>
      <w:r w:rsidRPr="002B59D6">
        <w:rPr>
          <w:rFonts w:ascii="Bodoni MT Black" w:hAnsi="Bodoni MT Black"/>
          <w:b/>
          <w:sz w:val="28"/>
          <w:szCs w:val="28"/>
          <w:lang w:val="es-PE" w:eastAsia="es-PE"/>
        </w:rPr>
        <w:t>Entrega de Plantas a productores</w:t>
      </w:r>
      <w:r>
        <w:rPr>
          <w:rFonts w:ascii="Bodoni MT Black" w:hAnsi="Bodoni MT Black"/>
          <w:b/>
          <w:sz w:val="28"/>
          <w:szCs w:val="28"/>
          <w:lang w:val="es-PE" w:eastAsia="es-PE"/>
        </w:rPr>
        <w:t xml:space="preserve">, </w:t>
      </w:r>
      <w:r w:rsidR="00655EFC">
        <w:rPr>
          <w:rFonts w:ascii="Bodoni MT Black" w:hAnsi="Bodoni MT Black"/>
          <w:b/>
          <w:sz w:val="28"/>
          <w:szCs w:val="28"/>
          <w:lang w:val="es-PE" w:eastAsia="es-PE"/>
        </w:rPr>
        <w:t xml:space="preserve">Los </w:t>
      </w:r>
      <w:proofErr w:type="spellStart"/>
      <w:r w:rsidR="00655EFC">
        <w:rPr>
          <w:rFonts w:ascii="Bodoni MT Black" w:hAnsi="Bodoni MT Black"/>
          <w:b/>
          <w:sz w:val="28"/>
          <w:szCs w:val="28"/>
          <w:lang w:val="es-PE" w:eastAsia="es-PE"/>
        </w:rPr>
        <w:t>Montacitos</w:t>
      </w:r>
      <w:proofErr w:type="spellEnd"/>
      <w:r w:rsidR="00655EFC">
        <w:rPr>
          <w:rFonts w:ascii="Bodoni MT Black" w:hAnsi="Bodoni MT Black"/>
          <w:b/>
          <w:sz w:val="28"/>
          <w:szCs w:val="28"/>
          <w:lang w:val="es-PE" w:eastAsia="es-PE"/>
        </w:rPr>
        <w:t>, San Juan</w:t>
      </w:r>
    </w:p>
    <w:p w:rsidR="000B303F" w:rsidRPr="002B59D6" w:rsidRDefault="000B303F" w:rsidP="00655EFC">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5D96B4E9" wp14:editId="79A72A21">
            <wp:extent cx="4976037" cy="3355441"/>
            <wp:effectExtent l="19050" t="19050" r="15240" b="16510"/>
            <wp:docPr id="39" name="Imagen 39" descr="\\10.0.0.170\felino - yakaira\DSC_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170\felino - yakaira\DSC_038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86723" cy="3362647"/>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lastRenderedPageBreak/>
        <w:t xml:space="preserve">Entrega del Plan Estratégico Institucional </w:t>
      </w:r>
      <w:r w:rsidR="00655EFC">
        <w:rPr>
          <w:rFonts w:ascii="Bodoni MT Black" w:hAnsi="Bodoni MT Black"/>
          <w:b/>
          <w:sz w:val="28"/>
          <w:szCs w:val="28"/>
          <w:lang w:val="es-PE" w:eastAsia="es-PE"/>
        </w:rPr>
        <w:t>al</w:t>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t>Presidente de la República</w:t>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noProof/>
          <w:lang w:eastAsia="es-DO"/>
        </w:rPr>
        <w:drawing>
          <wp:inline distT="0" distB="0" distL="0" distR="0" wp14:anchorId="7B297735" wp14:editId="00CF2C4F">
            <wp:extent cx="4933507" cy="2625909"/>
            <wp:effectExtent l="19050" t="19050" r="19685" b="222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brightnessContrast bright="40000"/>
                              </a14:imgEffect>
                            </a14:imgLayer>
                          </a14:imgProps>
                        </a:ext>
                      </a:extLst>
                    </a:blip>
                    <a:srcRect t="7803" b="13582"/>
                    <a:stretch/>
                  </pic:blipFill>
                  <pic:spPr bwMode="auto">
                    <a:xfrm>
                      <a:off x="0" y="0"/>
                      <a:ext cx="4945420" cy="26322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B303F" w:rsidRPr="002B59D6" w:rsidRDefault="00655EFC" w:rsidP="00655EFC">
      <w:pPr>
        <w:tabs>
          <w:tab w:val="left" w:pos="1509"/>
        </w:tabs>
        <w:spacing w:after="0"/>
        <w:jc w:val="center"/>
        <w:rPr>
          <w:rFonts w:ascii="Bodoni MT Black" w:hAnsi="Bodoni MT Black"/>
          <w:b/>
          <w:sz w:val="28"/>
          <w:szCs w:val="28"/>
          <w:lang w:val="es-PE" w:eastAsia="es-PE"/>
        </w:rPr>
      </w:pPr>
      <w:r w:rsidRPr="002B59D6">
        <w:rPr>
          <w:rFonts w:ascii="Bodoni MT Black" w:hAnsi="Bodoni MT Black"/>
          <w:b/>
          <w:sz w:val="28"/>
          <w:szCs w:val="28"/>
          <w:lang w:val="es-PE" w:eastAsia="es-PE"/>
        </w:rPr>
        <w:t>Entrega del Plan Estratégico</w:t>
      </w:r>
      <w:r>
        <w:rPr>
          <w:rFonts w:ascii="Bodoni MT Black" w:hAnsi="Bodoni MT Black"/>
          <w:b/>
          <w:sz w:val="28"/>
          <w:szCs w:val="28"/>
          <w:lang w:val="es-PE" w:eastAsia="es-PE"/>
        </w:rPr>
        <w:t xml:space="preserve"> a</w:t>
      </w:r>
      <w:r w:rsidRPr="002B59D6">
        <w:rPr>
          <w:rFonts w:ascii="Bodoni MT Black" w:hAnsi="Bodoni MT Black"/>
          <w:b/>
          <w:sz w:val="28"/>
          <w:szCs w:val="28"/>
          <w:lang w:val="es-PE" w:eastAsia="es-PE"/>
        </w:rPr>
        <w:t xml:space="preserve"> </w:t>
      </w:r>
      <w:r w:rsidR="000B303F" w:rsidRPr="002B59D6">
        <w:rPr>
          <w:rFonts w:ascii="Bodoni MT Black" w:hAnsi="Bodoni MT Black"/>
          <w:b/>
          <w:sz w:val="28"/>
          <w:szCs w:val="28"/>
          <w:lang w:val="es-PE" w:eastAsia="es-PE"/>
        </w:rPr>
        <w:t>Miembro</w:t>
      </w:r>
      <w:r>
        <w:rPr>
          <w:rFonts w:ascii="Bodoni MT Black" w:hAnsi="Bodoni MT Black"/>
          <w:b/>
          <w:sz w:val="28"/>
          <w:szCs w:val="28"/>
          <w:lang w:val="es-PE" w:eastAsia="es-PE"/>
        </w:rPr>
        <w:t>s</w:t>
      </w:r>
      <w:r w:rsidR="000B303F" w:rsidRPr="002B59D6">
        <w:rPr>
          <w:rFonts w:ascii="Bodoni MT Black" w:hAnsi="Bodoni MT Black"/>
          <w:b/>
          <w:sz w:val="28"/>
          <w:szCs w:val="28"/>
          <w:lang w:val="es-PE" w:eastAsia="es-PE"/>
        </w:rPr>
        <w:t xml:space="preserve"> de la Junta</w:t>
      </w:r>
      <w:r>
        <w:rPr>
          <w:rFonts w:ascii="Bodoni MT Black" w:hAnsi="Bodoni MT Black"/>
          <w:b/>
          <w:sz w:val="28"/>
          <w:szCs w:val="28"/>
          <w:lang w:val="es-PE" w:eastAsia="es-PE"/>
        </w:rPr>
        <w:t xml:space="preserve"> Directiva</w:t>
      </w:r>
      <w:r w:rsidR="000B303F" w:rsidRPr="002B59D6">
        <w:rPr>
          <w:rFonts w:ascii="Bodoni MT Black" w:hAnsi="Bodoni MT Black"/>
          <w:b/>
          <w:sz w:val="28"/>
          <w:szCs w:val="28"/>
          <w:lang w:val="es-PE" w:eastAsia="es-PE"/>
        </w:rPr>
        <w:t xml:space="preserve"> del CODOCAFE</w:t>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26E39683" wp14:editId="0411E1D5">
            <wp:extent cx="4965405" cy="3251540"/>
            <wp:effectExtent l="19050" t="19050" r="26035" b="25400"/>
            <wp:docPr id="12" name="Imagen 12" descr="C:\Users\YAKAYRA\Desktop\DOCUMENTOS 2017\POA 2017 consolidado\informes\informes 1er trimeste2017\1er trimestre actividades codocafe varias\DSC_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AKAYRA\Desktop\DOCUMENTOS 2017\POA 2017 consolidado\informes\informes 1er trimeste2017\1er trimestre actividades codocafe varias\DSC_271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235" t="11077" r="2334"/>
                    <a:stretch/>
                  </pic:blipFill>
                  <pic:spPr bwMode="auto">
                    <a:xfrm>
                      <a:off x="0" y="0"/>
                      <a:ext cx="4976068" cy="325852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655EFC" w:rsidP="00655EFC">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lastRenderedPageBreak/>
        <w:t xml:space="preserve">Entrega del </w:t>
      </w:r>
      <w:r>
        <w:rPr>
          <w:rFonts w:ascii="Bodoni MT Black" w:hAnsi="Bodoni MT Black"/>
          <w:b/>
          <w:sz w:val="28"/>
          <w:szCs w:val="28"/>
          <w:lang w:val="es-PE" w:eastAsia="es-PE"/>
        </w:rPr>
        <w:t xml:space="preserve">Catálogo de Variedades Café con Resistencia a la Roya a los </w:t>
      </w:r>
      <w:r w:rsidR="000B303F" w:rsidRPr="002B59D6">
        <w:rPr>
          <w:rFonts w:ascii="Bodoni MT Black" w:hAnsi="Bodoni MT Black"/>
          <w:b/>
          <w:sz w:val="28"/>
          <w:szCs w:val="28"/>
          <w:lang w:val="es-PE" w:eastAsia="es-PE"/>
        </w:rPr>
        <w:t>Directores Regionales</w:t>
      </w:r>
      <w:r>
        <w:rPr>
          <w:rFonts w:ascii="Bodoni MT Black" w:hAnsi="Bodoni MT Black"/>
          <w:b/>
          <w:sz w:val="28"/>
          <w:szCs w:val="28"/>
          <w:lang w:val="es-PE" w:eastAsia="es-PE"/>
        </w:rPr>
        <w:t xml:space="preserve"> del </w:t>
      </w:r>
      <w:proofErr w:type="spellStart"/>
      <w:r>
        <w:rPr>
          <w:rFonts w:ascii="Bodoni MT Black" w:hAnsi="Bodoni MT Black"/>
          <w:b/>
          <w:sz w:val="28"/>
          <w:szCs w:val="28"/>
          <w:lang w:val="es-PE" w:eastAsia="es-PE"/>
        </w:rPr>
        <w:t>CODOCFAE</w:t>
      </w:r>
      <w:proofErr w:type="spellEnd"/>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3D1156DF" wp14:editId="5D3E8AD4">
            <wp:extent cx="4933507" cy="3353499"/>
            <wp:effectExtent l="19050" t="19050" r="19685" b="18415"/>
            <wp:docPr id="13" name="Imagen 13" descr="C:\Users\YAKAYRA\Desktop\DOCUMENTOS 2017\POA 2017 consolidado\informes\informes 1er trimeste2017\1er trimestre actividades codocafe varias\DSC_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AKAYRA\Desktop\DOCUMENTOS 2017\POA 2017 consolidado\informes\informes 1er trimeste2017\1er trimestre actividades codocafe varias\DSC_03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44102" cy="3360701"/>
                    </a:xfrm>
                    <a:prstGeom prst="rect">
                      <a:avLst/>
                    </a:prstGeom>
                    <a:noFill/>
                    <a:ln>
                      <a:solidFill>
                        <a:schemeClr val="tx1"/>
                      </a:solidFill>
                    </a:ln>
                  </pic:spPr>
                </pic:pic>
              </a:graphicData>
            </a:graphic>
          </wp:inline>
        </w:drawing>
      </w:r>
    </w:p>
    <w:p w:rsidR="000B303F" w:rsidRPr="002B59D6" w:rsidRDefault="000B303F" w:rsidP="00655EFC">
      <w:pPr>
        <w:tabs>
          <w:tab w:val="left" w:pos="1509"/>
        </w:tabs>
        <w:spacing w:after="0"/>
        <w:jc w:val="center"/>
        <w:rPr>
          <w:rFonts w:ascii="Bodoni MT Black" w:hAnsi="Bodoni MT Black"/>
          <w:b/>
          <w:sz w:val="28"/>
          <w:szCs w:val="28"/>
          <w:lang w:val="es-PE" w:eastAsia="es-PE"/>
        </w:rPr>
      </w:pPr>
      <w:r w:rsidRPr="002B59D6">
        <w:rPr>
          <w:rFonts w:ascii="Bodoni MT Black" w:hAnsi="Bodoni MT Black"/>
          <w:b/>
          <w:sz w:val="28"/>
          <w:szCs w:val="28"/>
          <w:lang w:val="es-PE" w:eastAsia="es-PE"/>
        </w:rPr>
        <w:t>Visita Misión Taiwán al Laboratorio Raúl H. Melo</w:t>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4360D922" wp14:editId="7576B953">
            <wp:extent cx="4965405" cy="3352800"/>
            <wp:effectExtent l="19050" t="19050" r="26035" b="19050"/>
            <wp:docPr id="14" name="Imagen 14" descr="C:\Users\YAKAYRA\Desktop\DOCUMENTOS 2017\POA 2017 consolidado\informes\informes 1er trimeste2017\1er trimestre actividades codocafe varias\DSC_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AKAYRA\Desktop\DOCUMENTOS 2017\POA 2017 consolidado\informes\informes 1er trimeste2017\1er trimestre actividades codocafe varias\DSC_03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76068" cy="3360000"/>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t xml:space="preserve">Celebración Día del Café </w:t>
      </w:r>
    </w:p>
    <w:p w:rsidR="000B303F" w:rsidRPr="002B59D6" w:rsidRDefault="000B303F" w:rsidP="00105155">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66B0AC65" wp14:editId="22D299A7">
            <wp:extent cx="5040000" cy="3362023"/>
            <wp:effectExtent l="19050" t="19050" r="27305" b="10160"/>
            <wp:docPr id="15" name="Imagen 15" descr="C:\Users\YAKAYRA\Desktop\DOCUMENTOS 2017\POA 2017 consolidado\informes\informes 1er trimeste2017\1er trimestre actividades codocafe varias\DSC_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AKAYRA\Desktop\DOCUMENTOS 2017\POA 2017 consolidado\informes\informes 1er trimeste2017\1er trimestre actividades codocafe varias\DSC_124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40000" cy="3362023"/>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045D51EC" wp14:editId="0B1C6B55">
            <wp:extent cx="5040000" cy="3362023"/>
            <wp:effectExtent l="19050" t="19050" r="27305" b="10160"/>
            <wp:docPr id="16" name="Imagen 16" descr="C:\Users\YAKAYRA\Desktop\DOCUMENTOS 2017\POA 2017 consolidado\informes\informes 1er trimeste2017\1er trimestre actividades codocafe varias\DSC_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YAKAYRA\Desktop\DOCUMENTOS 2017\POA 2017 consolidado\informes\informes 1er trimeste2017\1er trimestre actividades codocafe varias\DSC_130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40000" cy="3362023"/>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655EFC">
      <w:pPr>
        <w:tabs>
          <w:tab w:val="left" w:pos="1509"/>
        </w:tabs>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t>Stand CODOCAFE en Feria Agropecuaria 2017</w:t>
      </w:r>
    </w:p>
    <w:p w:rsidR="000B303F" w:rsidRPr="002B59D6" w:rsidRDefault="000B303F" w:rsidP="00105155">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5C4E4FE1" wp14:editId="435B46D3">
            <wp:extent cx="4856174" cy="3240000"/>
            <wp:effectExtent l="19050" t="19050" r="20955" b="17780"/>
            <wp:docPr id="17" name="Imagen 17" descr="\\10.0.0.170\felino - yakaira\DSC_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0.0.0.170\felino - yakaira\DSC_079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56174" cy="3240000"/>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1FB8EF8F" wp14:editId="14CB11CD">
            <wp:extent cx="4856175" cy="3240000"/>
            <wp:effectExtent l="19050" t="19050" r="20955" b="17780"/>
            <wp:docPr id="18" name="Imagen 18" descr="\\10.0.0.170\felino - yakaira\DSC_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0.0.170\felino - yakaira\DSC_073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56175" cy="3240000"/>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t>Día de Campo</w:t>
      </w:r>
      <w:r w:rsidR="008254EC">
        <w:rPr>
          <w:rFonts w:ascii="Bodoni MT Black" w:hAnsi="Bodoni MT Black"/>
          <w:b/>
          <w:sz w:val="28"/>
          <w:szCs w:val="28"/>
          <w:lang w:val="es-PE" w:eastAsia="es-PE"/>
        </w:rPr>
        <w:t>, Mahoma, Rancho Arriba</w:t>
      </w:r>
    </w:p>
    <w:p w:rsidR="000B303F" w:rsidRPr="002B59D6" w:rsidRDefault="000B303F" w:rsidP="00105155">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4D769893" wp14:editId="59C81498">
            <wp:extent cx="4873165" cy="3240000"/>
            <wp:effectExtent l="19050" t="19050" r="22860" b="17780"/>
            <wp:docPr id="19" name="Imagen 19" descr="C:\Users\YAKAYRA\Desktop\DOCUMENTOS 2017\POA 2017 consolidado\informes\informes 1er trimeste2017\1er trimestre actividades codocafe varias\DSC_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AKAYRA\Desktop\DOCUMENTOS 2017\POA 2017 consolidado\informes\informes 1er trimeste2017\1er trimestre actividades codocafe varias\DSC_035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73165" cy="3240000"/>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6BCAF936" wp14:editId="64C77F55">
            <wp:extent cx="4873843" cy="3240000"/>
            <wp:effectExtent l="19050" t="19050" r="22225" b="17780"/>
            <wp:docPr id="20" name="Imagen 20" descr="C:\Users\YAKAYRA\Desktop\DOCUMENTOS 2017\POA 2017 consolidado\informes\informes 1er trimeste2017\1er trimestre actividades codocafe varias\DSC_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AKAYRA\Desktop\DOCUMENTOS 2017\POA 2017 consolidado\informes\informes 1er trimeste2017\1er trimestre actividades codocafe varias\DSC_036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73843" cy="3240000"/>
                    </a:xfrm>
                    <a:prstGeom prst="rect">
                      <a:avLst/>
                    </a:prstGeom>
                    <a:noFill/>
                    <a:ln>
                      <a:solidFill>
                        <a:schemeClr val="tx1"/>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4"/>
          <w:lang w:val="es-PE" w:eastAsia="es-PE"/>
        </w:rPr>
      </w:pPr>
    </w:p>
    <w:p w:rsidR="000B303F" w:rsidRPr="002B59D6" w:rsidRDefault="000B303F" w:rsidP="000B303F"/>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t>Encuentro con la Embajadora Dominicana en Italia, Sr. Alba Peggy Cabral, para coordinar la entrega del reconocimiento por la Unión Europea del Certificado Oficial de DOP Café de Valdesia</w:t>
      </w:r>
    </w:p>
    <w:p w:rsidR="000B303F" w:rsidRPr="002B59D6" w:rsidRDefault="000B303F" w:rsidP="00105155">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546CBD50" wp14:editId="6AA7934E">
            <wp:extent cx="4922875" cy="3217983"/>
            <wp:effectExtent l="19050" t="19050" r="11430" b="20955"/>
            <wp:docPr id="21" name="Imagen 21" descr="E:\FOTOS HOY\_DSC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 HOY\_DSC083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0194" t="20826" r="8960"/>
                    <a:stretch/>
                  </pic:blipFill>
                  <pic:spPr bwMode="auto">
                    <a:xfrm>
                      <a:off x="0" y="0"/>
                      <a:ext cx="4969070" cy="324818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39CB1118" wp14:editId="3E5BA5ED">
            <wp:extent cx="4924363" cy="3136604"/>
            <wp:effectExtent l="19050" t="19050" r="10160" b="26035"/>
            <wp:docPr id="22" name="Imagen 22" descr="E:\FOTOS HOY\_DSC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OTOS HOY\_DSC080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09841" cy="3191050"/>
                    </a:xfrm>
                    <a:prstGeom prst="rect">
                      <a:avLst/>
                    </a:prstGeom>
                    <a:noFill/>
                    <a:ln>
                      <a:solidFill>
                        <a:sysClr val="windowText" lastClr="000000"/>
                      </a:solidFill>
                    </a:ln>
                  </pic:spPr>
                </pic:pic>
              </a:graphicData>
            </a:graphic>
          </wp:inline>
        </w:drawing>
      </w:r>
    </w:p>
    <w:p w:rsidR="000B303F" w:rsidRDefault="000B303F" w:rsidP="000B303F">
      <w:pPr>
        <w:tabs>
          <w:tab w:val="left" w:pos="1509"/>
        </w:tabs>
        <w:jc w:val="center"/>
        <w:rPr>
          <w:rFonts w:ascii="Bodoni MT Black" w:hAnsi="Bodoni MT Black"/>
          <w:b/>
          <w:sz w:val="28"/>
          <w:szCs w:val="28"/>
          <w:lang w:val="es-PE" w:eastAsia="es-PE"/>
        </w:rPr>
      </w:pPr>
    </w:p>
    <w:p w:rsidR="007607EB" w:rsidRPr="002B59D6" w:rsidRDefault="007607EB"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t xml:space="preserve">Reunión </w:t>
      </w:r>
      <w:r w:rsidR="008254EC">
        <w:rPr>
          <w:rFonts w:ascii="Bodoni MT Black" w:hAnsi="Bodoni MT Black"/>
          <w:b/>
          <w:sz w:val="28"/>
          <w:szCs w:val="28"/>
          <w:lang w:val="es-PE" w:eastAsia="es-PE"/>
        </w:rPr>
        <w:t xml:space="preserve">de </w:t>
      </w:r>
      <w:r w:rsidRPr="002B59D6">
        <w:rPr>
          <w:rFonts w:ascii="Bodoni MT Black" w:hAnsi="Bodoni MT Black"/>
          <w:b/>
          <w:sz w:val="28"/>
          <w:szCs w:val="28"/>
          <w:lang w:val="es-PE" w:eastAsia="es-PE"/>
        </w:rPr>
        <w:t xml:space="preserve">coordinación con DIGECOOM y BANDEX para la entrega del Certificado a la D.O Valdesia  </w:t>
      </w:r>
    </w:p>
    <w:p w:rsidR="000B303F" w:rsidRPr="002B59D6" w:rsidRDefault="000B303F" w:rsidP="00105155">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5CF957A0" wp14:editId="64A38FDB">
            <wp:extent cx="5007935" cy="3296093"/>
            <wp:effectExtent l="19050" t="19050" r="21590" b="19050"/>
            <wp:docPr id="23" name="Imagen 23" descr="C:\Users\natan\Desktop\CODOCAFE 30.06.2017\DOCUMENTOS 2017\POA 2017 consolidado\informes\informe 2do trimestre\fotos 2do trimestre\YAKAIRA 2\DSC_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tan\Desktop\CODOCAFE 30.06.2017\DOCUMENTOS 2017\POA 2017 consolidado\informes\informe 2do trimestre\fotos 2do trimestre\YAKAIRA 2\DSC_053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27588" cy="3309028"/>
                    </a:xfrm>
                    <a:prstGeom prst="rect">
                      <a:avLst/>
                    </a:prstGeom>
                    <a:noFill/>
                    <a:ln>
                      <a:solidFill>
                        <a:sysClr val="windowText" lastClr="000000"/>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71D2B2A0" wp14:editId="3B1B9DCF">
            <wp:extent cx="5007935" cy="3310148"/>
            <wp:effectExtent l="19050" t="19050" r="21590" b="24130"/>
            <wp:docPr id="24" name="Imagen 24" descr="C:\Users\natan\Desktop\CODOCAFE 30.06.2017\DOCUMENTOS 2017\POA 2017 consolidado\informes\informe 2do trimestre\fotos 2do trimestre\YAKAIRA 2\DSC_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tan\Desktop\CODOCAFE 30.06.2017\DOCUMENTOS 2017\POA 2017 consolidado\informes\informe 2do trimestre\fotos 2do trimestre\YAKAIRA 2\DSC_053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90928" cy="3365005"/>
                    </a:xfrm>
                    <a:prstGeom prst="rect">
                      <a:avLst/>
                    </a:prstGeom>
                    <a:noFill/>
                    <a:ln>
                      <a:solidFill>
                        <a:sysClr val="windowText" lastClr="000000"/>
                      </a:solidFill>
                    </a:ln>
                  </pic:spPr>
                </pic:pic>
              </a:graphicData>
            </a:graphic>
          </wp:inline>
        </w:drawing>
      </w: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p>
    <w:p w:rsidR="000B303F" w:rsidRPr="00105155" w:rsidRDefault="000B303F" w:rsidP="00105155">
      <w:pPr>
        <w:tabs>
          <w:tab w:val="left" w:pos="1509"/>
        </w:tabs>
        <w:spacing w:after="0" w:line="480" w:lineRule="auto"/>
        <w:jc w:val="center"/>
        <w:rPr>
          <w:rFonts w:ascii="Bodoni MT Black" w:hAnsi="Bodoni MT Black"/>
          <w:b/>
          <w:sz w:val="28"/>
          <w:szCs w:val="28"/>
          <w:lang w:eastAsia="es-PE"/>
        </w:rPr>
      </w:pPr>
      <w:r w:rsidRPr="002B59D6">
        <w:rPr>
          <w:rFonts w:ascii="Bodoni MT Black" w:hAnsi="Bodoni MT Black"/>
          <w:b/>
          <w:sz w:val="28"/>
          <w:szCs w:val="28"/>
          <w:lang w:val="es-PE" w:eastAsia="es-PE"/>
        </w:rPr>
        <w:t>Reunión de coordinación con el BANDEX sobre financiamiento a productores de la D.O. Valdesia</w:t>
      </w:r>
      <w:r w:rsidRPr="002B59D6">
        <w:rPr>
          <w:rFonts w:ascii="Bodoni MT Black" w:hAnsi="Bodoni MT Black"/>
          <w:b/>
          <w:noProof/>
          <w:sz w:val="28"/>
          <w:szCs w:val="28"/>
          <w:lang w:eastAsia="es-DO"/>
        </w:rPr>
        <w:drawing>
          <wp:inline distT="0" distB="0" distL="0" distR="0" wp14:anchorId="2C2D065E" wp14:editId="565A131F">
            <wp:extent cx="5040000" cy="3362179"/>
            <wp:effectExtent l="19050" t="19050" r="27305" b="10160"/>
            <wp:docPr id="25" name="Imagen 25" descr="C:\Users\natan\Desktop\CODOCAFE 30.06.2017\DOCUMENTOS 2017\POA 2017 consolidado\informes\informe 2do trimestre\fotos 2do trimestre\YAKAIRA 2\DSC_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tan\Desktop\CODOCAFE 30.06.2017\DOCUMENTOS 2017\POA 2017 consolidado\informes\informe 2do trimestre\fotos 2do trimestre\YAKAIRA 2\DSC_050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0000" cy="3362179"/>
                    </a:xfrm>
                    <a:prstGeom prst="rect">
                      <a:avLst/>
                    </a:prstGeom>
                    <a:noFill/>
                    <a:ln>
                      <a:solidFill>
                        <a:sysClr val="windowText" lastClr="000000"/>
                      </a:solidFill>
                    </a:ln>
                  </pic:spPr>
                </pic:pic>
              </a:graphicData>
            </a:graphic>
          </wp:inline>
        </w:drawing>
      </w:r>
    </w:p>
    <w:p w:rsidR="000B303F" w:rsidRPr="002B59D6" w:rsidRDefault="000B303F" w:rsidP="000B303F">
      <w:pPr>
        <w:tabs>
          <w:tab w:val="left" w:pos="1509"/>
        </w:tabs>
        <w:rPr>
          <w:rFonts w:ascii="Arial" w:hAnsi="Arial" w:cs="Arial"/>
          <w:sz w:val="24"/>
          <w:szCs w:val="28"/>
          <w:lang w:val="es-PE" w:eastAsia="es-PE"/>
        </w:rPr>
      </w:pPr>
      <w:r w:rsidRPr="002B59D6">
        <w:rPr>
          <w:noProof/>
          <w:lang w:eastAsia="es-DO"/>
        </w:rPr>
        <w:lastRenderedPageBreak/>
        <w:drawing>
          <wp:inline distT="0" distB="0" distL="0" distR="0" wp14:anchorId="5865CF99" wp14:editId="54DA123F">
            <wp:extent cx="5040000" cy="3362491"/>
            <wp:effectExtent l="19050" t="19050" r="27305" b="28575"/>
            <wp:docPr id="26" name="Imagen 26" descr="C:\Users\natan\Desktop\CODOCAFE 30.06.2017\DOCUMENTOS 2017\POA 2017 consolidado\informes\informe 2do trimestre\fotos 2do trimestre\YAKAIRA 2\DSC_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tan\Desktop\CODOCAFE 30.06.2017\DOCUMENTOS 2017\POA 2017 consolidado\informes\informe 2do trimestre\fotos 2do trimestre\YAKAIRA 2\DSC_050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40000" cy="3362491"/>
                    </a:xfrm>
                    <a:prstGeom prst="rect">
                      <a:avLst/>
                    </a:prstGeom>
                    <a:noFill/>
                    <a:ln>
                      <a:solidFill>
                        <a:sysClr val="windowText" lastClr="000000"/>
                      </a:solidFill>
                    </a:ln>
                  </pic:spPr>
                </pic:pic>
              </a:graphicData>
            </a:graphic>
          </wp:inline>
        </w:drawing>
      </w: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p>
    <w:p w:rsidR="000B303F" w:rsidRPr="002B59D6" w:rsidRDefault="000B303F" w:rsidP="00105155">
      <w:pPr>
        <w:tabs>
          <w:tab w:val="left" w:pos="1509"/>
        </w:tabs>
        <w:spacing w:after="0" w:line="360" w:lineRule="auto"/>
        <w:jc w:val="center"/>
        <w:rPr>
          <w:rFonts w:ascii="Bodoni MT Black" w:hAnsi="Bodoni MT Black"/>
          <w:b/>
          <w:sz w:val="28"/>
          <w:szCs w:val="28"/>
          <w:lang w:val="es-PE" w:eastAsia="es-PE"/>
        </w:rPr>
      </w:pPr>
      <w:r w:rsidRPr="002B59D6">
        <w:rPr>
          <w:rFonts w:ascii="Bodoni MT Black" w:hAnsi="Bodoni MT Black"/>
          <w:b/>
          <w:sz w:val="28"/>
          <w:szCs w:val="28"/>
          <w:lang w:val="es-PE" w:eastAsia="es-PE"/>
        </w:rPr>
        <w:t>Firma convenio colaboración entre CODOCAFE y el Organismo Dominicano de Acreditación (ODAC)</w:t>
      </w:r>
      <w:r w:rsidRPr="002B59D6">
        <w:rPr>
          <w:rFonts w:ascii="Bodoni MT Black" w:hAnsi="Bodoni MT Black"/>
          <w:b/>
          <w:noProof/>
          <w:sz w:val="28"/>
          <w:szCs w:val="28"/>
          <w:lang w:eastAsia="es-DO"/>
        </w:rPr>
        <w:drawing>
          <wp:inline distT="0" distB="0" distL="0" distR="0" wp14:anchorId="4CFAE9C8" wp14:editId="50E770E7">
            <wp:extent cx="5040000" cy="3365495"/>
            <wp:effectExtent l="19050" t="19050" r="27305" b="26035"/>
            <wp:docPr id="27" name="Imagen 27" descr="E:\FOTOS HOY\DSC_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OTOS HOY\DSC_091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40000" cy="3365495"/>
                    </a:xfrm>
                    <a:prstGeom prst="rect">
                      <a:avLst/>
                    </a:prstGeom>
                    <a:noFill/>
                    <a:ln>
                      <a:solidFill>
                        <a:sysClr val="windowText" lastClr="000000"/>
                      </a:solidFill>
                    </a:ln>
                  </pic:spPr>
                </pic:pic>
              </a:graphicData>
            </a:graphic>
          </wp:inline>
        </w:drawing>
      </w:r>
    </w:p>
    <w:p w:rsidR="000B303F" w:rsidRPr="002B59D6" w:rsidRDefault="000B303F" w:rsidP="000B303F">
      <w:pPr>
        <w:tabs>
          <w:tab w:val="left" w:pos="1509"/>
        </w:tabs>
        <w:spacing w:after="0" w:line="240" w:lineRule="auto"/>
        <w:jc w:val="center"/>
        <w:rPr>
          <w:rFonts w:ascii="Bodoni MT Black" w:hAnsi="Bodoni MT Black"/>
          <w:b/>
          <w:sz w:val="8"/>
          <w:szCs w:val="28"/>
          <w:lang w:val="es-PE" w:eastAsia="es-PE"/>
        </w:rPr>
      </w:pP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lastRenderedPageBreak/>
        <w:drawing>
          <wp:inline distT="0" distB="0" distL="0" distR="0" wp14:anchorId="59E32030" wp14:editId="7956BC35">
            <wp:extent cx="5040000" cy="3365495"/>
            <wp:effectExtent l="19050" t="19050" r="27305" b="26035"/>
            <wp:docPr id="28" name="Imagen 28" descr="E:\FOTOS HOY\DSC_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FOTOS HOY\DSC_097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40000" cy="3365495"/>
                    </a:xfrm>
                    <a:prstGeom prst="rect">
                      <a:avLst/>
                    </a:prstGeom>
                    <a:noFill/>
                    <a:ln>
                      <a:solidFill>
                        <a:sysClr val="windowText" lastClr="000000"/>
                      </a:solidFill>
                    </a:ln>
                  </pic:spPr>
                </pic:pic>
              </a:graphicData>
            </a:graphic>
          </wp:inline>
        </w:drawing>
      </w:r>
    </w:p>
    <w:p w:rsidR="000B303F" w:rsidRPr="002B59D6" w:rsidRDefault="000B303F" w:rsidP="000B303F">
      <w:pPr>
        <w:tabs>
          <w:tab w:val="left" w:pos="1509"/>
        </w:tabs>
        <w:spacing w:line="240" w:lineRule="auto"/>
        <w:jc w:val="center"/>
        <w:rPr>
          <w:rFonts w:ascii="Bodoni MT Black" w:hAnsi="Bodoni MT Black"/>
          <w:b/>
          <w:sz w:val="28"/>
          <w:szCs w:val="28"/>
          <w:lang w:val="es-PE" w:eastAsia="es-PE"/>
        </w:rPr>
      </w:pPr>
    </w:p>
    <w:p w:rsidR="000B303F" w:rsidRPr="002B59D6" w:rsidRDefault="000B303F" w:rsidP="000B303F">
      <w:pPr>
        <w:tabs>
          <w:tab w:val="left" w:pos="1509"/>
        </w:tabs>
        <w:spacing w:line="240" w:lineRule="auto"/>
        <w:jc w:val="center"/>
        <w:rPr>
          <w:rFonts w:ascii="Bodoni MT Black" w:hAnsi="Bodoni MT Black"/>
          <w:b/>
          <w:sz w:val="28"/>
          <w:szCs w:val="28"/>
          <w:lang w:val="es-PE" w:eastAsia="es-PE"/>
        </w:rPr>
      </w:pPr>
    </w:p>
    <w:p w:rsidR="000B303F" w:rsidRPr="002B59D6" w:rsidRDefault="000B303F" w:rsidP="000B303F">
      <w:pPr>
        <w:tabs>
          <w:tab w:val="left" w:pos="1509"/>
        </w:tabs>
        <w:spacing w:before="240" w:line="480" w:lineRule="auto"/>
        <w:jc w:val="center"/>
        <w:rPr>
          <w:rFonts w:ascii="Bodoni MT Black" w:hAnsi="Bodoni MT Black"/>
          <w:b/>
          <w:sz w:val="28"/>
          <w:szCs w:val="28"/>
          <w:lang w:val="es-PE" w:eastAsia="es-PE"/>
        </w:rPr>
      </w:pPr>
    </w:p>
    <w:p w:rsidR="000B303F" w:rsidRPr="002B59D6" w:rsidRDefault="000B303F" w:rsidP="000B303F">
      <w:pPr>
        <w:tabs>
          <w:tab w:val="left" w:pos="1509"/>
        </w:tabs>
        <w:spacing w:after="0"/>
        <w:jc w:val="center"/>
        <w:rPr>
          <w:rFonts w:ascii="Bodoni MT Black" w:hAnsi="Bodoni MT Black"/>
          <w:b/>
          <w:sz w:val="28"/>
          <w:szCs w:val="28"/>
          <w:lang w:val="es-PE" w:eastAsia="es-PE"/>
        </w:rPr>
      </w:pPr>
      <w:r w:rsidRPr="002B59D6">
        <w:rPr>
          <w:rFonts w:ascii="Bodoni MT Black" w:hAnsi="Bodoni MT Black"/>
          <w:b/>
          <w:sz w:val="28"/>
          <w:szCs w:val="28"/>
          <w:lang w:val="es-PE" w:eastAsia="es-PE"/>
        </w:rPr>
        <w:t xml:space="preserve">Encuentro con el Sr. René León Gómez, Secretario Ejecutivo del PROMECAFE y el cuerpo técnico del CODOCAFE  </w:t>
      </w:r>
    </w:p>
    <w:p w:rsidR="000B303F" w:rsidRPr="002B59D6" w:rsidRDefault="000B303F" w:rsidP="00105155">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lastRenderedPageBreak/>
        <w:drawing>
          <wp:inline distT="0" distB="0" distL="0" distR="0" wp14:anchorId="0F7F373E" wp14:editId="1E76EDEA">
            <wp:extent cx="4852069" cy="3240000"/>
            <wp:effectExtent l="19050" t="19050" r="24765" b="17780"/>
            <wp:docPr id="29" name="Imagen 29" descr="E:\FOTOS HOY\DSC_00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 HOY\DSC_0011 (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52069" cy="3240000"/>
                    </a:xfrm>
                    <a:prstGeom prst="rect">
                      <a:avLst/>
                    </a:prstGeom>
                    <a:noFill/>
                    <a:ln>
                      <a:solidFill>
                        <a:sysClr val="windowText" lastClr="000000"/>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5391D9D0" wp14:editId="1D5DD60F">
            <wp:extent cx="4852065" cy="3240000"/>
            <wp:effectExtent l="19050" t="19050" r="24765" b="17780"/>
            <wp:docPr id="30" name="Imagen 30" descr="E:\FOTOS HOY\DSC_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FOTOS HOY\DSC_046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52065" cy="3240000"/>
                    </a:xfrm>
                    <a:prstGeom prst="rect">
                      <a:avLst/>
                    </a:prstGeom>
                    <a:noFill/>
                    <a:ln>
                      <a:solidFill>
                        <a:sysClr val="windowText" lastClr="000000"/>
                      </a:solidFill>
                    </a:ln>
                  </pic:spPr>
                </pic:pic>
              </a:graphicData>
            </a:graphic>
          </wp:inline>
        </w:drawing>
      </w: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r w:rsidRPr="002B59D6">
        <w:rPr>
          <w:rFonts w:ascii="Bodoni MT Black" w:hAnsi="Bodoni MT Black"/>
          <w:b/>
          <w:sz w:val="28"/>
          <w:szCs w:val="28"/>
          <w:lang w:val="es-PE" w:eastAsia="es-PE"/>
        </w:rPr>
        <w:br w:type="page"/>
      </w: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r w:rsidRPr="002B59D6">
        <w:rPr>
          <w:rFonts w:ascii="Bodoni MT Black" w:hAnsi="Bodoni MT Black"/>
          <w:b/>
          <w:sz w:val="28"/>
          <w:szCs w:val="28"/>
          <w:lang w:val="es-PE" w:eastAsia="es-PE"/>
        </w:rPr>
        <w:lastRenderedPageBreak/>
        <w:t xml:space="preserve">Reunión de socialización Proyecto PROCAGICA-RD </w:t>
      </w:r>
    </w:p>
    <w:p w:rsidR="000B303F" w:rsidRPr="002B59D6" w:rsidRDefault="000B303F" w:rsidP="000B303F">
      <w:pPr>
        <w:tabs>
          <w:tab w:val="left" w:pos="1509"/>
        </w:tabs>
        <w:spacing w:after="0"/>
        <w:jc w:val="center"/>
        <w:rPr>
          <w:rFonts w:ascii="Bodoni MT Black" w:hAnsi="Bodoni MT Black"/>
          <w:b/>
          <w:sz w:val="28"/>
          <w:szCs w:val="28"/>
          <w:lang w:val="es-PE" w:eastAsia="es-PE"/>
        </w:rPr>
      </w:pPr>
      <w:proofErr w:type="gramStart"/>
      <w:r w:rsidRPr="002B59D6">
        <w:rPr>
          <w:rFonts w:ascii="Bodoni MT Black" w:hAnsi="Bodoni MT Black"/>
          <w:b/>
          <w:sz w:val="28"/>
          <w:szCs w:val="28"/>
          <w:lang w:val="es-PE" w:eastAsia="es-PE"/>
        </w:rPr>
        <w:t>con</w:t>
      </w:r>
      <w:proofErr w:type="gramEnd"/>
      <w:r w:rsidRPr="002B59D6">
        <w:rPr>
          <w:rFonts w:ascii="Bodoni MT Black" w:hAnsi="Bodoni MT Black"/>
          <w:b/>
          <w:sz w:val="28"/>
          <w:szCs w:val="28"/>
          <w:lang w:val="es-PE" w:eastAsia="es-PE"/>
        </w:rPr>
        <w:t xml:space="preserve"> </w:t>
      </w:r>
      <w:r w:rsidR="008254EC">
        <w:rPr>
          <w:rFonts w:ascii="Bodoni MT Black" w:hAnsi="Bodoni MT Black"/>
          <w:b/>
          <w:sz w:val="28"/>
          <w:szCs w:val="28"/>
          <w:lang w:val="es-PE" w:eastAsia="es-PE"/>
        </w:rPr>
        <w:t xml:space="preserve">el </w:t>
      </w:r>
      <w:r w:rsidRPr="002B59D6">
        <w:rPr>
          <w:rFonts w:ascii="Bodoni MT Black" w:hAnsi="Bodoni MT Black"/>
          <w:b/>
          <w:sz w:val="28"/>
          <w:szCs w:val="28"/>
          <w:lang w:val="es-PE" w:eastAsia="es-PE"/>
        </w:rPr>
        <w:t>equipo técnico del CODOCAFE</w:t>
      </w:r>
      <w:r w:rsidR="008254EC">
        <w:rPr>
          <w:rFonts w:ascii="Bodoni MT Black" w:hAnsi="Bodoni MT Black"/>
          <w:b/>
          <w:sz w:val="28"/>
          <w:szCs w:val="28"/>
          <w:lang w:val="es-PE" w:eastAsia="es-PE"/>
        </w:rPr>
        <w:t xml:space="preserve"> y la Unidad Coordinadora del Proyecto (</w:t>
      </w:r>
      <w:proofErr w:type="spellStart"/>
      <w:r w:rsidR="008254EC">
        <w:rPr>
          <w:rFonts w:ascii="Bodoni MT Black" w:hAnsi="Bodoni MT Black"/>
          <w:b/>
          <w:sz w:val="28"/>
          <w:szCs w:val="28"/>
          <w:lang w:val="es-PE" w:eastAsia="es-PE"/>
        </w:rPr>
        <w:t>UCP</w:t>
      </w:r>
      <w:proofErr w:type="spellEnd"/>
      <w:r w:rsidR="008254EC">
        <w:rPr>
          <w:rFonts w:ascii="Bodoni MT Black" w:hAnsi="Bodoni MT Black"/>
          <w:b/>
          <w:sz w:val="28"/>
          <w:szCs w:val="28"/>
          <w:lang w:val="es-PE" w:eastAsia="es-PE"/>
        </w:rPr>
        <w:t>)</w:t>
      </w:r>
    </w:p>
    <w:p w:rsidR="008254EC" w:rsidRPr="002B59D6" w:rsidRDefault="000B303F" w:rsidP="00105155">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5D024292" wp14:editId="3AC0CF8E">
            <wp:extent cx="4944140" cy="3298537"/>
            <wp:effectExtent l="19050" t="19050" r="27940" b="16510"/>
            <wp:docPr id="31" name="Imagen 31" descr="E:\FOTOS HOY\DSC_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FOTOS HOY\DSC_05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63677" cy="3311572"/>
                    </a:xfrm>
                    <a:prstGeom prst="rect">
                      <a:avLst/>
                    </a:prstGeom>
                    <a:noFill/>
                    <a:ln>
                      <a:solidFill>
                        <a:sysClr val="windowText" lastClr="000000"/>
                      </a:solidFill>
                    </a:ln>
                  </pic:spPr>
                </pic:pic>
              </a:graphicData>
            </a:graphic>
          </wp:inline>
        </w:drawing>
      </w:r>
      <w:r w:rsidRPr="002B59D6">
        <w:rPr>
          <w:rFonts w:ascii="Bodoni MT Black" w:hAnsi="Bodoni MT Black"/>
          <w:b/>
          <w:sz w:val="28"/>
          <w:szCs w:val="28"/>
          <w:lang w:val="es-PE" w:eastAsia="es-PE"/>
        </w:rPr>
        <w:t xml:space="preserve"> </w:t>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noProof/>
          <w:lang w:eastAsia="es-DO"/>
        </w:rPr>
        <w:drawing>
          <wp:inline distT="0" distB="0" distL="0" distR="0" wp14:anchorId="533DCBDA" wp14:editId="04C24264">
            <wp:extent cx="4954772" cy="3171987"/>
            <wp:effectExtent l="19050" t="19050" r="1778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r="4440"/>
                    <a:stretch/>
                  </pic:blipFill>
                  <pic:spPr bwMode="auto">
                    <a:xfrm>
                      <a:off x="0" y="0"/>
                      <a:ext cx="4978715" cy="31873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B303F" w:rsidRPr="008254EC" w:rsidRDefault="000B303F" w:rsidP="008254EC">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sz w:val="28"/>
          <w:szCs w:val="28"/>
          <w:lang w:val="es-PE" w:eastAsia="es-PE"/>
        </w:rPr>
        <w:lastRenderedPageBreak/>
        <w:t xml:space="preserve">Taller Presentación Proyecto PROCAGICA-RD                                 San Juan, Regional Suroeste </w:t>
      </w:r>
      <w:r w:rsidRPr="002B59D6">
        <w:rPr>
          <w:noProof/>
          <w:sz w:val="10"/>
          <w:szCs w:val="10"/>
          <w:lang w:eastAsia="es-DO"/>
        </w:rPr>
        <w:drawing>
          <wp:inline distT="0" distB="0" distL="0" distR="0" wp14:anchorId="06BBB001" wp14:editId="695BB934">
            <wp:extent cx="5007935" cy="3146154"/>
            <wp:effectExtent l="19050" t="19050" r="21590" b="1651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012671" cy="3149129"/>
                    </a:xfrm>
                    <a:prstGeom prst="rect">
                      <a:avLst/>
                    </a:prstGeom>
                    <a:ln>
                      <a:solidFill>
                        <a:sysClr val="windowText" lastClr="000000"/>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noProof/>
          <w:lang w:eastAsia="es-DO"/>
        </w:rPr>
        <w:drawing>
          <wp:inline distT="0" distB="0" distL="0" distR="0" wp14:anchorId="69FBB350" wp14:editId="781AF6ED">
            <wp:extent cx="5014764" cy="3221665"/>
            <wp:effectExtent l="19050" t="19050" r="14605" b="1714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10159" r="11743"/>
                    <a:stretch/>
                  </pic:blipFill>
                  <pic:spPr bwMode="auto">
                    <a:xfrm>
                      <a:off x="0" y="0"/>
                      <a:ext cx="5039833" cy="323777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2B59D6">
        <w:rPr>
          <w:noProof/>
          <w:lang w:eastAsia="es-DO"/>
        </w:rPr>
        <w:t xml:space="preserve"> </w:t>
      </w:r>
      <w:r w:rsidRPr="002B59D6">
        <w:rPr>
          <w:rFonts w:ascii="Bodoni MT Black" w:hAnsi="Bodoni MT Black"/>
          <w:b/>
          <w:sz w:val="28"/>
          <w:szCs w:val="28"/>
          <w:lang w:val="es-PE" w:eastAsia="es-PE"/>
        </w:rPr>
        <w:br w:type="page"/>
      </w:r>
    </w:p>
    <w:p w:rsidR="000B303F" w:rsidRPr="002B59D6" w:rsidRDefault="000B303F" w:rsidP="000B303F">
      <w:pPr>
        <w:tabs>
          <w:tab w:val="left" w:pos="1509"/>
        </w:tabs>
        <w:jc w:val="center"/>
        <w:rPr>
          <w:noProof/>
          <w:lang w:eastAsia="es-DO"/>
        </w:rPr>
      </w:pPr>
      <w:r w:rsidRPr="002B59D6">
        <w:rPr>
          <w:rFonts w:ascii="Bodoni MT Black" w:hAnsi="Bodoni MT Black"/>
          <w:b/>
          <w:sz w:val="28"/>
          <w:szCs w:val="28"/>
          <w:lang w:val="es-PE" w:eastAsia="es-PE"/>
        </w:rPr>
        <w:lastRenderedPageBreak/>
        <w:t>Taller PROCAGICA-RD inicio trabajos Línea Base                         Azua, Regional Sur</w:t>
      </w:r>
      <w:r w:rsidR="00671625">
        <w:rPr>
          <w:rFonts w:ascii="Bodoni MT Black" w:hAnsi="Bodoni MT Black"/>
          <w:b/>
          <w:sz w:val="28"/>
          <w:szCs w:val="28"/>
          <w:lang w:val="es-PE" w:eastAsia="es-PE"/>
        </w:rPr>
        <w:t>oeste</w:t>
      </w:r>
    </w:p>
    <w:p w:rsidR="00105155" w:rsidRPr="00105155" w:rsidRDefault="000B303F" w:rsidP="00105155">
      <w:pPr>
        <w:tabs>
          <w:tab w:val="left" w:pos="1509"/>
        </w:tabs>
        <w:spacing w:line="360" w:lineRule="auto"/>
        <w:jc w:val="center"/>
        <w:rPr>
          <w:rFonts w:ascii="Bodoni MT Black" w:hAnsi="Bodoni MT Black"/>
          <w:b/>
          <w:sz w:val="28"/>
          <w:szCs w:val="28"/>
          <w:lang w:val="es-PE" w:eastAsia="es-PE"/>
        </w:rPr>
      </w:pPr>
      <w:r w:rsidRPr="002B59D6">
        <w:rPr>
          <w:noProof/>
          <w:lang w:eastAsia="es-DO"/>
        </w:rPr>
        <w:drawing>
          <wp:inline distT="0" distB="0" distL="0" distR="0" wp14:anchorId="4C8EC116" wp14:editId="1B9255B7">
            <wp:extent cx="4981903" cy="3342290"/>
            <wp:effectExtent l="19050" t="19050" r="9525" b="1079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134945" cy="3444964"/>
                    </a:xfrm>
                    <a:prstGeom prst="rect">
                      <a:avLst/>
                    </a:prstGeom>
                    <a:ln>
                      <a:solidFill>
                        <a:sysClr val="windowText" lastClr="000000"/>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noProof/>
          <w:lang w:eastAsia="es-DO"/>
        </w:rPr>
        <w:drawing>
          <wp:inline distT="0" distB="0" distL="0" distR="0" wp14:anchorId="3305ACD6" wp14:editId="7BC46687">
            <wp:extent cx="4985275" cy="3216165"/>
            <wp:effectExtent l="19050" t="19050" r="25400" b="2286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040000" cy="3251470"/>
                    </a:xfrm>
                    <a:prstGeom prst="rect">
                      <a:avLst/>
                    </a:prstGeom>
                    <a:ln>
                      <a:solidFill>
                        <a:sysClr val="windowText" lastClr="000000"/>
                      </a:solidFill>
                    </a:ln>
                  </pic:spPr>
                </pic:pic>
              </a:graphicData>
            </a:graphic>
          </wp:inline>
        </w:drawing>
      </w:r>
    </w:p>
    <w:p w:rsidR="000B303F" w:rsidRDefault="000B303F" w:rsidP="000B303F">
      <w:pPr>
        <w:tabs>
          <w:tab w:val="left" w:pos="1509"/>
        </w:tabs>
        <w:spacing w:after="0" w:line="240" w:lineRule="auto"/>
        <w:jc w:val="center"/>
        <w:rPr>
          <w:rFonts w:ascii="Bodoni MT Black" w:hAnsi="Bodoni MT Black"/>
          <w:b/>
          <w:sz w:val="27"/>
          <w:szCs w:val="27"/>
          <w:lang w:val="es-PE" w:eastAsia="es-PE"/>
        </w:rPr>
      </w:pPr>
    </w:p>
    <w:p w:rsidR="00FA6F25" w:rsidRPr="002B59D6" w:rsidRDefault="00FA6F25" w:rsidP="000B303F">
      <w:pPr>
        <w:tabs>
          <w:tab w:val="left" w:pos="1509"/>
        </w:tabs>
        <w:spacing w:after="0" w:line="240" w:lineRule="auto"/>
        <w:jc w:val="center"/>
        <w:rPr>
          <w:rFonts w:ascii="Bodoni MT Black" w:hAnsi="Bodoni MT Black"/>
          <w:b/>
          <w:sz w:val="27"/>
          <w:szCs w:val="27"/>
          <w:lang w:val="es-PE" w:eastAsia="es-PE"/>
        </w:rPr>
      </w:pPr>
    </w:p>
    <w:p w:rsidR="000B303F" w:rsidRPr="002B59D6" w:rsidRDefault="000B303F" w:rsidP="000B303F">
      <w:pPr>
        <w:tabs>
          <w:tab w:val="left" w:pos="1509"/>
        </w:tabs>
        <w:spacing w:after="0" w:line="240" w:lineRule="auto"/>
        <w:jc w:val="center"/>
        <w:rPr>
          <w:rFonts w:ascii="Bodoni MT Black" w:hAnsi="Bodoni MT Black"/>
          <w:b/>
          <w:sz w:val="27"/>
          <w:szCs w:val="27"/>
          <w:lang w:val="es-PE" w:eastAsia="es-PE"/>
        </w:rPr>
      </w:pPr>
      <w:r w:rsidRPr="002B59D6">
        <w:rPr>
          <w:rFonts w:ascii="Bodoni MT Black" w:hAnsi="Bodoni MT Black"/>
          <w:b/>
          <w:sz w:val="27"/>
          <w:szCs w:val="27"/>
          <w:lang w:val="es-PE" w:eastAsia="es-PE"/>
        </w:rPr>
        <w:lastRenderedPageBreak/>
        <w:t xml:space="preserve">Participación en el Taller de Redacción de Memoria de Postulación Premio a la Calidad, impartido por el MAP  </w:t>
      </w:r>
    </w:p>
    <w:p w:rsidR="000B303F" w:rsidRPr="002B59D6" w:rsidRDefault="000B303F" w:rsidP="00FA6F25">
      <w:pPr>
        <w:tabs>
          <w:tab w:val="left" w:pos="1509"/>
        </w:tabs>
        <w:spacing w:before="240" w:after="0" w:line="480" w:lineRule="auto"/>
        <w:jc w:val="center"/>
        <w:rPr>
          <w:rFonts w:ascii="Bodoni MT Black" w:hAnsi="Bodoni MT Black"/>
          <w:b/>
          <w:sz w:val="28"/>
          <w:szCs w:val="28"/>
          <w:lang w:val="es-PE" w:eastAsia="es-PE"/>
        </w:rPr>
      </w:pPr>
      <w:r w:rsidRPr="002B59D6">
        <w:rPr>
          <w:noProof/>
          <w:lang w:eastAsia="es-DO"/>
        </w:rPr>
        <w:drawing>
          <wp:inline distT="0" distB="0" distL="0" distR="0" wp14:anchorId="0528B3BC" wp14:editId="0583DDDC">
            <wp:extent cx="4890977" cy="3653829"/>
            <wp:effectExtent l="19050" t="19050" r="24130" b="2286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t="18467"/>
                    <a:stretch/>
                  </pic:blipFill>
                  <pic:spPr bwMode="auto">
                    <a:xfrm>
                      <a:off x="0" y="0"/>
                      <a:ext cx="4928281" cy="368169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noProof/>
          <w:lang w:eastAsia="es-DO"/>
        </w:rPr>
        <w:drawing>
          <wp:inline distT="0" distB="0" distL="0" distR="0" wp14:anchorId="5F9246AC" wp14:editId="09AE0B2E">
            <wp:extent cx="4896512" cy="3464718"/>
            <wp:effectExtent l="19050" t="19050" r="18415" b="2159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5969" t="5256" r="8228"/>
                    <a:stretch/>
                  </pic:blipFill>
                  <pic:spPr bwMode="auto">
                    <a:xfrm>
                      <a:off x="0" y="0"/>
                      <a:ext cx="4910431" cy="347456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0B303F" w:rsidRPr="002B59D6" w:rsidRDefault="000B303F" w:rsidP="00FA6F25">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br w:type="page"/>
      </w:r>
      <w:r w:rsidR="004725E3" w:rsidRPr="002B59D6">
        <w:rPr>
          <w:rFonts w:ascii="Bodoni MT Black" w:hAnsi="Bodoni MT Black"/>
          <w:b/>
          <w:sz w:val="28"/>
          <w:szCs w:val="28"/>
          <w:lang w:val="es-PE" w:eastAsia="es-PE"/>
        </w:rPr>
        <w:lastRenderedPageBreak/>
        <w:t>Encuentro</w:t>
      </w:r>
      <w:r w:rsidR="00FA6F25">
        <w:rPr>
          <w:rFonts w:ascii="Bodoni MT Black" w:hAnsi="Bodoni MT Black"/>
          <w:b/>
          <w:sz w:val="28"/>
          <w:szCs w:val="28"/>
          <w:lang w:val="es-PE" w:eastAsia="es-PE"/>
        </w:rPr>
        <w:t xml:space="preserve"> de la</w:t>
      </w:r>
      <w:r w:rsidR="004725E3" w:rsidRPr="002B59D6">
        <w:rPr>
          <w:rFonts w:ascii="Bodoni MT Black" w:hAnsi="Bodoni MT Black"/>
          <w:b/>
          <w:sz w:val="28"/>
          <w:szCs w:val="28"/>
          <w:lang w:val="es-PE" w:eastAsia="es-PE"/>
        </w:rPr>
        <w:t xml:space="preserve"> Dirección Ejecutiva con productores de la Comunidad de</w:t>
      </w:r>
      <w:r w:rsidR="004725E3">
        <w:rPr>
          <w:rFonts w:ascii="Bodoni MT Black" w:hAnsi="Bodoni MT Black"/>
          <w:b/>
          <w:sz w:val="28"/>
          <w:szCs w:val="28"/>
          <w:lang w:val="es-PE" w:eastAsia="es-PE"/>
        </w:rPr>
        <w:t>l</w:t>
      </w:r>
      <w:r w:rsidR="004725E3" w:rsidRPr="002B59D6">
        <w:rPr>
          <w:rFonts w:ascii="Bodoni MT Black" w:hAnsi="Bodoni MT Black"/>
          <w:b/>
          <w:sz w:val="28"/>
          <w:szCs w:val="28"/>
          <w:lang w:val="es-PE" w:eastAsia="es-PE"/>
        </w:rPr>
        <w:t xml:space="preserve"> Añil, Jarabacoa</w:t>
      </w:r>
    </w:p>
    <w:p w:rsidR="000B303F" w:rsidRPr="002B59D6" w:rsidRDefault="000B303F" w:rsidP="00FA6F25">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74EF9D41" wp14:editId="2770B3A3">
            <wp:extent cx="4907972" cy="3013254"/>
            <wp:effectExtent l="19050" t="19050" r="26035" b="15875"/>
            <wp:docPr id="71" name="Imagen 71" descr="C:\Users\natan\Desktop\CODOCAFE 30.06.2017\DOCUMENTOS 2017\POA 2017 consolidado\informes\informe 2do trimestre\fotos 2do trimestre\YAKAIRA 2\PEÑA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an\Desktop\CODOCAFE 30.06.2017\DOCUMENTOS 2017\POA 2017 consolidado\informes\informe 2do trimestre\fotos 2do trimestre\YAKAIRA 2\PEÑALO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18512" cy="3019725"/>
                    </a:xfrm>
                    <a:prstGeom prst="rect">
                      <a:avLst/>
                    </a:prstGeom>
                    <a:noFill/>
                    <a:ln>
                      <a:solidFill>
                        <a:sysClr val="windowText" lastClr="000000"/>
                      </a:solidFill>
                    </a:ln>
                  </pic:spPr>
                </pic:pic>
              </a:graphicData>
            </a:graphic>
          </wp:inline>
        </w:drawing>
      </w:r>
      <w:r w:rsidRPr="002B59D6">
        <w:rPr>
          <w:rFonts w:ascii="Bodoni MT Black" w:hAnsi="Bodoni MT Black"/>
          <w:b/>
          <w:sz w:val="28"/>
          <w:szCs w:val="28"/>
          <w:lang w:val="es-PE" w:eastAsia="es-PE"/>
        </w:rPr>
        <w:t xml:space="preserve"> </w:t>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29A832C8" wp14:editId="34B0EFD5">
            <wp:extent cx="4955253" cy="2913321"/>
            <wp:effectExtent l="19050" t="19050" r="17145" b="20955"/>
            <wp:docPr id="72" name="Imagen 72" descr="C:\Users\natan\Desktop\CODOCAFE 30.06.2017\DOCUMENTOS 2017\POA 2017 consolidado\informes\informe 2do trimestre\fotos 2do trimestre\IMG-20170720-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atan\Desktop\CODOCAFE 30.06.2017\DOCUMENTOS 2017\POA 2017 consolidado\informes\informe 2do trimestre\fotos 2do trimestre\IMG-20170720-WA002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93549" cy="2935836"/>
                    </a:xfrm>
                    <a:prstGeom prst="rect">
                      <a:avLst/>
                    </a:prstGeom>
                    <a:noFill/>
                    <a:ln>
                      <a:solidFill>
                        <a:sysClr val="windowText" lastClr="000000"/>
                      </a:solidFill>
                    </a:ln>
                  </pic:spPr>
                </pic:pic>
              </a:graphicData>
            </a:graphic>
          </wp:inline>
        </w:drawing>
      </w:r>
    </w:p>
    <w:p w:rsidR="00AF33A5"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t xml:space="preserve">Día de campo realizado en zonas cafetaleras de Monte Llano, Hermanas Mirabal </w:t>
      </w:r>
    </w:p>
    <w:p w:rsidR="000B303F" w:rsidRPr="002B59D6" w:rsidRDefault="00FA6F25" w:rsidP="00FA6F25">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lastRenderedPageBreak/>
        <w:drawing>
          <wp:anchor distT="0" distB="0" distL="114300" distR="114300" simplePos="0" relativeHeight="251973632" behindDoc="0" locked="0" layoutInCell="1" allowOverlap="1" wp14:anchorId="062E88BB" wp14:editId="42402C6D">
            <wp:simplePos x="0" y="0"/>
            <wp:positionH relativeFrom="column">
              <wp:posOffset>63500</wp:posOffset>
            </wp:positionH>
            <wp:positionV relativeFrom="paragraph">
              <wp:posOffset>3242310</wp:posOffset>
            </wp:positionV>
            <wp:extent cx="4911725" cy="3369945"/>
            <wp:effectExtent l="19050" t="19050" r="22225" b="20955"/>
            <wp:wrapSquare wrapText="bothSides"/>
            <wp:docPr id="73" name="Imagen 73" descr="C:\Users\natan\Desktop\CODOCAFE 30.06.2017\DOCUMENTOS 2017\POA 2017 consolidado\informes\informe 2do trimestre\fotos 2do trimestre\YAKAIRA 2\PEÑAL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tan\Desktop\CODOCAFE 30.06.2017\DOCUMENTOS 2017\POA 2017 consolidado\informes\informe 2do trimestre\fotos 2do trimestre\YAKAIRA 2\PEÑALO 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11725" cy="336994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0B303F" w:rsidRPr="002B59D6">
        <w:rPr>
          <w:rFonts w:ascii="Bodoni MT Black" w:hAnsi="Bodoni MT Black"/>
          <w:b/>
          <w:noProof/>
          <w:sz w:val="28"/>
          <w:szCs w:val="28"/>
          <w:lang w:eastAsia="es-DO"/>
        </w:rPr>
        <w:drawing>
          <wp:inline distT="0" distB="0" distL="0" distR="0" wp14:anchorId="1E49E386" wp14:editId="13AA453A">
            <wp:extent cx="4912242" cy="2998859"/>
            <wp:effectExtent l="19050" t="19050" r="22225" b="11430"/>
            <wp:docPr id="74" name="Imagen 74" descr="C:\Users\natan\Desktop\CODOCAFE 30.06.2017\DOCUMENTOS 2017\POA 2017 consolidado\informes\informe 2do trimestre\fotos 2do trimestre\YAKAIRA 2\PEÑA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tan\Desktop\CODOCAFE 30.06.2017\DOCUMENTOS 2017\POA 2017 consolidado\informes\informe 2do trimestre\fotos 2do trimestre\YAKAIRA 2\PEÑALO 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20293" cy="3003774"/>
                    </a:xfrm>
                    <a:prstGeom prst="rect">
                      <a:avLst/>
                    </a:prstGeom>
                    <a:noFill/>
                    <a:ln>
                      <a:solidFill>
                        <a:sysClr val="windowText" lastClr="000000"/>
                      </a:solidFill>
                    </a:ln>
                  </pic:spPr>
                </pic:pic>
              </a:graphicData>
            </a:graphic>
          </wp:inline>
        </w:drawing>
      </w:r>
    </w:p>
    <w:p w:rsidR="000B303F" w:rsidRDefault="000B303F" w:rsidP="000B303F">
      <w:pPr>
        <w:tabs>
          <w:tab w:val="left" w:pos="1509"/>
        </w:tabs>
        <w:jc w:val="center"/>
        <w:rPr>
          <w:rFonts w:ascii="Bodoni MT Black" w:hAnsi="Bodoni MT Black"/>
          <w:b/>
          <w:sz w:val="28"/>
          <w:szCs w:val="28"/>
          <w:lang w:val="es-PE" w:eastAsia="es-PE"/>
        </w:rPr>
      </w:pPr>
    </w:p>
    <w:p w:rsidR="00FA6F25" w:rsidRDefault="00FA6F25" w:rsidP="000B303F">
      <w:pPr>
        <w:tabs>
          <w:tab w:val="left" w:pos="1509"/>
        </w:tabs>
        <w:jc w:val="center"/>
        <w:rPr>
          <w:rFonts w:ascii="Bodoni MT Black" w:hAnsi="Bodoni MT Black"/>
          <w:b/>
          <w:sz w:val="28"/>
          <w:szCs w:val="28"/>
          <w:lang w:val="es-PE" w:eastAsia="es-PE"/>
        </w:rPr>
      </w:pPr>
    </w:p>
    <w:p w:rsidR="00FA6F25" w:rsidRDefault="00FA6F25" w:rsidP="000B303F">
      <w:pPr>
        <w:tabs>
          <w:tab w:val="left" w:pos="1509"/>
        </w:tabs>
        <w:jc w:val="center"/>
        <w:rPr>
          <w:rFonts w:ascii="Bodoni MT Black" w:hAnsi="Bodoni MT Black"/>
          <w:b/>
          <w:sz w:val="28"/>
          <w:szCs w:val="28"/>
          <w:lang w:val="es-PE" w:eastAsia="es-PE"/>
        </w:rPr>
      </w:pPr>
    </w:p>
    <w:p w:rsidR="00FA6F25" w:rsidRPr="002B59D6" w:rsidRDefault="00FA6F25" w:rsidP="000B303F">
      <w:pPr>
        <w:tabs>
          <w:tab w:val="left" w:pos="1509"/>
        </w:tabs>
        <w:jc w:val="center"/>
        <w:rPr>
          <w:rFonts w:ascii="Bodoni MT Black" w:hAnsi="Bodoni MT Black"/>
          <w:b/>
          <w:sz w:val="28"/>
          <w:szCs w:val="28"/>
          <w:lang w:val="es-PE" w:eastAsia="es-PE"/>
        </w:rPr>
      </w:pPr>
    </w:p>
    <w:p w:rsidR="00FA6F25" w:rsidRDefault="00FA6F25" w:rsidP="000B303F">
      <w:pPr>
        <w:tabs>
          <w:tab w:val="left" w:pos="1509"/>
        </w:tabs>
        <w:jc w:val="center"/>
        <w:rPr>
          <w:rFonts w:ascii="Bodoni MT Black" w:hAnsi="Bodoni MT Black"/>
          <w:b/>
          <w:sz w:val="28"/>
          <w:szCs w:val="28"/>
          <w:lang w:val="es-PE" w:eastAsia="es-PE"/>
        </w:rPr>
      </w:pPr>
    </w:p>
    <w:p w:rsidR="000B303F" w:rsidRPr="002B59D6" w:rsidRDefault="00FA6F25" w:rsidP="000B303F">
      <w:pPr>
        <w:tabs>
          <w:tab w:val="left" w:pos="1509"/>
        </w:tabs>
        <w:jc w:val="center"/>
        <w:rPr>
          <w:rFonts w:ascii="Bodoni MT Black" w:hAnsi="Bodoni MT Black"/>
          <w:b/>
          <w:sz w:val="28"/>
          <w:szCs w:val="28"/>
          <w:lang w:val="es-PE" w:eastAsia="es-PE"/>
        </w:rPr>
      </w:pPr>
      <w:r>
        <w:rPr>
          <w:rFonts w:ascii="Bodoni MT Black" w:hAnsi="Bodoni MT Black"/>
          <w:b/>
          <w:sz w:val="28"/>
          <w:szCs w:val="28"/>
          <w:lang w:val="es-PE" w:eastAsia="es-PE"/>
        </w:rPr>
        <w:lastRenderedPageBreak/>
        <w:t>Capacitación a productores del M</w:t>
      </w:r>
      <w:r w:rsidR="000B303F" w:rsidRPr="002B59D6">
        <w:rPr>
          <w:rFonts w:ascii="Bodoni MT Black" w:hAnsi="Bodoni MT Black"/>
          <w:b/>
          <w:sz w:val="28"/>
          <w:szCs w:val="28"/>
          <w:lang w:val="es-PE" w:eastAsia="es-PE"/>
        </w:rPr>
        <w:t xml:space="preserve">unicipio </w:t>
      </w:r>
      <w:r>
        <w:rPr>
          <w:rFonts w:ascii="Bodoni MT Black" w:hAnsi="Bodoni MT Black"/>
          <w:b/>
          <w:sz w:val="28"/>
          <w:szCs w:val="28"/>
          <w:lang w:val="es-PE" w:eastAsia="es-PE"/>
        </w:rPr>
        <w:t xml:space="preserve">de </w:t>
      </w:r>
      <w:r w:rsidR="000B303F" w:rsidRPr="002B59D6">
        <w:rPr>
          <w:rFonts w:ascii="Bodoni MT Black" w:hAnsi="Bodoni MT Black"/>
          <w:b/>
          <w:sz w:val="28"/>
          <w:szCs w:val="28"/>
          <w:lang w:val="es-PE" w:eastAsia="es-PE"/>
        </w:rPr>
        <w:t>Peralta sobre</w:t>
      </w:r>
      <w:r>
        <w:rPr>
          <w:rFonts w:ascii="Bodoni MT Black" w:hAnsi="Bodoni MT Black"/>
          <w:b/>
          <w:sz w:val="28"/>
          <w:szCs w:val="28"/>
          <w:lang w:val="es-PE" w:eastAsia="es-PE"/>
        </w:rPr>
        <w:t xml:space="preserve"> la</w:t>
      </w:r>
      <w:r w:rsidR="000B303F" w:rsidRPr="002B59D6">
        <w:rPr>
          <w:rFonts w:ascii="Bodoni MT Black" w:hAnsi="Bodoni MT Black"/>
          <w:b/>
          <w:sz w:val="28"/>
          <w:szCs w:val="28"/>
          <w:lang w:val="es-PE" w:eastAsia="es-PE"/>
        </w:rPr>
        <w:t xml:space="preserve"> Indicación Geográfica Monte Bonito</w:t>
      </w:r>
    </w:p>
    <w:p w:rsidR="000B303F" w:rsidRPr="002B59D6" w:rsidRDefault="000B303F" w:rsidP="00FA6F25">
      <w:pPr>
        <w:tabs>
          <w:tab w:val="left" w:pos="1509"/>
        </w:tabs>
        <w:spacing w:line="360" w:lineRule="auto"/>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33E547B0" wp14:editId="7DFC02FA">
            <wp:extent cx="4922875" cy="3040207"/>
            <wp:effectExtent l="19050" t="19050" r="11430" b="27305"/>
            <wp:docPr id="75" name="Imagen 75" descr="E:\FOTOS HOY\DSC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OTOS HOY\DSC_0345.JP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rcRect l="11067" t="17751"/>
                    <a:stretch/>
                  </pic:blipFill>
                  <pic:spPr bwMode="auto">
                    <a:xfrm>
                      <a:off x="0" y="0"/>
                      <a:ext cx="4952672" cy="305860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inline distT="0" distB="0" distL="0" distR="0" wp14:anchorId="480B1B12" wp14:editId="6D1A4ABE">
            <wp:extent cx="4954772" cy="2901031"/>
            <wp:effectExtent l="19050" t="19050" r="17780" b="13970"/>
            <wp:docPr id="76" name="Imagen 76" descr="E:\FOTOS HOY\DSC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OTOS HOY\DSC_0364.JP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brightnessContrast bright="40000" contrast="-20000"/>
                              </a14:imgEffect>
                            </a14:imgLayer>
                          </a14:imgProps>
                        </a:ext>
                        <a:ext uri="{28A0092B-C50C-407E-A947-70E740481C1C}">
                          <a14:useLocalDpi xmlns:a14="http://schemas.microsoft.com/office/drawing/2010/main" val="0"/>
                        </a:ext>
                      </a:extLst>
                    </a:blip>
                    <a:srcRect l="6861" t="21052" r="3101"/>
                    <a:stretch/>
                  </pic:blipFill>
                  <pic:spPr bwMode="auto">
                    <a:xfrm>
                      <a:off x="0" y="0"/>
                      <a:ext cx="4993631" cy="2923783"/>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r w:rsidRPr="002B59D6">
        <w:rPr>
          <w:rFonts w:ascii="Bodoni MT Black" w:hAnsi="Bodoni MT Black"/>
          <w:b/>
          <w:sz w:val="28"/>
          <w:szCs w:val="28"/>
          <w:lang w:val="es-PE" w:eastAsia="es-PE"/>
        </w:rPr>
        <w:lastRenderedPageBreak/>
        <w:t>Participación del Café Dominicano en una rueda de Catación en La Habana, Cuba</w:t>
      </w: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r w:rsidRPr="002B59D6">
        <w:rPr>
          <w:noProof/>
          <w:lang w:eastAsia="es-DO"/>
        </w:rPr>
        <w:drawing>
          <wp:inline distT="0" distB="0" distL="0" distR="0" wp14:anchorId="24B2469F" wp14:editId="664C154E">
            <wp:extent cx="4989111" cy="2967089"/>
            <wp:effectExtent l="0" t="0" r="2540" b="508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991233" cy="2968351"/>
                    </a:xfrm>
                    <a:prstGeom prst="rect">
                      <a:avLst/>
                    </a:prstGeom>
                  </pic:spPr>
                </pic:pic>
              </a:graphicData>
            </a:graphic>
          </wp:inline>
        </w:drawing>
      </w:r>
    </w:p>
    <w:p w:rsidR="000B303F" w:rsidRPr="002B59D6" w:rsidRDefault="000B303F" w:rsidP="000B303F">
      <w:pPr>
        <w:tabs>
          <w:tab w:val="left" w:pos="1509"/>
        </w:tabs>
        <w:spacing w:after="0" w:line="240" w:lineRule="auto"/>
        <w:jc w:val="center"/>
        <w:rPr>
          <w:rFonts w:ascii="Bodoni MT Black" w:hAnsi="Bodoni MT Black"/>
          <w:b/>
          <w:sz w:val="28"/>
          <w:szCs w:val="28"/>
          <w:lang w:val="es-PE" w:eastAsia="es-PE"/>
        </w:rPr>
      </w:pPr>
    </w:p>
    <w:p w:rsidR="000B303F" w:rsidRPr="002B59D6" w:rsidRDefault="0067666B" w:rsidP="000B303F">
      <w:pPr>
        <w:tabs>
          <w:tab w:val="left" w:pos="1509"/>
        </w:tabs>
        <w:spacing w:after="0"/>
        <w:jc w:val="center"/>
        <w:rPr>
          <w:rFonts w:ascii="Bodoni MT Black" w:hAnsi="Bodoni MT Black"/>
          <w:b/>
          <w:sz w:val="28"/>
          <w:szCs w:val="24"/>
          <w:lang w:val="es-PE" w:eastAsia="es-PE"/>
        </w:rPr>
      </w:pPr>
      <w:r w:rsidRPr="002B59D6">
        <w:rPr>
          <w:rFonts w:ascii="Bodoni MT Black" w:hAnsi="Bodoni MT Black"/>
          <w:b/>
          <w:noProof/>
          <w:sz w:val="28"/>
          <w:szCs w:val="24"/>
          <w:lang w:eastAsia="es-DO"/>
        </w:rPr>
        <w:drawing>
          <wp:anchor distT="0" distB="0" distL="114300" distR="114300" simplePos="0" relativeHeight="251972608" behindDoc="0" locked="0" layoutInCell="1" allowOverlap="1" wp14:anchorId="6B8C689F" wp14:editId="04969D2B">
            <wp:simplePos x="0" y="0"/>
            <wp:positionH relativeFrom="column">
              <wp:posOffset>-20955</wp:posOffset>
            </wp:positionH>
            <wp:positionV relativeFrom="paragraph">
              <wp:posOffset>530225</wp:posOffset>
            </wp:positionV>
            <wp:extent cx="5039360" cy="3154045"/>
            <wp:effectExtent l="19050" t="19050" r="27940" b="27305"/>
            <wp:wrapSquare wrapText="bothSides"/>
            <wp:docPr id="78" name="Imagen 78" descr="C:\Users\natan\Desktop\CODOCAFE 30.06.2017\DOCUMENTOS 2017\POA 2017 consolidado\informes\informe 2do trimestre\fotos 2do trimestre\YAKAIRA 2\DSC_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tan\Desktop\CODOCAFE 30.06.2017\DOCUMENTOS 2017\POA 2017 consolidado\informes\informe 2do trimestre\fotos 2do trimestre\YAKAIRA 2\DSC_0883.JP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40000"/>
                              </a14:imgEffect>
                            </a14:imgLayer>
                          </a14:imgProps>
                        </a:ext>
                        <a:ext uri="{28A0092B-C50C-407E-A947-70E740481C1C}">
                          <a14:useLocalDpi xmlns:a14="http://schemas.microsoft.com/office/drawing/2010/main" val="0"/>
                        </a:ext>
                      </a:extLst>
                    </a:blip>
                    <a:srcRect l="4783" r="5652"/>
                    <a:stretch/>
                  </pic:blipFill>
                  <pic:spPr bwMode="auto">
                    <a:xfrm>
                      <a:off x="0" y="0"/>
                      <a:ext cx="5039360" cy="315404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303F" w:rsidRPr="002B59D6">
        <w:rPr>
          <w:rFonts w:ascii="Bodoni MT Black" w:hAnsi="Bodoni MT Black"/>
          <w:b/>
          <w:sz w:val="28"/>
          <w:szCs w:val="24"/>
          <w:lang w:val="es-PE" w:eastAsia="es-PE"/>
        </w:rPr>
        <w:t>Exposición</w:t>
      </w:r>
      <w:r w:rsidR="00FA6F25">
        <w:rPr>
          <w:rFonts w:ascii="Bodoni MT Black" w:hAnsi="Bodoni MT Black"/>
          <w:b/>
          <w:sz w:val="28"/>
          <w:szCs w:val="24"/>
          <w:lang w:val="es-PE" w:eastAsia="es-PE"/>
        </w:rPr>
        <w:t xml:space="preserve"> del</w:t>
      </w:r>
      <w:r w:rsidR="000B303F" w:rsidRPr="002B59D6">
        <w:rPr>
          <w:rFonts w:ascii="Bodoni MT Black" w:hAnsi="Bodoni MT Black"/>
          <w:b/>
          <w:sz w:val="28"/>
          <w:szCs w:val="24"/>
          <w:lang w:val="es-PE" w:eastAsia="es-PE"/>
        </w:rPr>
        <w:t xml:space="preserve"> Investigador Francisco Anzueto del World Cooffee </w:t>
      </w:r>
      <w:r w:rsidR="00A9284F">
        <w:rPr>
          <w:rFonts w:ascii="Bodoni MT Black" w:hAnsi="Bodoni MT Black"/>
          <w:b/>
          <w:sz w:val="28"/>
          <w:szCs w:val="24"/>
          <w:lang w:val="es-PE" w:eastAsia="es-PE"/>
        </w:rPr>
        <w:t>a técnicos del CODOCAFE</w:t>
      </w:r>
    </w:p>
    <w:p w:rsidR="000B303F" w:rsidRPr="002B59D6" w:rsidRDefault="000B303F" w:rsidP="000B303F">
      <w:pPr>
        <w:tabs>
          <w:tab w:val="left" w:pos="1509"/>
        </w:tabs>
        <w:spacing w:after="0"/>
        <w:jc w:val="center"/>
        <w:rPr>
          <w:rFonts w:ascii="Bodoni MT Black" w:hAnsi="Bodoni MT Black"/>
          <w:b/>
          <w:sz w:val="28"/>
          <w:szCs w:val="24"/>
          <w:lang w:val="es-PE" w:eastAsia="es-PE"/>
        </w:rPr>
      </w:pPr>
    </w:p>
    <w:p w:rsidR="000B303F" w:rsidRPr="002B59D6" w:rsidRDefault="000B303F" w:rsidP="000B303F">
      <w:pPr>
        <w:tabs>
          <w:tab w:val="left" w:pos="1509"/>
        </w:tabs>
        <w:spacing w:after="0"/>
        <w:jc w:val="center"/>
        <w:rPr>
          <w:rFonts w:ascii="Bodoni MT Black" w:hAnsi="Bodoni MT Black"/>
          <w:b/>
          <w:sz w:val="28"/>
          <w:szCs w:val="24"/>
          <w:lang w:val="es-PE" w:eastAsia="es-PE"/>
        </w:rPr>
      </w:pPr>
    </w:p>
    <w:p w:rsidR="000B303F" w:rsidRPr="002B59D6" w:rsidRDefault="000B303F" w:rsidP="000B303F">
      <w:pPr>
        <w:tabs>
          <w:tab w:val="left" w:pos="1509"/>
        </w:tabs>
        <w:spacing w:after="0"/>
        <w:jc w:val="center"/>
        <w:rPr>
          <w:rFonts w:ascii="Bodoni MT Black" w:hAnsi="Bodoni MT Black"/>
          <w:b/>
          <w:sz w:val="28"/>
          <w:szCs w:val="24"/>
          <w:lang w:val="es-PE" w:eastAsia="es-PE"/>
        </w:rPr>
      </w:pPr>
    </w:p>
    <w:p w:rsidR="000B303F" w:rsidRPr="002B59D6" w:rsidRDefault="000B303F" w:rsidP="000B303F">
      <w:pPr>
        <w:tabs>
          <w:tab w:val="left" w:pos="1509"/>
        </w:tabs>
        <w:rPr>
          <w:rFonts w:ascii="Bodoni MT Black" w:hAnsi="Bodoni MT Black"/>
          <w:b/>
          <w:sz w:val="28"/>
          <w:szCs w:val="24"/>
          <w:lang w:val="es-PE" w:eastAsia="es-PE"/>
        </w:rPr>
      </w:pPr>
      <w:r w:rsidRPr="002B59D6">
        <w:rPr>
          <w:rFonts w:ascii="Bodoni MT Black" w:hAnsi="Bodoni MT Black"/>
          <w:b/>
          <w:sz w:val="28"/>
          <w:szCs w:val="24"/>
          <w:lang w:val="es-PE" w:eastAsia="es-PE"/>
        </w:rPr>
        <w:lastRenderedPageBreak/>
        <w:t>Visita de campo a Finca Experimental del Centro Norte de Desarrollo Tecnológico,  La Cumbre</w:t>
      </w:r>
    </w:p>
    <w:p w:rsidR="000B303F" w:rsidRPr="002B59D6" w:rsidRDefault="000B303F" w:rsidP="000B303F">
      <w:pPr>
        <w:tabs>
          <w:tab w:val="left" w:pos="1509"/>
        </w:tabs>
        <w:jc w:val="center"/>
        <w:rPr>
          <w:rFonts w:ascii="Bodoni MT Black" w:hAnsi="Bodoni MT Black"/>
          <w:b/>
          <w:sz w:val="28"/>
          <w:szCs w:val="24"/>
          <w:lang w:val="es-PE" w:eastAsia="es-PE"/>
        </w:rPr>
      </w:pPr>
      <w:r w:rsidRPr="002B59D6">
        <w:rPr>
          <w:rFonts w:ascii="Bodoni MT Black" w:hAnsi="Bodoni MT Black"/>
          <w:b/>
          <w:noProof/>
          <w:sz w:val="28"/>
          <w:szCs w:val="24"/>
          <w:lang w:eastAsia="es-DO"/>
        </w:rPr>
        <w:drawing>
          <wp:inline distT="0" distB="0" distL="0" distR="0" wp14:anchorId="2E1DC494" wp14:editId="470B226E">
            <wp:extent cx="4901609" cy="3267739"/>
            <wp:effectExtent l="19050" t="19050" r="13335" b="27940"/>
            <wp:docPr id="79" name="Imagen 79" descr="C:\Users\natan\Desktop\CODOCAFE 30.06.2017\DOCUMENTOS 2017\POA 2017 consolidado\informes\informe 2do trimestre\fotos 2do trimestre\YAKAIRA 2\PEÑAL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tan\Desktop\CODOCAFE 30.06.2017\DOCUMENTOS 2017\POA 2017 consolidado\informes\informe 2do trimestre\fotos 2do trimestre\YAKAIRA 2\PEÑALO 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08485" cy="3272323"/>
                    </a:xfrm>
                    <a:prstGeom prst="rect">
                      <a:avLst/>
                    </a:prstGeom>
                    <a:noFill/>
                    <a:ln>
                      <a:solidFill>
                        <a:sysClr val="windowText" lastClr="000000"/>
                      </a:solidFill>
                    </a:ln>
                  </pic:spPr>
                </pic:pic>
              </a:graphicData>
            </a:graphic>
          </wp:inline>
        </w:drawing>
      </w:r>
    </w:p>
    <w:p w:rsidR="000B303F" w:rsidRDefault="000B303F" w:rsidP="00A9284F">
      <w:pPr>
        <w:tabs>
          <w:tab w:val="left" w:pos="1509"/>
        </w:tabs>
        <w:spacing w:after="0" w:line="240" w:lineRule="auto"/>
        <w:jc w:val="center"/>
        <w:rPr>
          <w:rFonts w:ascii="Bodoni MT Black" w:hAnsi="Bodoni MT Black"/>
          <w:b/>
          <w:sz w:val="28"/>
          <w:szCs w:val="24"/>
          <w:lang w:val="es-PE" w:eastAsia="es-PE"/>
        </w:rPr>
      </w:pPr>
      <w:r w:rsidRPr="002B59D6">
        <w:rPr>
          <w:rFonts w:ascii="Bodoni MT Black" w:hAnsi="Bodoni MT Black"/>
          <w:b/>
          <w:sz w:val="28"/>
          <w:szCs w:val="24"/>
          <w:lang w:val="es-PE" w:eastAsia="es-PE"/>
        </w:rPr>
        <w:t>Instalación estación meteorológica en la Finca Experimental del Centro Tecnológico Norte La Cumbre</w:t>
      </w:r>
    </w:p>
    <w:p w:rsidR="00A9284F" w:rsidRPr="002B59D6" w:rsidRDefault="00A9284F" w:rsidP="00A9284F">
      <w:pPr>
        <w:tabs>
          <w:tab w:val="left" w:pos="1509"/>
        </w:tabs>
        <w:spacing w:after="0" w:line="240" w:lineRule="auto"/>
        <w:jc w:val="center"/>
        <w:rPr>
          <w:rFonts w:ascii="Bodoni MT Black" w:hAnsi="Bodoni MT Black"/>
          <w:b/>
          <w:sz w:val="28"/>
          <w:szCs w:val="24"/>
          <w:lang w:val="es-PE" w:eastAsia="es-PE"/>
        </w:rPr>
      </w:pPr>
      <w:r w:rsidRPr="002B59D6">
        <w:rPr>
          <w:rFonts w:ascii="Bodoni MT Black" w:hAnsi="Bodoni MT Black"/>
          <w:b/>
          <w:noProof/>
          <w:sz w:val="28"/>
          <w:szCs w:val="24"/>
          <w:lang w:eastAsia="es-DO"/>
        </w:rPr>
        <w:drawing>
          <wp:anchor distT="0" distB="0" distL="114300" distR="114300" simplePos="0" relativeHeight="251971584" behindDoc="1" locked="0" layoutInCell="1" allowOverlap="1" wp14:anchorId="7FA0B97B" wp14:editId="53F8A3A9">
            <wp:simplePos x="0" y="0"/>
            <wp:positionH relativeFrom="column">
              <wp:posOffset>-10633</wp:posOffset>
            </wp:positionH>
            <wp:positionV relativeFrom="paragraph">
              <wp:posOffset>110195</wp:posOffset>
            </wp:positionV>
            <wp:extent cx="4976038" cy="3376669"/>
            <wp:effectExtent l="19050" t="19050" r="15240" b="14605"/>
            <wp:wrapNone/>
            <wp:docPr id="80" name="Imagen 80" descr="C:\Users\natan\Desktop\CODOCAFE 30.06.2017\DOCUMENTOS 2017\POA 2017 consolidado\informes\informe 2do trimestre\fotos 2do trimestre\YAKAIRA 2\DSC_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tan\Desktop\CODOCAFE 30.06.2017\DOCUMENTOS 2017\POA 2017 consolidado\informes\informe 2do trimestre\fotos 2do trimestre\YAKAIRA 2\DSC_0800.JPG"/>
                    <pic:cNvPicPr>
                      <a:picLocks noChangeAspect="1" noChangeArrowheads="1"/>
                    </pic:cNvPicPr>
                  </pic:nvPicPr>
                  <pic:blipFill>
                    <a:blip r:embed="rId73" cstate="print">
                      <a:extLst>
                        <a:ext uri="{BEBA8EAE-BF5A-486C-A8C5-ECC9F3942E4B}">
                          <a14:imgProps xmlns:a14="http://schemas.microsoft.com/office/drawing/2010/main">
                            <a14:imgLayer r:embed="rId7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93370" cy="338843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0B303F" w:rsidRPr="002B59D6" w:rsidRDefault="000B303F" w:rsidP="000B303F">
      <w:pPr>
        <w:tabs>
          <w:tab w:val="left" w:pos="1509"/>
        </w:tabs>
        <w:jc w:val="center"/>
        <w:rPr>
          <w:rFonts w:ascii="Bodoni MT Black" w:hAnsi="Bodoni MT Black"/>
          <w:b/>
          <w:sz w:val="28"/>
          <w:szCs w:val="24"/>
          <w:lang w:val="es-PE" w:eastAsia="es-PE"/>
        </w:rPr>
      </w:pPr>
    </w:p>
    <w:p w:rsidR="000B303F" w:rsidRPr="002B59D6" w:rsidRDefault="000B303F" w:rsidP="000B303F">
      <w:pPr>
        <w:rPr>
          <w:rFonts w:ascii="Bodoni MT Black" w:hAnsi="Bodoni MT Black"/>
          <w:sz w:val="28"/>
          <w:szCs w:val="24"/>
          <w:lang w:val="es-PE" w:eastAsia="es-PE"/>
        </w:rPr>
      </w:pPr>
    </w:p>
    <w:p w:rsidR="000B303F" w:rsidRPr="002B59D6" w:rsidRDefault="000B303F" w:rsidP="000B303F">
      <w:pPr>
        <w:rPr>
          <w:rFonts w:ascii="Bodoni MT Black" w:hAnsi="Bodoni MT Black"/>
          <w:sz w:val="28"/>
          <w:szCs w:val="24"/>
          <w:lang w:val="es-PE" w:eastAsia="es-PE"/>
        </w:rPr>
      </w:pPr>
    </w:p>
    <w:p w:rsidR="000B303F" w:rsidRPr="002B59D6" w:rsidRDefault="000B303F" w:rsidP="000B303F">
      <w:pPr>
        <w:rPr>
          <w:rFonts w:ascii="Bodoni MT Black" w:hAnsi="Bodoni MT Black"/>
          <w:sz w:val="28"/>
          <w:szCs w:val="24"/>
          <w:lang w:val="es-PE" w:eastAsia="es-PE"/>
        </w:rPr>
      </w:pPr>
    </w:p>
    <w:p w:rsidR="000B303F" w:rsidRPr="002B59D6" w:rsidRDefault="000B303F" w:rsidP="000B303F">
      <w:pPr>
        <w:rPr>
          <w:rFonts w:ascii="Bodoni MT Black" w:hAnsi="Bodoni MT Black"/>
          <w:b/>
          <w:sz w:val="28"/>
          <w:szCs w:val="24"/>
          <w:lang w:val="es-PE" w:eastAsia="es-PE"/>
        </w:rPr>
      </w:pPr>
    </w:p>
    <w:p w:rsidR="000B303F" w:rsidRDefault="000B303F" w:rsidP="000B303F">
      <w:pPr>
        <w:tabs>
          <w:tab w:val="left" w:pos="1509"/>
        </w:tabs>
        <w:jc w:val="center"/>
        <w:rPr>
          <w:rFonts w:ascii="Bodoni MT Black" w:hAnsi="Bodoni MT Black"/>
          <w:b/>
          <w:sz w:val="28"/>
          <w:szCs w:val="24"/>
          <w:lang w:val="es-PE" w:eastAsia="es-PE"/>
        </w:rPr>
      </w:pPr>
    </w:p>
    <w:p w:rsidR="000B303F" w:rsidRDefault="000B303F" w:rsidP="000B303F">
      <w:pPr>
        <w:tabs>
          <w:tab w:val="left" w:pos="1509"/>
        </w:tabs>
        <w:jc w:val="center"/>
        <w:rPr>
          <w:rFonts w:ascii="Bodoni MT Black" w:hAnsi="Bodoni MT Black"/>
          <w:b/>
          <w:sz w:val="28"/>
          <w:szCs w:val="24"/>
          <w:lang w:val="es-PE" w:eastAsia="es-PE"/>
        </w:rPr>
      </w:pPr>
    </w:p>
    <w:p w:rsidR="000B303F" w:rsidRDefault="000B303F" w:rsidP="000B303F">
      <w:pPr>
        <w:tabs>
          <w:tab w:val="left" w:pos="1509"/>
        </w:tabs>
        <w:jc w:val="center"/>
        <w:rPr>
          <w:rFonts w:ascii="Bodoni MT Black" w:hAnsi="Bodoni MT Black"/>
          <w:b/>
          <w:sz w:val="28"/>
          <w:szCs w:val="24"/>
          <w:lang w:val="es-PE" w:eastAsia="es-PE"/>
        </w:rPr>
      </w:pPr>
    </w:p>
    <w:p w:rsidR="000B303F" w:rsidRDefault="000B303F" w:rsidP="000B303F">
      <w:pPr>
        <w:tabs>
          <w:tab w:val="left" w:pos="1509"/>
        </w:tabs>
        <w:jc w:val="center"/>
        <w:rPr>
          <w:rFonts w:ascii="Bodoni MT Black" w:hAnsi="Bodoni MT Black"/>
          <w:b/>
          <w:sz w:val="28"/>
          <w:szCs w:val="24"/>
          <w:lang w:val="es-PE" w:eastAsia="es-PE"/>
        </w:rPr>
      </w:pPr>
    </w:p>
    <w:p w:rsidR="000B303F" w:rsidRDefault="000B303F" w:rsidP="000B303F">
      <w:pPr>
        <w:tabs>
          <w:tab w:val="left" w:pos="1509"/>
        </w:tabs>
        <w:jc w:val="center"/>
        <w:rPr>
          <w:rFonts w:ascii="Bodoni MT Black" w:hAnsi="Bodoni MT Black"/>
          <w:b/>
          <w:sz w:val="28"/>
          <w:szCs w:val="24"/>
          <w:lang w:val="es-PE" w:eastAsia="es-PE"/>
        </w:rPr>
      </w:pPr>
    </w:p>
    <w:p w:rsidR="000B303F" w:rsidRPr="002B59D6" w:rsidRDefault="000B303F" w:rsidP="000B303F">
      <w:pPr>
        <w:tabs>
          <w:tab w:val="left" w:pos="1509"/>
        </w:tabs>
        <w:jc w:val="center"/>
        <w:rPr>
          <w:rFonts w:ascii="Bodoni MT Black" w:hAnsi="Bodoni MT Black"/>
          <w:b/>
          <w:sz w:val="28"/>
          <w:szCs w:val="24"/>
          <w:lang w:val="es-PE" w:eastAsia="es-PE"/>
        </w:rPr>
      </w:pPr>
    </w:p>
    <w:p w:rsidR="000B303F" w:rsidRPr="002B59D6" w:rsidRDefault="000B303F" w:rsidP="000B303F">
      <w:pPr>
        <w:tabs>
          <w:tab w:val="left" w:pos="1509"/>
        </w:tabs>
        <w:jc w:val="center"/>
        <w:rPr>
          <w:rFonts w:ascii="Bodoni MT Black" w:hAnsi="Bodoni MT Black"/>
          <w:b/>
          <w:sz w:val="28"/>
          <w:szCs w:val="24"/>
          <w:lang w:val="es-PE" w:eastAsia="es-PE"/>
        </w:rPr>
      </w:pPr>
      <w:r w:rsidRPr="002B59D6">
        <w:rPr>
          <w:rFonts w:ascii="Bodoni MT Black" w:hAnsi="Bodoni MT Black"/>
          <w:b/>
          <w:sz w:val="28"/>
          <w:szCs w:val="24"/>
          <w:lang w:val="es-PE" w:eastAsia="es-PE"/>
        </w:rPr>
        <w:lastRenderedPageBreak/>
        <w:t>Reunión de coordinación</w:t>
      </w:r>
      <w:r w:rsidR="00A9284F">
        <w:rPr>
          <w:rFonts w:ascii="Bodoni MT Black" w:hAnsi="Bodoni MT Black"/>
          <w:b/>
          <w:sz w:val="28"/>
          <w:szCs w:val="24"/>
          <w:lang w:val="es-PE" w:eastAsia="es-PE"/>
        </w:rPr>
        <w:t xml:space="preserve"> de la Dirección</w:t>
      </w:r>
      <w:r w:rsidRPr="002B59D6">
        <w:rPr>
          <w:rFonts w:ascii="Bodoni MT Black" w:hAnsi="Bodoni MT Black"/>
          <w:b/>
          <w:sz w:val="28"/>
          <w:szCs w:val="24"/>
          <w:lang w:val="es-PE" w:eastAsia="es-PE"/>
        </w:rPr>
        <w:t xml:space="preserve"> </w:t>
      </w:r>
      <w:r w:rsidR="00A9284F">
        <w:rPr>
          <w:rFonts w:ascii="Bodoni MT Black" w:hAnsi="Bodoni MT Black"/>
          <w:b/>
          <w:sz w:val="28"/>
          <w:szCs w:val="24"/>
          <w:lang w:val="es-PE" w:eastAsia="es-PE"/>
        </w:rPr>
        <w:t xml:space="preserve">Técnica </w:t>
      </w:r>
      <w:r w:rsidRPr="002B59D6">
        <w:rPr>
          <w:rFonts w:ascii="Bodoni MT Black" w:hAnsi="Bodoni MT Black"/>
          <w:b/>
          <w:sz w:val="28"/>
          <w:szCs w:val="24"/>
          <w:lang w:val="es-PE" w:eastAsia="es-PE"/>
        </w:rPr>
        <w:t xml:space="preserve">con </w:t>
      </w:r>
      <w:r w:rsidR="00A9284F">
        <w:rPr>
          <w:rFonts w:ascii="Bodoni MT Black" w:hAnsi="Bodoni MT Black"/>
          <w:b/>
          <w:sz w:val="28"/>
          <w:szCs w:val="24"/>
          <w:lang w:val="es-PE" w:eastAsia="es-PE"/>
        </w:rPr>
        <w:t xml:space="preserve">los Encargados Departamentales, </w:t>
      </w:r>
      <w:r w:rsidRPr="002B59D6">
        <w:rPr>
          <w:rFonts w:ascii="Bodoni MT Black" w:hAnsi="Bodoni MT Black"/>
          <w:b/>
          <w:sz w:val="28"/>
          <w:szCs w:val="24"/>
          <w:lang w:val="es-PE" w:eastAsia="es-PE"/>
        </w:rPr>
        <w:t>Directores Regionales</w:t>
      </w:r>
      <w:r w:rsidR="00A9284F">
        <w:rPr>
          <w:rFonts w:ascii="Bodoni MT Black" w:hAnsi="Bodoni MT Black"/>
          <w:b/>
          <w:sz w:val="28"/>
          <w:szCs w:val="24"/>
          <w:lang w:val="es-PE" w:eastAsia="es-PE"/>
        </w:rPr>
        <w:t xml:space="preserve">, </w:t>
      </w:r>
      <w:proofErr w:type="spellStart"/>
      <w:r w:rsidR="00A9284F">
        <w:rPr>
          <w:rFonts w:ascii="Bodoni MT Black" w:hAnsi="Bodoni MT Black"/>
          <w:b/>
          <w:sz w:val="28"/>
          <w:szCs w:val="24"/>
          <w:lang w:val="es-PE" w:eastAsia="es-PE"/>
        </w:rPr>
        <w:t>OFEC</w:t>
      </w:r>
      <w:r w:rsidR="00A9284F" w:rsidRPr="00A9284F">
        <w:rPr>
          <w:rFonts w:ascii="Bodoni MT Black" w:hAnsi="Bodoni MT Black"/>
          <w:b/>
          <w:sz w:val="24"/>
          <w:szCs w:val="24"/>
          <w:lang w:val="es-PE" w:eastAsia="es-PE"/>
        </w:rPr>
        <w:t>S</w:t>
      </w:r>
      <w:proofErr w:type="spellEnd"/>
      <w:r w:rsidR="00A9284F">
        <w:rPr>
          <w:rFonts w:ascii="Bodoni MT Black" w:hAnsi="Bodoni MT Black"/>
          <w:b/>
          <w:sz w:val="24"/>
          <w:szCs w:val="24"/>
          <w:lang w:val="es-PE" w:eastAsia="es-PE"/>
        </w:rPr>
        <w:t xml:space="preserve">.  </w:t>
      </w:r>
      <w:proofErr w:type="gramStart"/>
      <w:r w:rsidR="00A9284F">
        <w:rPr>
          <w:rFonts w:ascii="Bodoni MT Black" w:hAnsi="Bodoni MT Black"/>
          <w:b/>
          <w:sz w:val="24"/>
          <w:szCs w:val="24"/>
          <w:lang w:val="es-PE" w:eastAsia="es-PE"/>
        </w:rPr>
        <w:t>y</w:t>
      </w:r>
      <w:proofErr w:type="gramEnd"/>
      <w:r w:rsidR="00A9284F" w:rsidRPr="00A9284F">
        <w:rPr>
          <w:rFonts w:ascii="Bodoni MT Black" w:hAnsi="Bodoni MT Black"/>
          <w:b/>
          <w:sz w:val="28"/>
          <w:szCs w:val="24"/>
          <w:lang w:val="es-PE" w:eastAsia="es-PE"/>
        </w:rPr>
        <w:t xml:space="preserve"> </w:t>
      </w:r>
      <w:proofErr w:type="spellStart"/>
      <w:r w:rsidR="00A9284F" w:rsidRPr="00A9284F">
        <w:rPr>
          <w:rFonts w:ascii="Bodoni MT Black" w:hAnsi="Bodoni MT Black"/>
          <w:b/>
          <w:sz w:val="28"/>
          <w:szCs w:val="24"/>
          <w:lang w:val="es-PE" w:eastAsia="es-PE"/>
        </w:rPr>
        <w:t>ADC</w:t>
      </w:r>
      <w:r w:rsidR="00A9284F" w:rsidRPr="00A9284F">
        <w:rPr>
          <w:rFonts w:ascii="Bodoni MT Black" w:hAnsi="Bodoni MT Black"/>
          <w:b/>
          <w:sz w:val="24"/>
          <w:szCs w:val="24"/>
          <w:lang w:val="es-PE" w:eastAsia="es-PE"/>
        </w:rPr>
        <w:t>S</w:t>
      </w:r>
      <w:proofErr w:type="spellEnd"/>
      <w:r w:rsidR="00A9284F">
        <w:rPr>
          <w:rFonts w:ascii="Bodoni MT Black" w:hAnsi="Bodoni MT Black"/>
          <w:b/>
          <w:sz w:val="24"/>
          <w:szCs w:val="24"/>
          <w:lang w:val="es-PE" w:eastAsia="es-PE"/>
        </w:rPr>
        <w:t>.</w:t>
      </w:r>
    </w:p>
    <w:p w:rsidR="000B303F" w:rsidRPr="002B59D6" w:rsidRDefault="000B303F" w:rsidP="00A9284F">
      <w:pPr>
        <w:tabs>
          <w:tab w:val="left" w:pos="1509"/>
        </w:tabs>
        <w:spacing w:line="360" w:lineRule="auto"/>
        <w:jc w:val="center"/>
        <w:rPr>
          <w:rFonts w:ascii="Bodoni MT Black" w:hAnsi="Bodoni MT Black"/>
          <w:b/>
          <w:sz w:val="28"/>
          <w:szCs w:val="24"/>
          <w:lang w:val="es-PE" w:eastAsia="es-PE"/>
        </w:rPr>
      </w:pPr>
      <w:r w:rsidRPr="002B59D6">
        <w:rPr>
          <w:rFonts w:ascii="Bodoni MT Black" w:hAnsi="Bodoni MT Black"/>
          <w:b/>
          <w:noProof/>
          <w:sz w:val="28"/>
          <w:szCs w:val="24"/>
          <w:lang w:eastAsia="es-DO"/>
        </w:rPr>
        <w:drawing>
          <wp:inline distT="0" distB="0" distL="0" distR="0" wp14:anchorId="108E3980" wp14:editId="3B40A942">
            <wp:extent cx="4907986" cy="3168502"/>
            <wp:effectExtent l="19050" t="19050" r="26035" b="13335"/>
            <wp:docPr id="81" name="Imagen 81" descr="C:\Users\natan\Desktop\CODOCAFE 30.06.2017\DOCUMENTOS 2017\POA 2017 consolidado\informes\informe 2do trimestre\fotos 2do trimestre\YAKAIRA 2\DSC_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tan\Desktop\CODOCAFE 30.06.2017\DOCUMENTOS 2017\POA 2017 consolidado\informes\informe 2do trimestre\fotos 2do trimestre\YAKAIRA 2\DSC_0902.JPG"/>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24328" cy="3179052"/>
                    </a:xfrm>
                    <a:prstGeom prst="rect">
                      <a:avLst/>
                    </a:prstGeom>
                    <a:noFill/>
                    <a:ln>
                      <a:solidFill>
                        <a:sysClr val="windowText" lastClr="000000"/>
                      </a:solidFill>
                    </a:ln>
                  </pic:spPr>
                </pic:pic>
              </a:graphicData>
            </a:graphic>
          </wp:inline>
        </w:drawing>
      </w:r>
    </w:p>
    <w:p w:rsidR="000B303F" w:rsidRPr="002B59D6" w:rsidRDefault="000B303F" w:rsidP="000B303F">
      <w:pPr>
        <w:tabs>
          <w:tab w:val="left" w:pos="5241"/>
        </w:tabs>
        <w:jc w:val="center"/>
        <w:rPr>
          <w:rFonts w:ascii="Bodoni MT Black" w:hAnsi="Bodoni MT Black"/>
          <w:sz w:val="28"/>
          <w:szCs w:val="24"/>
          <w:lang w:val="es-PE" w:eastAsia="es-PE"/>
        </w:rPr>
      </w:pPr>
      <w:r w:rsidRPr="002B59D6">
        <w:rPr>
          <w:rFonts w:ascii="Bodoni MT Black" w:hAnsi="Bodoni MT Black"/>
          <w:noProof/>
          <w:sz w:val="28"/>
          <w:szCs w:val="24"/>
          <w:lang w:eastAsia="es-DO"/>
        </w:rPr>
        <w:drawing>
          <wp:inline distT="0" distB="0" distL="0" distR="0" wp14:anchorId="3AAA26F0" wp14:editId="2CA4967C">
            <wp:extent cx="4942661" cy="3643686"/>
            <wp:effectExtent l="19050" t="19050" r="10795" b="13970"/>
            <wp:docPr id="82" name="Imagen 82" descr="C:\Users\natan\Desktop\CODOCAFE 30.06.2017\DOCUMENTOS 2017\POA 2017 consolidado\informes\informe 2do trimestre\fotos 2do trimestre\YAKAIRA 2\DSC_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an\Desktop\CODOCAFE 30.06.2017\DOCUMENTOS 2017\POA 2017 consolidado\informes\informe 2do trimestre\fotos 2do trimestre\YAKAIRA 2\DSC_0956.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3728" t="26717"/>
                    <a:stretch/>
                  </pic:blipFill>
                  <pic:spPr bwMode="auto">
                    <a:xfrm>
                      <a:off x="0" y="0"/>
                      <a:ext cx="4953275" cy="365151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0B303F" w:rsidRPr="002B59D6" w:rsidRDefault="000B303F" w:rsidP="000B303F">
      <w:pPr>
        <w:tabs>
          <w:tab w:val="left" w:pos="1509"/>
        </w:tabs>
        <w:spacing w:after="0"/>
        <w:jc w:val="center"/>
        <w:rPr>
          <w:rFonts w:ascii="Bodoni MT Black" w:hAnsi="Bodoni MT Black"/>
          <w:b/>
          <w:sz w:val="28"/>
          <w:szCs w:val="28"/>
          <w:lang w:val="es-PE" w:eastAsia="es-PE"/>
        </w:rPr>
      </w:pPr>
      <w:r w:rsidRPr="002B59D6">
        <w:rPr>
          <w:rFonts w:ascii="Bodoni MT Black" w:hAnsi="Bodoni MT Black"/>
          <w:b/>
          <w:sz w:val="28"/>
          <w:szCs w:val="28"/>
          <w:lang w:val="es-PE" w:eastAsia="es-PE"/>
        </w:rPr>
        <w:lastRenderedPageBreak/>
        <w:t>Capacitaciones realizadas sobre el Sistema de Alerta Temprana (SATCAFE) en las regionales cafetaleras del CODOCAFE</w:t>
      </w:r>
    </w:p>
    <w:p w:rsidR="000B303F" w:rsidRPr="002B59D6" w:rsidRDefault="00A9284F" w:rsidP="000B303F">
      <w:pPr>
        <w:tabs>
          <w:tab w:val="left" w:pos="1509"/>
        </w:tabs>
        <w:spacing w:after="0"/>
        <w:jc w:val="center"/>
        <w:rPr>
          <w:rFonts w:ascii="Bodoni MT Black" w:hAnsi="Bodoni MT Black"/>
          <w:b/>
          <w:sz w:val="28"/>
          <w:szCs w:val="28"/>
          <w:lang w:val="es-PE" w:eastAsia="es-PE"/>
        </w:rPr>
      </w:pPr>
      <w:r w:rsidRPr="002B59D6">
        <w:rPr>
          <w:rFonts w:ascii="Bodoni MT Black" w:hAnsi="Bodoni MT Black"/>
          <w:b/>
          <w:noProof/>
          <w:sz w:val="28"/>
          <w:szCs w:val="28"/>
          <w:lang w:eastAsia="es-DO"/>
        </w:rPr>
        <w:drawing>
          <wp:anchor distT="0" distB="0" distL="114300" distR="114300" simplePos="0" relativeHeight="251968512" behindDoc="0" locked="0" layoutInCell="1" allowOverlap="1" wp14:anchorId="64E5953D" wp14:editId="569B1F00">
            <wp:simplePos x="0" y="0"/>
            <wp:positionH relativeFrom="column">
              <wp:posOffset>2506980</wp:posOffset>
            </wp:positionH>
            <wp:positionV relativeFrom="paragraph">
              <wp:posOffset>400685</wp:posOffset>
            </wp:positionV>
            <wp:extent cx="2508250" cy="1477645"/>
            <wp:effectExtent l="19050" t="19050" r="25400" b="27305"/>
            <wp:wrapSquare wrapText="bothSides"/>
            <wp:docPr id="84" name="Imagen 84" descr="C:\Users\natan\Desktop\CODOCAFE 30.06.2017\DOCUMENTOS 2017\POA 2017 consolidado\informes\informe 2do trimestre\fotos 2do trimestre\YAKAIRA 2\DSC_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n\Desktop\CODOCAFE 30.06.2017\DOCUMENTOS 2017\POA 2017 consolidado\informes\informe 2do trimestre\fotos 2do trimestre\YAKAIRA 2\DSC_0349.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32393"/>
                    <a:stretch/>
                  </pic:blipFill>
                  <pic:spPr bwMode="auto">
                    <a:xfrm>
                      <a:off x="0" y="0"/>
                      <a:ext cx="2508250" cy="147764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59D6">
        <w:rPr>
          <w:rFonts w:ascii="Arial" w:hAnsi="Arial" w:cs="Arial"/>
          <w:noProof/>
          <w:sz w:val="24"/>
          <w:szCs w:val="24"/>
          <w:lang w:eastAsia="es-DO"/>
        </w:rPr>
        <w:drawing>
          <wp:anchor distT="0" distB="0" distL="114300" distR="114300" simplePos="0" relativeHeight="251969536" behindDoc="0" locked="0" layoutInCell="1" allowOverlap="1" wp14:anchorId="180114AD" wp14:editId="7C82E3DF">
            <wp:simplePos x="0" y="0"/>
            <wp:positionH relativeFrom="column">
              <wp:posOffset>-53340</wp:posOffset>
            </wp:positionH>
            <wp:positionV relativeFrom="paragraph">
              <wp:posOffset>401320</wp:posOffset>
            </wp:positionV>
            <wp:extent cx="2519680" cy="1488440"/>
            <wp:effectExtent l="19050" t="19050" r="13970" b="16510"/>
            <wp:wrapSquare wrapText="bothSides"/>
            <wp:docPr id="85" name="Imagen 1" descr="C:\Users\Quisqueya\Desktop\DSC00897.JPG"/>
            <wp:cNvGraphicFramePr/>
            <a:graphic xmlns:a="http://schemas.openxmlformats.org/drawingml/2006/main">
              <a:graphicData uri="http://schemas.openxmlformats.org/drawingml/2006/picture">
                <pic:pic xmlns:pic="http://schemas.openxmlformats.org/drawingml/2006/picture">
                  <pic:nvPicPr>
                    <pic:cNvPr id="3074" name="Picture 2" descr="C:\Users\Quisqueya\Desktop\DSC00897.JPG"/>
                    <pic:cNvPicPr>
                      <a:picLocks noChangeAspect="1" noChangeArrowheads="1"/>
                    </pic:cNvPicPr>
                  </pic:nvPicPr>
                  <pic:blipFill>
                    <a:blip r:embed="rId79" cstate="print">
                      <a:extLst>
                        <a:ext uri="{BEBA8EAE-BF5A-486C-A8C5-ECC9F3942E4B}">
                          <a14:imgProps xmlns:a14="http://schemas.microsoft.com/office/drawing/2010/main">
                            <a14:imgLayer r:embed="rId8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19680" cy="148844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0B303F" w:rsidRPr="002B59D6" w:rsidRDefault="000B303F" w:rsidP="000B303F">
      <w:pPr>
        <w:tabs>
          <w:tab w:val="left" w:pos="1509"/>
        </w:tabs>
        <w:spacing w:after="0"/>
        <w:jc w:val="center"/>
        <w:rPr>
          <w:rFonts w:ascii="Bodoni MT Black" w:hAnsi="Bodoni MT Black"/>
          <w:b/>
          <w:sz w:val="28"/>
          <w:szCs w:val="28"/>
          <w:lang w:val="es-PE" w:eastAsia="es-PE"/>
        </w:rPr>
      </w:pPr>
    </w:p>
    <w:p w:rsidR="000B303F" w:rsidRPr="002B59D6" w:rsidRDefault="00A9284F" w:rsidP="00A9284F">
      <w:pPr>
        <w:tabs>
          <w:tab w:val="left" w:pos="1509"/>
        </w:tabs>
        <w:spacing w:after="0"/>
        <w:rPr>
          <w:rFonts w:ascii="Bodoni MT Black" w:hAnsi="Bodoni MT Black"/>
          <w:b/>
          <w:sz w:val="28"/>
          <w:szCs w:val="28"/>
          <w:lang w:val="es-PE" w:eastAsia="es-PE"/>
        </w:rPr>
      </w:pPr>
      <w:r w:rsidRPr="002B59D6">
        <w:rPr>
          <w:rFonts w:ascii="Arial" w:hAnsi="Arial" w:cs="Arial"/>
          <w:noProof/>
          <w:sz w:val="24"/>
          <w:szCs w:val="24"/>
          <w:lang w:eastAsia="es-DO"/>
        </w:rPr>
        <w:drawing>
          <wp:anchor distT="0" distB="0" distL="114300" distR="114300" simplePos="0" relativeHeight="251970560" behindDoc="0" locked="0" layoutInCell="1" allowOverlap="1" wp14:anchorId="00F3325E" wp14:editId="0CDFFFFE">
            <wp:simplePos x="0" y="0"/>
            <wp:positionH relativeFrom="column">
              <wp:posOffset>-53975</wp:posOffset>
            </wp:positionH>
            <wp:positionV relativeFrom="paragraph">
              <wp:posOffset>19050</wp:posOffset>
            </wp:positionV>
            <wp:extent cx="5050155" cy="2781300"/>
            <wp:effectExtent l="19050" t="19050" r="17145" b="19050"/>
            <wp:wrapSquare wrapText="bothSides"/>
            <wp:docPr id="83" name="Imagen 5" descr="D:\ACTIVIDAD SATCAFE, POLO\DSC_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CTIVIDAD SATCAFE, POLO\DSC_0915.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7564"/>
                    <a:stretch/>
                  </pic:blipFill>
                  <pic:spPr bwMode="auto">
                    <a:xfrm>
                      <a:off x="0" y="0"/>
                      <a:ext cx="5050155" cy="27813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03F" w:rsidRPr="002B59D6" w:rsidRDefault="000B303F" w:rsidP="000B303F">
      <w:pPr>
        <w:tabs>
          <w:tab w:val="left" w:pos="1509"/>
        </w:tabs>
        <w:spacing w:after="0"/>
        <w:jc w:val="center"/>
        <w:rPr>
          <w:rFonts w:ascii="Bodoni MT Black" w:hAnsi="Bodoni MT Black"/>
          <w:b/>
          <w:sz w:val="28"/>
          <w:szCs w:val="28"/>
          <w:lang w:val="es-PE" w:eastAsia="es-PE"/>
        </w:rPr>
      </w:pPr>
    </w:p>
    <w:p w:rsidR="000B303F" w:rsidRPr="002B59D6" w:rsidRDefault="000B303F" w:rsidP="000B303F">
      <w:pPr>
        <w:tabs>
          <w:tab w:val="left" w:pos="1509"/>
        </w:tabs>
        <w:spacing w:after="0"/>
        <w:jc w:val="center"/>
        <w:rPr>
          <w:rFonts w:ascii="Bodoni MT Black" w:hAnsi="Bodoni MT Black"/>
          <w:b/>
          <w:sz w:val="28"/>
          <w:szCs w:val="28"/>
          <w:lang w:val="es-PE" w:eastAsia="es-PE"/>
        </w:rPr>
      </w:pPr>
    </w:p>
    <w:p w:rsidR="000B303F" w:rsidRDefault="000B303F" w:rsidP="000B303F">
      <w:pPr>
        <w:tabs>
          <w:tab w:val="left" w:pos="1509"/>
        </w:tabs>
        <w:spacing w:after="0"/>
        <w:jc w:val="center"/>
        <w:rPr>
          <w:rFonts w:ascii="Bodoni MT Black" w:hAnsi="Bodoni MT Black"/>
          <w:b/>
          <w:sz w:val="28"/>
          <w:szCs w:val="28"/>
          <w:lang w:val="es-PE" w:eastAsia="es-PE"/>
        </w:rPr>
      </w:pPr>
    </w:p>
    <w:p w:rsidR="00A9284F" w:rsidRDefault="00A9284F" w:rsidP="000B303F">
      <w:pPr>
        <w:tabs>
          <w:tab w:val="left" w:pos="1509"/>
        </w:tabs>
        <w:spacing w:after="0"/>
        <w:jc w:val="center"/>
        <w:rPr>
          <w:rFonts w:ascii="Bodoni MT Black" w:hAnsi="Bodoni MT Black"/>
          <w:b/>
          <w:sz w:val="28"/>
          <w:szCs w:val="28"/>
          <w:lang w:val="es-PE" w:eastAsia="es-PE"/>
        </w:rPr>
      </w:pPr>
    </w:p>
    <w:p w:rsidR="00A9284F" w:rsidRPr="002B59D6" w:rsidRDefault="00A9284F" w:rsidP="000B303F">
      <w:pPr>
        <w:tabs>
          <w:tab w:val="left" w:pos="1509"/>
        </w:tabs>
        <w:spacing w:after="0"/>
        <w:jc w:val="center"/>
        <w:rPr>
          <w:rFonts w:ascii="Bodoni MT Black" w:hAnsi="Bodoni MT Black"/>
          <w:b/>
          <w:sz w:val="28"/>
          <w:szCs w:val="28"/>
          <w:lang w:val="es-PE" w:eastAsia="es-PE"/>
        </w:rPr>
      </w:pPr>
    </w:p>
    <w:p w:rsidR="000B303F" w:rsidRPr="002B59D6" w:rsidRDefault="000B303F" w:rsidP="000B303F">
      <w:pPr>
        <w:tabs>
          <w:tab w:val="left" w:pos="1509"/>
        </w:tabs>
        <w:spacing w:after="0"/>
        <w:jc w:val="center"/>
        <w:rPr>
          <w:rFonts w:ascii="Bodoni MT Black" w:hAnsi="Bodoni MT Black"/>
          <w:b/>
          <w:sz w:val="28"/>
          <w:szCs w:val="28"/>
          <w:lang w:val="es-PE" w:eastAsia="es-PE"/>
        </w:rPr>
      </w:pPr>
    </w:p>
    <w:p w:rsidR="000B303F" w:rsidRPr="002B59D6" w:rsidRDefault="000B303F" w:rsidP="000B303F">
      <w:pPr>
        <w:tabs>
          <w:tab w:val="left" w:pos="1509"/>
        </w:tabs>
        <w:spacing w:after="0"/>
        <w:jc w:val="center"/>
        <w:rPr>
          <w:rFonts w:ascii="Bodoni MT Black" w:hAnsi="Bodoni MT Black"/>
          <w:b/>
          <w:sz w:val="28"/>
          <w:szCs w:val="28"/>
          <w:lang w:val="es-PE" w:eastAsia="es-PE"/>
        </w:rPr>
      </w:pPr>
    </w:p>
    <w:p w:rsidR="000B303F" w:rsidRPr="002B59D6" w:rsidRDefault="000B303F" w:rsidP="000B303F">
      <w:pPr>
        <w:tabs>
          <w:tab w:val="left" w:pos="1509"/>
        </w:tabs>
        <w:spacing w:after="0"/>
        <w:jc w:val="center"/>
        <w:rPr>
          <w:rFonts w:ascii="Bodoni MT Black" w:hAnsi="Bodoni MT Black"/>
          <w:b/>
          <w:sz w:val="28"/>
          <w:szCs w:val="28"/>
          <w:lang w:val="es-PE" w:eastAsia="es-PE"/>
        </w:rPr>
      </w:pPr>
    </w:p>
    <w:p w:rsidR="000B303F" w:rsidRPr="002B59D6" w:rsidRDefault="000B303F" w:rsidP="000B303F">
      <w:pPr>
        <w:tabs>
          <w:tab w:val="left" w:pos="1509"/>
        </w:tabs>
        <w:jc w:val="center"/>
        <w:rPr>
          <w:rFonts w:ascii="Bodoni MT Black" w:hAnsi="Bodoni MT Black"/>
          <w:b/>
          <w:sz w:val="28"/>
          <w:szCs w:val="24"/>
          <w:lang w:val="es-PE" w:eastAsia="es-PE"/>
        </w:rPr>
      </w:pPr>
      <w:r w:rsidRPr="002B59D6">
        <w:rPr>
          <w:rFonts w:ascii="Bodoni MT Black" w:hAnsi="Bodoni MT Black"/>
          <w:b/>
          <w:sz w:val="28"/>
          <w:szCs w:val="24"/>
          <w:lang w:val="es-PE" w:eastAsia="es-PE"/>
        </w:rPr>
        <w:lastRenderedPageBreak/>
        <w:t>Capacitación impartida por el Ministerio de Administración Pública sobre Evaluación de Desempeño de los servidores públicos</w:t>
      </w:r>
    </w:p>
    <w:p w:rsidR="000B303F" w:rsidRPr="002B59D6" w:rsidRDefault="000B303F" w:rsidP="00A9284F">
      <w:pPr>
        <w:tabs>
          <w:tab w:val="left" w:pos="1509"/>
        </w:tabs>
        <w:spacing w:line="360" w:lineRule="auto"/>
        <w:jc w:val="center"/>
        <w:rPr>
          <w:rFonts w:ascii="Bodoni MT Black" w:hAnsi="Bodoni MT Black"/>
          <w:b/>
          <w:sz w:val="28"/>
          <w:szCs w:val="24"/>
          <w:lang w:val="es-PE" w:eastAsia="es-PE"/>
        </w:rPr>
      </w:pPr>
      <w:r w:rsidRPr="002B59D6">
        <w:rPr>
          <w:rFonts w:ascii="Bodoni MT Black" w:hAnsi="Bodoni MT Black"/>
          <w:b/>
          <w:noProof/>
          <w:sz w:val="28"/>
          <w:szCs w:val="24"/>
          <w:lang w:eastAsia="es-DO"/>
        </w:rPr>
        <w:drawing>
          <wp:inline distT="0" distB="0" distL="0" distR="0" wp14:anchorId="060960C0" wp14:editId="30D15AE0">
            <wp:extent cx="4913488" cy="3160436"/>
            <wp:effectExtent l="19050" t="19050" r="20955" b="20955"/>
            <wp:docPr id="86" name="Imagen 86" descr="E:\FOTOS HOY\DSC_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FOTOS HOY\DSC_0494.JPG"/>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924040" cy="3167223"/>
                    </a:xfrm>
                    <a:prstGeom prst="rect">
                      <a:avLst/>
                    </a:prstGeom>
                    <a:noFill/>
                    <a:ln>
                      <a:solidFill>
                        <a:sysClr val="windowText" lastClr="000000"/>
                      </a:solidFill>
                    </a:ln>
                  </pic:spPr>
                </pic:pic>
              </a:graphicData>
            </a:graphic>
          </wp:inline>
        </w:drawing>
      </w:r>
    </w:p>
    <w:p w:rsidR="000B303F" w:rsidRPr="002B59D6" w:rsidRDefault="000B303F" w:rsidP="000B303F">
      <w:pPr>
        <w:tabs>
          <w:tab w:val="left" w:pos="1509"/>
        </w:tabs>
        <w:jc w:val="center"/>
        <w:rPr>
          <w:rFonts w:ascii="Bodoni MT Black" w:hAnsi="Bodoni MT Black"/>
          <w:b/>
          <w:sz w:val="28"/>
          <w:szCs w:val="24"/>
          <w:lang w:val="es-PE" w:eastAsia="es-PE"/>
        </w:rPr>
      </w:pPr>
      <w:r w:rsidRPr="002B59D6">
        <w:rPr>
          <w:rFonts w:ascii="Bodoni MT Black" w:hAnsi="Bodoni MT Black"/>
          <w:b/>
          <w:noProof/>
          <w:sz w:val="28"/>
          <w:szCs w:val="24"/>
          <w:lang w:eastAsia="es-DO"/>
        </w:rPr>
        <w:drawing>
          <wp:inline distT="0" distB="0" distL="0" distR="0" wp14:anchorId="6A9814E5" wp14:editId="67668701">
            <wp:extent cx="4917108" cy="3104707"/>
            <wp:effectExtent l="19050" t="19050" r="17145" b="19685"/>
            <wp:docPr id="87" name="Imagen 87" descr="E:\FOTOS HOY\DSC_0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FOTOS HOY\DSC_0497.JPG"/>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bright="20000" contrast="20000"/>
                              </a14:imgEffect>
                            </a14:imgLayer>
                          </a14:imgProps>
                        </a:ext>
                        <a:ext uri="{28A0092B-C50C-407E-A947-70E740481C1C}">
                          <a14:useLocalDpi xmlns:a14="http://schemas.microsoft.com/office/drawing/2010/main" val="0"/>
                        </a:ext>
                      </a:extLst>
                    </a:blip>
                    <a:srcRect t="17485"/>
                    <a:stretch/>
                  </pic:blipFill>
                  <pic:spPr bwMode="auto">
                    <a:xfrm>
                      <a:off x="0" y="0"/>
                      <a:ext cx="4922006" cy="3107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B303F" w:rsidRPr="002B59D6" w:rsidRDefault="000B303F" w:rsidP="000B303F">
      <w:pPr>
        <w:tabs>
          <w:tab w:val="left" w:pos="1509"/>
        </w:tabs>
        <w:jc w:val="center"/>
        <w:rPr>
          <w:rFonts w:ascii="Bodoni MT Black" w:hAnsi="Bodoni MT Black"/>
          <w:b/>
          <w:sz w:val="28"/>
          <w:szCs w:val="28"/>
          <w:lang w:val="es-PE" w:eastAsia="es-PE"/>
        </w:rPr>
      </w:pPr>
      <w:r w:rsidRPr="002B59D6">
        <w:rPr>
          <w:rFonts w:ascii="Bodoni MT Black" w:hAnsi="Bodoni MT Black"/>
          <w:b/>
          <w:sz w:val="28"/>
          <w:szCs w:val="28"/>
          <w:lang w:val="es-PE" w:eastAsia="es-PE"/>
        </w:rPr>
        <w:lastRenderedPageBreak/>
        <w:t>Capacitación sobre Denominación de Origen a productores de Café Monte Bonito</w:t>
      </w:r>
      <w:r w:rsidR="00A9284F">
        <w:rPr>
          <w:rFonts w:ascii="Bodoni MT Black" w:hAnsi="Bodoni MT Black"/>
          <w:b/>
          <w:sz w:val="28"/>
          <w:szCs w:val="28"/>
          <w:lang w:val="es-PE" w:eastAsia="es-PE"/>
        </w:rPr>
        <w:t>, en azua</w:t>
      </w:r>
      <w:r w:rsidRPr="002B59D6">
        <w:rPr>
          <w:rFonts w:ascii="Bodoni MT Black" w:hAnsi="Bodoni MT Black"/>
          <w:b/>
          <w:sz w:val="28"/>
          <w:szCs w:val="28"/>
          <w:lang w:val="es-PE" w:eastAsia="es-PE"/>
        </w:rPr>
        <w:t xml:space="preserve"> </w:t>
      </w:r>
      <w:r w:rsidRPr="002B59D6">
        <w:rPr>
          <w:rFonts w:ascii="Bodoni MT Black" w:hAnsi="Bodoni MT Black"/>
          <w:b/>
          <w:noProof/>
          <w:sz w:val="28"/>
          <w:szCs w:val="28"/>
          <w:lang w:eastAsia="es-DO"/>
        </w:rPr>
        <w:drawing>
          <wp:inline distT="0" distB="0" distL="0" distR="0" wp14:anchorId="63562E31" wp14:editId="7C36FF2A">
            <wp:extent cx="4989443" cy="3190461"/>
            <wp:effectExtent l="19050" t="19050" r="20955" b="10160"/>
            <wp:docPr id="88" name="Imagen 88" descr="E:\FOTOS HOY\DSC_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OTOS HOY\DSC_0372.JPG"/>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brightnessContrast bright="20000"/>
                              </a14:imgEffect>
                            </a14:imgLayer>
                          </a14:imgProps>
                        </a:ext>
                        <a:ext uri="{28A0092B-C50C-407E-A947-70E740481C1C}">
                          <a14:useLocalDpi xmlns:a14="http://schemas.microsoft.com/office/drawing/2010/main" val="0"/>
                        </a:ext>
                      </a:extLst>
                    </a:blip>
                    <a:srcRect l="2201" r="7242" b="13283"/>
                    <a:stretch/>
                  </pic:blipFill>
                  <pic:spPr bwMode="auto">
                    <a:xfrm>
                      <a:off x="0" y="0"/>
                      <a:ext cx="4994738" cy="31938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B303F" w:rsidRPr="002B59D6" w:rsidRDefault="000B303F" w:rsidP="00625940">
      <w:pPr>
        <w:tabs>
          <w:tab w:val="left" w:pos="1509"/>
        </w:tabs>
        <w:spacing w:before="240" w:after="0"/>
        <w:jc w:val="center"/>
        <w:rPr>
          <w:rFonts w:ascii="Bodoni MT Black" w:hAnsi="Bodoni MT Black"/>
          <w:b/>
          <w:sz w:val="28"/>
          <w:szCs w:val="24"/>
          <w:lang w:val="es-PE" w:eastAsia="es-PE"/>
        </w:rPr>
      </w:pPr>
      <w:r w:rsidRPr="002B59D6">
        <w:rPr>
          <w:rFonts w:ascii="Bodoni MT Black" w:hAnsi="Bodoni MT Black"/>
          <w:b/>
          <w:sz w:val="28"/>
          <w:szCs w:val="24"/>
          <w:lang w:val="es-PE" w:eastAsia="es-PE"/>
        </w:rPr>
        <w:t>Celebración Día de las Madres</w:t>
      </w:r>
    </w:p>
    <w:p w:rsidR="000B303F" w:rsidRPr="002B59D6" w:rsidRDefault="000B303F" w:rsidP="000B303F">
      <w:pPr>
        <w:tabs>
          <w:tab w:val="left" w:pos="1509"/>
        </w:tabs>
        <w:spacing w:after="0" w:line="360" w:lineRule="auto"/>
        <w:jc w:val="center"/>
        <w:rPr>
          <w:rFonts w:ascii="Bodoni MT Black" w:hAnsi="Bodoni MT Black"/>
          <w:b/>
          <w:sz w:val="28"/>
          <w:szCs w:val="24"/>
          <w:lang w:val="es-PE" w:eastAsia="es-PE"/>
        </w:rPr>
      </w:pPr>
      <w:r w:rsidRPr="002B59D6">
        <w:rPr>
          <w:rFonts w:ascii="Bodoni MT Black" w:hAnsi="Bodoni MT Black"/>
          <w:b/>
          <w:noProof/>
          <w:sz w:val="28"/>
          <w:szCs w:val="24"/>
          <w:lang w:eastAsia="es-DO"/>
        </w:rPr>
        <w:drawing>
          <wp:inline distT="0" distB="0" distL="0" distR="0" wp14:anchorId="64E7E7A4" wp14:editId="2FAE624F">
            <wp:extent cx="5040000" cy="3368074"/>
            <wp:effectExtent l="19050" t="19050" r="27305" b="22860"/>
            <wp:docPr id="89" name="Imagen 89" descr="C:\Users\natan\Desktop\CODOCAFE 30.06.2017\DOCUMENTOS 2017\POA 2017 consolidado\informes\informe 2do trimestre\fotos 2do trimestre\YAKAIRA 2\DSC_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an\Desktop\CODOCAFE 30.06.2017\DOCUMENTOS 2017\POA 2017 consolidado\informes\informe 2do trimestre\fotos 2do trimestre\YAKAIRA 2\DSC_0311.JPG"/>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368074"/>
                    </a:xfrm>
                    <a:prstGeom prst="rect">
                      <a:avLst/>
                    </a:prstGeom>
                    <a:noFill/>
                    <a:ln>
                      <a:solidFill>
                        <a:sysClr val="windowText" lastClr="000000"/>
                      </a:solidFill>
                    </a:ln>
                  </pic:spPr>
                </pic:pic>
              </a:graphicData>
            </a:graphic>
          </wp:inline>
        </w:drawing>
      </w:r>
    </w:p>
    <w:p w:rsidR="000B303F" w:rsidRDefault="000B303F" w:rsidP="000B303F"/>
    <w:p w:rsidR="000B303F" w:rsidRPr="00625940" w:rsidRDefault="00625940" w:rsidP="005E588C">
      <w:pPr>
        <w:jc w:val="center"/>
        <w:rPr>
          <w:rFonts w:ascii="Bodoni MT Black" w:hAnsi="Bodoni MT Black"/>
          <w:sz w:val="28"/>
          <w:szCs w:val="28"/>
        </w:rPr>
      </w:pPr>
      <w:r w:rsidRPr="00625940">
        <w:rPr>
          <w:rFonts w:ascii="Bodoni MT Black" w:eastAsia="Times New Roman" w:hAnsi="Bodoni MT Black" w:cs="Arial"/>
          <w:noProof/>
          <w:color w:val="333333"/>
          <w:sz w:val="28"/>
          <w:szCs w:val="28"/>
          <w:lang w:eastAsia="es-DO"/>
        </w:rPr>
        <w:lastRenderedPageBreak/>
        <w:drawing>
          <wp:anchor distT="0" distB="0" distL="114300" distR="114300" simplePos="0" relativeHeight="251974656" behindDoc="0" locked="0" layoutInCell="1" allowOverlap="1" wp14:anchorId="0038005B" wp14:editId="7F7262E5">
            <wp:simplePos x="0" y="0"/>
            <wp:positionH relativeFrom="column">
              <wp:posOffset>63500</wp:posOffset>
            </wp:positionH>
            <wp:positionV relativeFrom="paragraph">
              <wp:posOffset>818515</wp:posOffset>
            </wp:positionV>
            <wp:extent cx="4942840" cy="2656205"/>
            <wp:effectExtent l="0" t="0" r="0" b="0"/>
            <wp:wrapSquare wrapText="bothSides"/>
            <wp:docPr id="90" name="Imagen 90" descr="https://nuevodiario-mjwebexpertscdn-q9jukdkss0vnycx.stackpathdns.com/wp-content/uploads/2017/11/IMG-20171101-WA0020-1024x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uevodiario-mjwebexpertscdn-q9jukdkss0vnycx.stackpathdns.com/wp-content/uploads/2017/11/IMG-20171101-WA0020-1024x55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42840" cy="2656205"/>
                    </a:xfrm>
                    <a:prstGeom prst="rect">
                      <a:avLst/>
                    </a:prstGeom>
                    <a:noFill/>
                    <a:ln>
                      <a:noFill/>
                    </a:ln>
                  </pic:spPr>
                </pic:pic>
              </a:graphicData>
            </a:graphic>
            <wp14:sizeRelH relativeFrom="page">
              <wp14:pctWidth>0</wp14:pctWidth>
            </wp14:sizeRelH>
            <wp14:sizeRelV relativeFrom="page">
              <wp14:pctHeight>0</wp14:pctHeight>
            </wp14:sizeRelV>
          </wp:anchor>
        </w:drawing>
      </w:r>
      <w:r w:rsidR="005E588C" w:rsidRPr="00625940">
        <w:rPr>
          <w:rFonts w:ascii="Bodoni MT Black" w:hAnsi="Bodoni MT Black"/>
          <w:sz w:val="28"/>
          <w:szCs w:val="28"/>
        </w:rPr>
        <w:t xml:space="preserve">Participación del CODOCAFE en la </w:t>
      </w:r>
      <w:r w:rsidR="000B303F" w:rsidRPr="00625940">
        <w:rPr>
          <w:rFonts w:ascii="Bodoni MT Black" w:hAnsi="Bodoni MT Black"/>
          <w:sz w:val="28"/>
          <w:szCs w:val="28"/>
        </w:rPr>
        <w:t>II</w:t>
      </w:r>
      <w:r w:rsidR="005E588C" w:rsidRPr="00625940">
        <w:rPr>
          <w:rFonts w:ascii="Bodoni MT Black" w:hAnsi="Bodoni MT Black"/>
          <w:sz w:val="28"/>
          <w:szCs w:val="28"/>
        </w:rPr>
        <w:t xml:space="preserve"> Reunión Ordinaria del Consejo Directivo del PROMECAFE y Comité Técnico </w:t>
      </w:r>
      <w:r w:rsidR="000B303F" w:rsidRPr="00625940">
        <w:rPr>
          <w:rFonts w:ascii="Bodoni MT Black" w:hAnsi="Bodoni MT Black"/>
          <w:sz w:val="28"/>
          <w:szCs w:val="28"/>
        </w:rPr>
        <w:t>2017</w:t>
      </w:r>
    </w:p>
    <w:p w:rsidR="000B303F" w:rsidRPr="00AF33A5" w:rsidRDefault="000B303F" w:rsidP="000B303F">
      <w:pPr>
        <w:rPr>
          <w:sz w:val="24"/>
        </w:rPr>
      </w:pPr>
    </w:p>
    <w:p w:rsidR="005E588C" w:rsidRPr="00625940" w:rsidRDefault="00675901" w:rsidP="00625940">
      <w:pPr>
        <w:spacing w:after="0"/>
        <w:jc w:val="center"/>
        <w:rPr>
          <w:rFonts w:ascii="Bodoni MT Black" w:hAnsi="Bodoni MT Black"/>
          <w:sz w:val="28"/>
          <w:szCs w:val="28"/>
        </w:rPr>
      </w:pPr>
      <w:r w:rsidRPr="00625940">
        <w:rPr>
          <w:rFonts w:ascii="Bodoni MT Black" w:hAnsi="Bodoni MT Black"/>
          <w:noProof/>
          <w:sz w:val="28"/>
          <w:szCs w:val="28"/>
          <w:lang w:eastAsia="es-DO"/>
        </w:rPr>
        <w:drawing>
          <wp:anchor distT="0" distB="0" distL="114300" distR="114300" simplePos="0" relativeHeight="251975680" behindDoc="0" locked="0" layoutInCell="1" allowOverlap="1" wp14:anchorId="6C6CA56D" wp14:editId="1F13284E">
            <wp:simplePos x="0" y="0"/>
            <wp:positionH relativeFrom="column">
              <wp:posOffset>0</wp:posOffset>
            </wp:positionH>
            <wp:positionV relativeFrom="paragraph">
              <wp:posOffset>984250</wp:posOffset>
            </wp:positionV>
            <wp:extent cx="5073650" cy="3261360"/>
            <wp:effectExtent l="0" t="0" r="0" b="0"/>
            <wp:wrapSquare wrapText="bothSides"/>
            <wp:docPr id="91" name="Imagen 91" descr="C:\Users\FELINO BUENO\Desktop\P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INO BUENO\Desktop\PROME.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8845" b="5385"/>
                    <a:stretch/>
                  </pic:blipFill>
                  <pic:spPr bwMode="auto">
                    <a:xfrm>
                      <a:off x="0" y="0"/>
                      <a:ext cx="5073650" cy="3261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588C" w:rsidRPr="00625940">
        <w:rPr>
          <w:rFonts w:ascii="Bodoni MT Black" w:hAnsi="Bodoni MT Black"/>
          <w:sz w:val="28"/>
          <w:szCs w:val="28"/>
          <w:lang w:val="es-ES"/>
        </w:rPr>
        <w:t>El Dir. Ejec.</w:t>
      </w:r>
      <w:r w:rsidRPr="00625940">
        <w:rPr>
          <w:rFonts w:ascii="Bodoni MT Black" w:hAnsi="Bodoni MT Black"/>
          <w:sz w:val="28"/>
          <w:szCs w:val="28"/>
          <w:lang w:val="es-ES"/>
        </w:rPr>
        <w:t xml:space="preserve"> </w:t>
      </w:r>
      <w:proofErr w:type="gramStart"/>
      <w:r w:rsidRPr="00625940">
        <w:rPr>
          <w:rFonts w:ascii="Bodoni MT Black" w:hAnsi="Bodoni MT Black"/>
          <w:sz w:val="28"/>
          <w:szCs w:val="28"/>
          <w:lang w:val="es-ES"/>
        </w:rPr>
        <w:t>del</w:t>
      </w:r>
      <w:proofErr w:type="gramEnd"/>
      <w:r w:rsidRPr="00625940">
        <w:rPr>
          <w:rFonts w:ascii="Bodoni MT Black" w:hAnsi="Bodoni MT Black"/>
          <w:sz w:val="28"/>
          <w:szCs w:val="28"/>
          <w:lang w:val="es-ES"/>
        </w:rPr>
        <w:t xml:space="preserve"> CODOCAFE</w:t>
      </w:r>
      <w:r w:rsidR="005E588C" w:rsidRPr="00625940">
        <w:rPr>
          <w:rFonts w:ascii="Bodoni MT Black" w:hAnsi="Bodoni MT Black"/>
          <w:sz w:val="28"/>
          <w:szCs w:val="28"/>
          <w:lang w:val="es-ES"/>
        </w:rPr>
        <w:t>, Sr. José Fermín Núñez</w:t>
      </w:r>
      <w:r w:rsidRPr="00625940">
        <w:rPr>
          <w:rFonts w:ascii="Bodoni MT Black" w:hAnsi="Bodoni MT Black"/>
          <w:sz w:val="28"/>
          <w:szCs w:val="28"/>
          <w:lang w:val="es-ES"/>
        </w:rPr>
        <w:t xml:space="preserve">, y el </w:t>
      </w:r>
      <w:r w:rsidR="005E588C" w:rsidRPr="00625940">
        <w:rPr>
          <w:rFonts w:ascii="Bodoni MT Black" w:hAnsi="Bodoni MT Black"/>
          <w:sz w:val="28"/>
          <w:szCs w:val="28"/>
          <w:lang w:val="es-ES"/>
        </w:rPr>
        <w:t xml:space="preserve">Sr. Juan Pablo Peñaló, </w:t>
      </w:r>
      <w:r w:rsidRPr="00625940">
        <w:rPr>
          <w:rFonts w:ascii="Bodoni MT Black" w:hAnsi="Bodoni MT Black"/>
          <w:sz w:val="28"/>
          <w:szCs w:val="28"/>
          <w:lang w:val="es-ES"/>
        </w:rPr>
        <w:t>Director Técnico junto al S</w:t>
      </w:r>
      <w:r w:rsidR="005E588C" w:rsidRPr="00625940">
        <w:rPr>
          <w:rFonts w:ascii="Bodoni MT Black" w:hAnsi="Bodoni MT Black"/>
          <w:sz w:val="28"/>
          <w:szCs w:val="28"/>
          <w:lang w:val="es-ES"/>
        </w:rPr>
        <w:t>r, Jos</w:t>
      </w:r>
      <w:r w:rsidRPr="00625940">
        <w:rPr>
          <w:rFonts w:ascii="Bodoni MT Black" w:hAnsi="Bodoni MT Black"/>
          <w:sz w:val="28"/>
          <w:szCs w:val="28"/>
          <w:lang w:val="es-ES"/>
        </w:rPr>
        <w:t>é</w:t>
      </w:r>
      <w:r w:rsidR="005E588C" w:rsidRPr="00625940">
        <w:rPr>
          <w:rFonts w:ascii="Bodoni MT Black" w:hAnsi="Bodoni MT Black"/>
          <w:sz w:val="28"/>
          <w:szCs w:val="28"/>
          <w:lang w:val="es-ES"/>
        </w:rPr>
        <w:t xml:space="preserve"> Sette, Dir</w:t>
      </w:r>
      <w:r w:rsidRPr="00625940">
        <w:rPr>
          <w:rFonts w:ascii="Bodoni MT Black" w:hAnsi="Bodoni MT Black"/>
          <w:sz w:val="28"/>
          <w:szCs w:val="28"/>
          <w:lang w:val="es-ES"/>
        </w:rPr>
        <w:t>.</w:t>
      </w:r>
      <w:r w:rsidR="005E588C" w:rsidRPr="00625940">
        <w:rPr>
          <w:rFonts w:ascii="Bodoni MT Black" w:hAnsi="Bodoni MT Black"/>
          <w:sz w:val="28"/>
          <w:szCs w:val="28"/>
          <w:lang w:val="es-ES"/>
        </w:rPr>
        <w:t xml:space="preserve"> </w:t>
      </w:r>
      <w:r w:rsidRPr="00625940">
        <w:rPr>
          <w:rFonts w:ascii="Bodoni MT Black" w:hAnsi="Bodoni MT Black"/>
          <w:sz w:val="28"/>
          <w:szCs w:val="28"/>
          <w:lang w:val="es-ES"/>
        </w:rPr>
        <w:t xml:space="preserve">Ejec. </w:t>
      </w:r>
      <w:proofErr w:type="gramStart"/>
      <w:r w:rsidR="005E588C" w:rsidRPr="00625940">
        <w:rPr>
          <w:rFonts w:ascii="Bodoni MT Black" w:hAnsi="Bodoni MT Black"/>
          <w:sz w:val="28"/>
          <w:szCs w:val="28"/>
          <w:lang w:val="es-ES"/>
        </w:rPr>
        <w:t>de</w:t>
      </w:r>
      <w:proofErr w:type="gramEnd"/>
      <w:r w:rsidR="005E588C" w:rsidRPr="00625940">
        <w:rPr>
          <w:rFonts w:ascii="Bodoni MT Black" w:hAnsi="Bodoni MT Black"/>
          <w:sz w:val="28"/>
          <w:szCs w:val="28"/>
          <w:lang w:val="es-ES"/>
        </w:rPr>
        <w:t xml:space="preserve"> la Organización Internacional del Café, (OIC)  </w:t>
      </w:r>
    </w:p>
    <w:p w:rsidR="000B303F" w:rsidRPr="002E67A3" w:rsidRDefault="000B303F" w:rsidP="000B303F">
      <w:pPr>
        <w:rPr>
          <w:rFonts w:ascii="Bodoni MT Black" w:hAnsi="Bodoni MT Black"/>
        </w:rPr>
      </w:pPr>
    </w:p>
    <w:p w:rsidR="000B303F" w:rsidRPr="00625940" w:rsidRDefault="000B303F" w:rsidP="00675901">
      <w:pPr>
        <w:jc w:val="center"/>
        <w:rPr>
          <w:rFonts w:ascii="Bodoni MT Black" w:hAnsi="Bodoni MT Black"/>
          <w:sz w:val="28"/>
          <w:szCs w:val="28"/>
          <w:lang w:val="es-ES"/>
        </w:rPr>
      </w:pPr>
      <w:r w:rsidRPr="00625940">
        <w:rPr>
          <w:rFonts w:ascii="Bodoni MT Black" w:hAnsi="Bodoni MT Black"/>
          <w:noProof/>
          <w:sz w:val="28"/>
          <w:szCs w:val="28"/>
          <w:lang w:eastAsia="es-DO"/>
        </w:rPr>
        <w:drawing>
          <wp:anchor distT="0" distB="0" distL="114300" distR="114300" simplePos="0" relativeHeight="251977728" behindDoc="0" locked="0" layoutInCell="1" allowOverlap="1" wp14:anchorId="24EA2A93" wp14:editId="46701AC6">
            <wp:simplePos x="0" y="0"/>
            <wp:positionH relativeFrom="column">
              <wp:posOffset>39370</wp:posOffset>
            </wp:positionH>
            <wp:positionV relativeFrom="paragraph">
              <wp:posOffset>771525</wp:posOffset>
            </wp:positionV>
            <wp:extent cx="4996815" cy="3330575"/>
            <wp:effectExtent l="0" t="0" r="0" b="3175"/>
            <wp:wrapSquare wrapText="bothSides"/>
            <wp:docPr id="94" name="Imagen 94" descr="E:\elecciones1\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lecciones1\DSC_007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996815" cy="3330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75901" w:rsidRPr="00625940">
        <w:rPr>
          <w:rFonts w:ascii="Bodoni MT Black" w:hAnsi="Bodoni MT Black"/>
          <w:sz w:val="28"/>
          <w:szCs w:val="28"/>
          <w:lang w:val="es-ES"/>
        </w:rPr>
        <w:t>Elección y Juramentación de la Comisión de Ética Pública del Consejo Dominicano del Café</w:t>
      </w:r>
    </w:p>
    <w:p w:rsidR="000B303F" w:rsidRDefault="002E67A3" w:rsidP="000B303F">
      <w:r>
        <w:rPr>
          <w:noProof/>
          <w:lang w:eastAsia="es-DO"/>
        </w:rPr>
        <w:drawing>
          <wp:anchor distT="0" distB="0" distL="114300" distR="114300" simplePos="0" relativeHeight="251978752" behindDoc="0" locked="0" layoutInCell="1" allowOverlap="1" wp14:anchorId="0FDD689D" wp14:editId="3C02FEC4">
            <wp:simplePos x="0" y="0"/>
            <wp:positionH relativeFrom="column">
              <wp:posOffset>41910</wp:posOffset>
            </wp:positionH>
            <wp:positionV relativeFrom="paragraph">
              <wp:posOffset>3871595</wp:posOffset>
            </wp:positionV>
            <wp:extent cx="4998085" cy="3147060"/>
            <wp:effectExtent l="0" t="0" r="0" b="0"/>
            <wp:wrapSquare wrapText="bothSides"/>
            <wp:docPr id="93" name="Imagen 93" descr="E:\ETICA PUBLICA\DSC_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TICA PUBLICA\DSC_0447.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7118"/>
                    <a:stretch/>
                  </pic:blipFill>
                  <pic:spPr bwMode="auto">
                    <a:xfrm>
                      <a:off x="0" y="0"/>
                      <a:ext cx="4998085" cy="3147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E67A3" w:rsidRDefault="002E67A3" w:rsidP="000B303F">
      <w:pPr>
        <w:rPr>
          <w:rFonts w:ascii="Poppins" w:hAnsi="Poppins"/>
          <w:color w:val="555555"/>
          <w:sz w:val="20"/>
          <w:szCs w:val="20"/>
          <w:shd w:val="clear" w:color="auto" w:fill="FFFFFF"/>
        </w:rPr>
      </w:pPr>
    </w:p>
    <w:p w:rsidR="002E67A3" w:rsidRDefault="002E67A3" w:rsidP="000B303F">
      <w:pPr>
        <w:rPr>
          <w:rFonts w:ascii="Poppins" w:hAnsi="Poppins"/>
          <w:color w:val="555555"/>
          <w:sz w:val="20"/>
          <w:szCs w:val="20"/>
          <w:shd w:val="clear" w:color="auto" w:fill="FFFFFF"/>
        </w:rPr>
      </w:pPr>
    </w:p>
    <w:p w:rsidR="000B303F" w:rsidRPr="00213B59" w:rsidRDefault="00675901" w:rsidP="00675901">
      <w:pPr>
        <w:jc w:val="center"/>
        <w:rPr>
          <w:rFonts w:ascii="Bodoni MT Black" w:hAnsi="Bodoni MT Black"/>
          <w:sz w:val="28"/>
        </w:rPr>
      </w:pPr>
      <w:r w:rsidRPr="00625940">
        <w:rPr>
          <w:rFonts w:ascii="Bodoni MT Black" w:hAnsi="Bodoni MT Black"/>
          <w:sz w:val="28"/>
          <w:szCs w:val="28"/>
          <w:lang w:val="es-ES"/>
        </w:rPr>
        <w:t>Participación del CODOCAFE en el</w:t>
      </w:r>
      <w:r w:rsidR="000B303F" w:rsidRPr="00625940">
        <w:rPr>
          <w:rFonts w:ascii="Bodoni MT Black" w:hAnsi="Bodoni MT Black"/>
          <w:sz w:val="28"/>
          <w:szCs w:val="28"/>
          <w:lang w:val="es-ES"/>
        </w:rPr>
        <w:t xml:space="preserve"> Foro ZACK 2017 sobre Financiamiento Climático</w:t>
      </w:r>
      <w:r w:rsidR="000B303F" w:rsidRPr="00213B59">
        <w:rPr>
          <w:rFonts w:ascii="Bodoni MT Black" w:hAnsi="Bodoni MT Black"/>
          <w:noProof/>
          <w:sz w:val="28"/>
          <w:lang w:eastAsia="es-DO"/>
        </w:rPr>
        <w:drawing>
          <wp:inline distT="0" distB="0" distL="0" distR="0" wp14:anchorId="38CF51C3" wp14:editId="048079B0">
            <wp:extent cx="5029200" cy="3359980"/>
            <wp:effectExtent l="19050" t="19050" r="19050" b="12065"/>
            <wp:docPr id="95" name="Imagen 95" descr="C:\Users\FELINO BUENO\Desktop\FOTOS MEMORIA 2017\foro shack\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LINO BUENO\Desktop\FOTOS MEMORIA 2017\foro shack\DSC_002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57801" cy="3379088"/>
                    </a:xfrm>
                    <a:prstGeom prst="rect">
                      <a:avLst/>
                    </a:prstGeom>
                    <a:noFill/>
                    <a:ln>
                      <a:solidFill>
                        <a:schemeClr val="tx1"/>
                      </a:solidFill>
                    </a:ln>
                  </pic:spPr>
                </pic:pic>
              </a:graphicData>
            </a:graphic>
          </wp:inline>
        </w:drawing>
      </w:r>
    </w:p>
    <w:p w:rsidR="000B303F" w:rsidRPr="00625940" w:rsidRDefault="00675901" w:rsidP="00675901">
      <w:pPr>
        <w:jc w:val="center"/>
        <w:rPr>
          <w:rFonts w:ascii="Bodoni MT Black" w:hAnsi="Bodoni MT Black"/>
          <w:sz w:val="28"/>
          <w:szCs w:val="28"/>
          <w:lang w:val="es-ES"/>
        </w:rPr>
      </w:pPr>
      <w:r w:rsidRPr="00625940">
        <w:rPr>
          <w:noProof/>
          <w:sz w:val="28"/>
          <w:szCs w:val="28"/>
          <w:lang w:eastAsia="es-DO"/>
        </w:rPr>
        <w:drawing>
          <wp:anchor distT="0" distB="0" distL="114300" distR="114300" simplePos="0" relativeHeight="251984896" behindDoc="1" locked="0" layoutInCell="1" allowOverlap="1" wp14:anchorId="68B4F2F5" wp14:editId="00D994B3">
            <wp:simplePos x="0" y="0"/>
            <wp:positionH relativeFrom="column">
              <wp:posOffset>-24130</wp:posOffset>
            </wp:positionH>
            <wp:positionV relativeFrom="paragraph">
              <wp:posOffset>461010</wp:posOffset>
            </wp:positionV>
            <wp:extent cx="5103495" cy="3331845"/>
            <wp:effectExtent l="19050" t="19050" r="20955" b="20955"/>
            <wp:wrapThrough wrapText="bothSides">
              <wp:wrapPolygon edited="0">
                <wp:start x="-81" y="-123"/>
                <wp:lineTo x="-81" y="21612"/>
                <wp:lineTo x="21608" y="21612"/>
                <wp:lineTo x="21608" y="-123"/>
                <wp:lineTo x="-81" y="-123"/>
              </wp:wrapPolygon>
            </wp:wrapThrough>
            <wp:docPr id="42" name="Imagen 42" descr="C:\Users\FELINO BUENO\Desktop\FOTOS MEMORIA 2017\foro shack\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INO BUENO\Desktop\FOTOS MEMORIA 2017\foro shack\DSC_006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03495" cy="33318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B303F" w:rsidRPr="00625940">
        <w:rPr>
          <w:rFonts w:ascii="Bodoni MT Black" w:hAnsi="Bodoni MT Black"/>
          <w:sz w:val="28"/>
          <w:szCs w:val="28"/>
          <w:lang w:val="es-ES"/>
        </w:rPr>
        <w:t> Stand del CODOCAFE en el Foro ZACK 2017 sobre Financiamiento Climático</w:t>
      </w:r>
    </w:p>
    <w:p w:rsidR="000B303F" w:rsidRDefault="00675901" w:rsidP="001A2D14">
      <w:pPr>
        <w:spacing w:line="480" w:lineRule="auto"/>
        <w:jc w:val="center"/>
      </w:pPr>
      <w:r w:rsidRPr="00AF33A5">
        <w:rPr>
          <w:rFonts w:ascii="Bodoni MT Black" w:hAnsi="Bodoni MT Black"/>
          <w:sz w:val="28"/>
        </w:rPr>
        <w:lastRenderedPageBreak/>
        <w:t>Festival del Café Orgánico; Polo, Barahona</w:t>
      </w:r>
      <w:r w:rsidR="000B303F">
        <w:rPr>
          <w:noProof/>
          <w:lang w:eastAsia="es-DO"/>
        </w:rPr>
        <w:drawing>
          <wp:inline distT="0" distB="0" distL="0" distR="0" wp14:anchorId="47B5DD62" wp14:editId="26FADAE9">
            <wp:extent cx="4965403" cy="3317358"/>
            <wp:effectExtent l="19050" t="19050" r="26035" b="16510"/>
            <wp:docPr id="292" name="Imagen 292" descr="E:\festicafe 2017\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esticafe 2017\DSC_000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968256" cy="3319264"/>
                    </a:xfrm>
                    <a:prstGeom prst="rect">
                      <a:avLst/>
                    </a:prstGeom>
                    <a:noFill/>
                    <a:ln>
                      <a:solidFill>
                        <a:schemeClr val="tx1"/>
                      </a:solidFill>
                    </a:ln>
                  </pic:spPr>
                </pic:pic>
              </a:graphicData>
            </a:graphic>
          </wp:inline>
        </w:drawing>
      </w:r>
    </w:p>
    <w:p w:rsidR="000B303F" w:rsidRDefault="0067666B" w:rsidP="000B303F">
      <w:r>
        <w:rPr>
          <w:noProof/>
          <w:lang w:eastAsia="es-DO"/>
        </w:rPr>
        <w:drawing>
          <wp:inline distT="0" distB="0" distL="0" distR="0" wp14:anchorId="75A6B584" wp14:editId="178E7D78">
            <wp:extent cx="4981318" cy="3327991"/>
            <wp:effectExtent l="19050" t="19050" r="10160" b="25400"/>
            <wp:docPr id="293" name="Imagen 293" descr="E:\festicafe 2017\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festicafe 2017\DSC_000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994822" cy="3337013"/>
                    </a:xfrm>
                    <a:prstGeom prst="rect">
                      <a:avLst/>
                    </a:prstGeom>
                    <a:noFill/>
                    <a:ln>
                      <a:solidFill>
                        <a:schemeClr val="tx1"/>
                      </a:solidFill>
                    </a:ln>
                  </pic:spPr>
                </pic:pic>
              </a:graphicData>
            </a:graphic>
          </wp:inline>
        </w:drawing>
      </w:r>
    </w:p>
    <w:p w:rsidR="000B303F" w:rsidRDefault="000B303F" w:rsidP="000B303F"/>
    <w:p w:rsidR="000B303F" w:rsidRPr="007A6E7A" w:rsidRDefault="00675901" w:rsidP="00675901">
      <w:pPr>
        <w:jc w:val="center"/>
        <w:rPr>
          <w:sz w:val="28"/>
          <w:szCs w:val="28"/>
        </w:rPr>
      </w:pPr>
      <w:r w:rsidRPr="007A6E7A">
        <w:rPr>
          <w:rFonts w:ascii="Bodoni MT Black" w:hAnsi="Bodoni MT Black"/>
          <w:noProof/>
          <w:sz w:val="28"/>
          <w:szCs w:val="28"/>
          <w:lang w:eastAsia="es-DO"/>
        </w:rPr>
        <w:lastRenderedPageBreak/>
        <w:drawing>
          <wp:anchor distT="0" distB="0" distL="114300" distR="114300" simplePos="0" relativeHeight="251981824" behindDoc="0" locked="0" layoutInCell="1" allowOverlap="1" wp14:anchorId="3B43F872" wp14:editId="399EF4D2">
            <wp:simplePos x="0" y="0"/>
            <wp:positionH relativeFrom="column">
              <wp:posOffset>41910</wp:posOffset>
            </wp:positionH>
            <wp:positionV relativeFrom="paragraph">
              <wp:posOffset>1030605</wp:posOffset>
            </wp:positionV>
            <wp:extent cx="4965065" cy="3316605"/>
            <wp:effectExtent l="19050" t="19050" r="26035" b="17145"/>
            <wp:wrapSquare wrapText="bothSides"/>
            <wp:docPr id="296" name="Imagen 296" descr="E:\LA LANZA 2017 CHARLA 2\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LA LANZA 2017 CHARLA 2\DSC_004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965065" cy="33166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B303F" w:rsidRPr="007A6E7A">
        <w:rPr>
          <w:rFonts w:ascii="Bodoni MT Black" w:hAnsi="Bodoni MT Black"/>
          <w:sz w:val="28"/>
          <w:szCs w:val="28"/>
        </w:rPr>
        <w:t>Capacitación a Técnicos del CODOCAFE</w:t>
      </w:r>
      <w:r w:rsidR="00E612DD" w:rsidRPr="007A6E7A">
        <w:rPr>
          <w:rFonts w:ascii="Bodoni MT Black" w:hAnsi="Bodoni MT Black"/>
          <w:sz w:val="28"/>
          <w:szCs w:val="28"/>
        </w:rPr>
        <w:t xml:space="preserve"> por el Dr. Rolando Zerda</w:t>
      </w:r>
      <w:r w:rsidR="000B303F" w:rsidRPr="007A6E7A">
        <w:rPr>
          <w:rFonts w:ascii="Bodoni MT Black" w:hAnsi="Bodoni MT Black"/>
          <w:sz w:val="28"/>
          <w:szCs w:val="28"/>
        </w:rPr>
        <w:t xml:space="preserve">, </w:t>
      </w:r>
      <w:r w:rsidR="00E612DD" w:rsidRPr="007A6E7A">
        <w:rPr>
          <w:rFonts w:ascii="Bodoni MT Black" w:hAnsi="Bodoni MT Black"/>
          <w:sz w:val="28"/>
          <w:szCs w:val="28"/>
        </w:rPr>
        <w:t xml:space="preserve">investigador del CATIE. </w:t>
      </w:r>
      <w:r w:rsidR="000B303F" w:rsidRPr="007A6E7A">
        <w:rPr>
          <w:rFonts w:ascii="Bodoni MT Black" w:hAnsi="Bodoni MT Black"/>
          <w:sz w:val="28"/>
          <w:szCs w:val="28"/>
        </w:rPr>
        <w:t>Proyecto Alternativa Tecnológica Financiera para la Renovación</w:t>
      </w:r>
      <w:r w:rsidR="00E612DD" w:rsidRPr="007A6E7A">
        <w:rPr>
          <w:rFonts w:ascii="Bodoni MT Black" w:hAnsi="Bodoni MT Black"/>
          <w:sz w:val="28"/>
          <w:szCs w:val="28"/>
        </w:rPr>
        <w:t>, Fomento y Rehabilitación</w:t>
      </w:r>
      <w:r w:rsidR="000B303F" w:rsidRPr="007A6E7A">
        <w:rPr>
          <w:rFonts w:ascii="Bodoni MT Black" w:hAnsi="Bodoni MT Black"/>
          <w:sz w:val="28"/>
          <w:szCs w:val="28"/>
        </w:rPr>
        <w:t xml:space="preserve"> de cafetales</w:t>
      </w:r>
      <w:r w:rsidR="00E612DD" w:rsidRPr="007A6E7A">
        <w:rPr>
          <w:rFonts w:ascii="Bodoni MT Black" w:hAnsi="Bodoni MT Black"/>
          <w:sz w:val="28"/>
          <w:szCs w:val="28"/>
        </w:rPr>
        <w:t xml:space="preserve"> en la Rep. Dom.</w:t>
      </w:r>
      <w:r w:rsidR="000B303F" w:rsidRPr="007A6E7A">
        <w:rPr>
          <w:rFonts w:ascii="Bodoni MT Black" w:hAnsi="Bodoni MT Black"/>
          <w:sz w:val="28"/>
          <w:szCs w:val="28"/>
        </w:rPr>
        <w:t xml:space="preserve">   </w:t>
      </w:r>
    </w:p>
    <w:p w:rsidR="000B303F" w:rsidRPr="00213B59" w:rsidRDefault="00675901" w:rsidP="000B303F">
      <w:pPr>
        <w:rPr>
          <w:rFonts w:ascii="Bodoni MT Black" w:hAnsi="Bodoni MT Black"/>
        </w:rPr>
      </w:pPr>
      <w:r w:rsidRPr="00213B59">
        <w:rPr>
          <w:rFonts w:ascii="Bodoni MT Black" w:hAnsi="Bodoni MT Black"/>
          <w:noProof/>
          <w:lang w:eastAsia="es-DO"/>
        </w:rPr>
        <w:drawing>
          <wp:anchor distT="0" distB="0" distL="114300" distR="114300" simplePos="0" relativeHeight="251982848" behindDoc="1" locked="0" layoutInCell="1" allowOverlap="1" wp14:anchorId="7D3AC28B" wp14:editId="524638BE">
            <wp:simplePos x="0" y="0"/>
            <wp:positionH relativeFrom="column">
              <wp:posOffset>41910</wp:posOffset>
            </wp:positionH>
            <wp:positionV relativeFrom="paragraph">
              <wp:posOffset>3658235</wp:posOffset>
            </wp:positionV>
            <wp:extent cx="4965065" cy="3651885"/>
            <wp:effectExtent l="19050" t="19050" r="26035" b="24765"/>
            <wp:wrapThrough wrapText="bothSides">
              <wp:wrapPolygon edited="0">
                <wp:start x="-83" y="-113"/>
                <wp:lineTo x="-83" y="21634"/>
                <wp:lineTo x="21630" y="21634"/>
                <wp:lineTo x="21630" y="-113"/>
                <wp:lineTo x="-83" y="-113"/>
              </wp:wrapPolygon>
            </wp:wrapThrough>
            <wp:docPr id="297" name="Imagen 297" descr="La imagen puede contener: 5 personas, multitud, árbol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imagen puede contener: 5 personas, multitud, árbol y exterio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65065" cy="36518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E612DD" w:rsidRPr="007A6E7A" w:rsidRDefault="00E612DD" w:rsidP="00E612DD">
      <w:pPr>
        <w:jc w:val="center"/>
        <w:rPr>
          <w:rFonts w:ascii="Poppins" w:hAnsi="Poppins"/>
          <w:color w:val="555555"/>
          <w:sz w:val="28"/>
          <w:szCs w:val="28"/>
          <w:shd w:val="clear" w:color="auto" w:fill="FFFFFF"/>
        </w:rPr>
      </w:pPr>
      <w:r w:rsidRPr="007A6E7A">
        <w:rPr>
          <w:rFonts w:ascii="Bodoni MT Black" w:hAnsi="Bodoni MT Black"/>
          <w:sz w:val="28"/>
          <w:szCs w:val="28"/>
        </w:rPr>
        <w:lastRenderedPageBreak/>
        <w:t xml:space="preserve">Participación del CODOCAFE en el </w:t>
      </w:r>
      <w:r w:rsidR="000B303F" w:rsidRPr="007A6E7A">
        <w:rPr>
          <w:rFonts w:ascii="Bodoni MT Black" w:hAnsi="Bodoni MT Black"/>
          <w:sz w:val="28"/>
          <w:szCs w:val="28"/>
        </w:rPr>
        <w:t xml:space="preserve">Seminario </w:t>
      </w:r>
      <w:r w:rsidR="00050B69">
        <w:rPr>
          <w:rFonts w:ascii="Bodoni MT Black" w:hAnsi="Bodoni MT Black"/>
          <w:sz w:val="28"/>
          <w:szCs w:val="28"/>
        </w:rPr>
        <w:t>sobre impactos potenciales del Cambio Climático en el Cultivo del C</w:t>
      </w:r>
      <w:r w:rsidR="000B303F" w:rsidRPr="007A6E7A">
        <w:rPr>
          <w:rFonts w:ascii="Bodoni MT Black" w:hAnsi="Bodoni MT Black"/>
          <w:sz w:val="28"/>
          <w:szCs w:val="28"/>
        </w:rPr>
        <w:t>a</w:t>
      </w:r>
      <w:r w:rsidRPr="007A6E7A">
        <w:rPr>
          <w:rFonts w:ascii="Bodoni MT Black" w:hAnsi="Bodoni MT Black"/>
          <w:sz w:val="28"/>
          <w:szCs w:val="28"/>
        </w:rPr>
        <w:t>fé en la República Dominicana realizado por la CEPAL</w:t>
      </w:r>
    </w:p>
    <w:p w:rsidR="00AF33A5" w:rsidRDefault="00E612DD" w:rsidP="00AF33A5">
      <w:pPr>
        <w:spacing w:line="480" w:lineRule="auto"/>
        <w:rPr>
          <w:rFonts w:ascii="Poppins" w:hAnsi="Poppins"/>
          <w:color w:val="555555"/>
          <w:sz w:val="20"/>
          <w:szCs w:val="20"/>
          <w:shd w:val="clear" w:color="auto" w:fill="FFFFFF"/>
        </w:rPr>
      </w:pPr>
      <w:r>
        <w:rPr>
          <w:rFonts w:ascii="Poppins" w:hAnsi="Poppins"/>
          <w:noProof/>
          <w:color w:val="555555"/>
          <w:sz w:val="20"/>
          <w:szCs w:val="20"/>
          <w:shd w:val="clear" w:color="auto" w:fill="FFFFFF"/>
          <w:lang w:eastAsia="es-DO"/>
        </w:rPr>
        <w:drawing>
          <wp:inline distT="0" distB="0" distL="0" distR="0" wp14:anchorId="1BFBE1E0" wp14:editId="29151C27">
            <wp:extent cx="5018568" cy="3345712"/>
            <wp:effectExtent l="19050" t="19050" r="10795" b="26670"/>
            <wp:docPr id="92" name="Imagen 92" descr="C:\Users\FELINO BUENO\Desktop\FOTOS MEMORIA 2017\namas\DSC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INO BUENO\Desktop\FOTOS MEMORIA 2017\namas\DSC_057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19526" cy="3346351"/>
                    </a:xfrm>
                    <a:prstGeom prst="rect">
                      <a:avLst/>
                    </a:prstGeom>
                    <a:noFill/>
                    <a:ln>
                      <a:solidFill>
                        <a:schemeClr val="tx1"/>
                      </a:solidFill>
                    </a:ln>
                  </pic:spPr>
                </pic:pic>
              </a:graphicData>
            </a:graphic>
          </wp:inline>
        </w:drawing>
      </w:r>
    </w:p>
    <w:p w:rsidR="00D56D15" w:rsidRPr="00050B69" w:rsidRDefault="000B303F" w:rsidP="00050B69">
      <w:pPr>
        <w:spacing w:line="480" w:lineRule="auto"/>
      </w:pPr>
      <w:r>
        <w:rPr>
          <w:rFonts w:ascii="Poppins" w:hAnsi="Poppins"/>
          <w:noProof/>
          <w:color w:val="555555"/>
          <w:sz w:val="20"/>
          <w:szCs w:val="20"/>
          <w:shd w:val="clear" w:color="auto" w:fill="FFFFFF"/>
          <w:lang w:eastAsia="es-DO"/>
        </w:rPr>
        <w:drawing>
          <wp:inline distT="0" distB="0" distL="0" distR="0" wp14:anchorId="1866EC13" wp14:editId="3F7B4CA6">
            <wp:extent cx="5018568" cy="3345711"/>
            <wp:effectExtent l="19050" t="19050" r="10795" b="26670"/>
            <wp:docPr id="290" name="Imagen 290" descr="C:\Users\FELINO BUENO\Desktop\FOTOS MEMORIA 2017\namas\DSC_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LINO BUENO\Desktop\FOTOS MEMORIA 2017\namas\DSC_021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36087" cy="3357390"/>
                    </a:xfrm>
                    <a:prstGeom prst="rect">
                      <a:avLst/>
                    </a:prstGeom>
                    <a:noFill/>
                    <a:ln>
                      <a:solidFill>
                        <a:schemeClr val="tx1"/>
                      </a:solidFill>
                    </a:ln>
                  </pic:spPr>
                </pic:pic>
              </a:graphicData>
            </a:graphic>
          </wp:inline>
        </w:drawing>
      </w:r>
    </w:p>
    <w:p w:rsidR="00AF33A5" w:rsidRPr="00AF33A5" w:rsidRDefault="00AF33A5" w:rsidP="00AF33A5">
      <w:pPr>
        <w:jc w:val="center"/>
        <w:rPr>
          <w:rFonts w:ascii="Bodoni MT Black" w:hAnsi="Bodoni MT Black"/>
          <w:sz w:val="28"/>
        </w:rPr>
      </w:pPr>
      <w:r w:rsidRPr="00AF33A5">
        <w:rPr>
          <w:rFonts w:ascii="Bodoni MT Black" w:hAnsi="Bodoni MT Black"/>
          <w:sz w:val="28"/>
        </w:rPr>
        <w:lastRenderedPageBreak/>
        <w:t>Compartir Navideño CODOCAFE, 2017</w:t>
      </w:r>
    </w:p>
    <w:p w:rsidR="00AF33A5" w:rsidRDefault="00AF33A5" w:rsidP="00050B69">
      <w:pPr>
        <w:spacing w:line="480" w:lineRule="auto"/>
      </w:pPr>
      <w:r>
        <w:rPr>
          <w:noProof/>
          <w:lang w:eastAsia="es-DO"/>
        </w:rPr>
        <w:drawing>
          <wp:inline distT="0" distB="0" distL="0" distR="0" wp14:anchorId="03F3057B" wp14:editId="1D2602E6">
            <wp:extent cx="4992156" cy="3335230"/>
            <wp:effectExtent l="19050" t="19050" r="18415" b="17780"/>
            <wp:docPr id="294" name="Imagen 294" descr="E:\NAVIDAD 2 2017\DSC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NAVIDAD 2 2017\DSC_010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14381" cy="3350078"/>
                    </a:xfrm>
                    <a:prstGeom prst="rect">
                      <a:avLst/>
                    </a:prstGeom>
                    <a:noFill/>
                    <a:ln>
                      <a:solidFill>
                        <a:schemeClr val="tx1"/>
                      </a:solidFill>
                    </a:ln>
                  </pic:spPr>
                </pic:pic>
              </a:graphicData>
            </a:graphic>
          </wp:inline>
        </w:drawing>
      </w:r>
    </w:p>
    <w:p w:rsidR="00AF33A5" w:rsidRPr="00AF33A5" w:rsidRDefault="00AF33A5" w:rsidP="00AF33A5">
      <w:r>
        <w:rPr>
          <w:noProof/>
          <w:lang w:eastAsia="es-DO"/>
        </w:rPr>
        <w:drawing>
          <wp:inline distT="0" distB="0" distL="0" distR="0" wp14:anchorId="474A3406" wp14:editId="04BAA18D">
            <wp:extent cx="4986670" cy="3296094"/>
            <wp:effectExtent l="19050" t="19050" r="23495" b="19050"/>
            <wp:docPr id="295" name="Imagen 295" descr="E:\NAVIDAD 2 2017\DSC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NAVIDAD 2 2017\DSC_016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19949" cy="3318091"/>
                    </a:xfrm>
                    <a:prstGeom prst="rect">
                      <a:avLst/>
                    </a:prstGeom>
                    <a:noFill/>
                    <a:ln>
                      <a:solidFill>
                        <a:schemeClr val="tx1"/>
                      </a:solidFill>
                    </a:ln>
                  </pic:spPr>
                </pic:pic>
              </a:graphicData>
            </a:graphic>
          </wp:inline>
        </w:drawing>
      </w:r>
    </w:p>
    <w:sectPr w:rsidR="00AF33A5" w:rsidRPr="00AF33A5" w:rsidSect="009F6003">
      <w:footerReference w:type="default" r:id="rId104"/>
      <w:pgSz w:w="12240" w:h="15840" w:code="1"/>
      <w:pgMar w:top="1440" w:right="2160" w:bottom="1440"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5B1A" w:rsidRDefault="001F5B1A" w:rsidP="004D1AF1">
      <w:pPr>
        <w:spacing w:after="0" w:line="240" w:lineRule="auto"/>
      </w:pPr>
      <w:r>
        <w:separator/>
      </w:r>
    </w:p>
  </w:endnote>
  <w:endnote w:type="continuationSeparator" w:id="0">
    <w:p w:rsidR="001F5B1A" w:rsidRDefault="001F5B1A" w:rsidP="004D1A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wis721 BlkCn BT">
    <w:altName w:val="Franklin Gothic Demi Cond"/>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Shruti">
    <w:panose1 w:val="020B0502040204020203"/>
    <w:charset w:val="01"/>
    <w:family w:val="roman"/>
    <w:notTrueType/>
    <w:pitch w:val="variable"/>
  </w:font>
  <w:font w:name="Humnst777 BT">
    <w:altName w:val="Humnst777 BT"/>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MV Boli">
    <w:panose1 w:val="02000500030200090000"/>
    <w:charset w:val="00"/>
    <w:family w:val="auto"/>
    <w:pitch w:val="variable"/>
    <w:sig w:usb0="00000003" w:usb1="00000000" w:usb2="00000100" w:usb3="00000000" w:csb0="00000001" w:csb1="00000000"/>
  </w:font>
  <w:font w:name="Antique Olive">
    <w:panose1 w:val="00000000000000000000"/>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Poppi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3BD" w:rsidRDefault="00A513BD">
    <w:pPr>
      <w:pStyle w:val="Piedepgina"/>
      <w:jc w:val="right"/>
    </w:pPr>
    <w:r>
      <w:fldChar w:fldCharType="begin"/>
    </w:r>
    <w:r>
      <w:instrText>PAGE   \* MERGEFORMAT</w:instrText>
    </w:r>
    <w:r>
      <w:fldChar w:fldCharType="separate"/>
    </w:r>
    <w:r w:rsidR="00206B52" w:rsidRPr="00206B52">
      <w:rPr>
        <w:noProof/>
        <w:lang w:val="es-ES"/>
      </w:rPr>
      <w:t>6</w:t>
    </w:r>
    <w:r>
      <w:fldChar w:fldCharType="end"/>
    </w:r>
  </w:p>
  <w:p w:rsidR="00A513BD" w:rsidRDefault="00A513B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5B1A" w:rsidRDefault="001F5B1A" w:rsidP="004D1AF1">
      <w:pPr>
        <w:spacing w:after="0" w:line="240" w:lineRule="auto"/>
      </w:pPr>
      <w:r>
        <w:separator/>
      </w:r>
    </w:p>
  </w:footnote>
  <w:footnote w:type="continuationSeparator" w:id="0">
    <w:p w:rsidR="001F5B1A" w:rsidRDefault="001F5B1A" w:rsidP="004D1AF1">
      <w:pPr>
        <w:spacing w:after="0" w:line="240" w:lineRule="auto"/>
      </w:pPr>
      <w:r>
        <w:continuationSeparator/>
      </w:r>
    </w:p>
  </w:footnote>
  <w:footnote w:id="1">
    <w:p w:rsidR="00A513BD" w:rsidRPr="002C0F55" w:rsidRDefault="00A513BD" w:rsidP="004D1AF1">
      <w:pPr>
        <w:pStyle w:val="Textonotapie"/>
        <w:rPr>
          <w:sz w:val="18"/>
          <w:lang w:val="es-DO"/>
        </w:rPr>
      </w:pPr>
      <w:r w:rsidRPr="002C0F55">
        <w:rPr>
          <w:rStyle w:val="Refdenotaalpie"/>
          <w:sz w:val="18"/>
        </w:rPr>
        <w:footnoteRef/>
      </w:r>
      <w:r>
        <w:rPr>
          <w:sz w:val="18"/>
        </w:rPr>
        <w:t xml:space="preserve"> Ley </w:t>
      </w:r>
      <w:r w:rsidRPr="002C0F55">
        <w:rPr>
          <w:sz w:val="18"/>
        </w:rPr>
        <w:t>1-12. Ley de Estrategia Nacional de Desarrollo 2030. (2012), pág.</w:t>
      </w:r>
      <w:r>
        <w:rPr>
          <w:sz w:val="18"/>
        </w:rPr>
        <w:t xml:space="preserve"> 59.</w:t>
      </w:r>
    </w:p>
  </w:footnote>
  <w:footnote w:id="2">
    <w:p w:rsidR="00A513BD" w:rsidRPr="002C0F55" w:rsidRDefault="00A513BD" w:rsidP="004D1AF1">
      <w:pPr>
        <w:pStyle w:val="Textonotapie"/>
        <w:rPr>
          <w:sz w:val="18"/>
          <w:lang w:val="es-DO"/>
        </w:rPr>
      </w:pPr>
      <w:r w:rsidRPr="002C0F55">
        <w:rPr>
          <w:rStyle w:val="Refdenotaalpie"/>
          <w:sz w:val="18"/>
        </w:rPr>
        <w:footnoteRef/>
      </w:r>
      <w:r w:rsidRPr="002C0F55">
        <w:rPr>
          <w:sz w:val="18"/>
        </w:rPr>
        <w:t xml:space="preserve"> Ministerio de Agricultura</w:t>
      </w:r>
      <w:r>
        <w:rPr>
          <w:sz w:val="18"/>
        </w:rPr>
        <w:t xml:space="preserve"> (2011)</w:t>
      </w:r>
      <w:r w:rsidRPr="002C0F55">
        <w:rPr>
          <w:sz w:val="18"/>
        </w:rPr>
        <w:t xml:space="preserve">. Plan Estratégico Sectorial </w:t>
      </w:r>
      <w:r>
        <w:rPr>
          <w:sz w:val="18"/>
        </w:rPr>
        <w:t>de Desarrollo Agropecuario 2010–</w:t>
      </w:r>
      <w:r w:rsidRPr="002C0F55">
        <w:rPr>
          <w:sz w:val="18"/>
        </w:rPr>
        <w:t>2020.</w:t>
      </w:r>
      <w:r>
        <w:rPr>
          <w:sz w:val="18"/>
        </w:rPr>
        <w:t xml:space="preserve"> P</w:t>
      </w:r>
      <w:r w:rsidRPr="002C0F55">
        <w:rPr>
          <w:sz w:val="18"/>
        </w:rPr>
        <w:t xml:space="preserve">ágs. </w:t>
      </w:r>
      <w:r w:rsidRPr="00F62132">
        <w:rPr>
          <w:sz w:val="16"/>
        </w:rPr>
        <w:t>14, 50, 54, y 59 y 74.</w:t>
      </w:r>
    </w:p>
  </w:footnote>
  <w:footnote w:id="3">
    <w:p w:rsidR="00A513BD" w:rsidRPr="00914EEB" w:rsidRDefault="00A513BD" w:rsidP="00EC6961">
      <w:pPr>
        <w:pStyle w:val="Textonotapie"/>
        <w:rPr>
          <w:lang w:val="es-DO"/>
        </w:rPr>
      </w:pPr>
      <w:r>
        <w:rPr>
          <w:rStyle w:val="Refdenotaalpie"/>
        </w:rPr>
        <w:footnoteRef/>
      </w:r>
      <w:r>
        <w:t xml:space="preserve">  </w:t>
      </w:r>
      <w:r>
        <w:rPr>
          <w:lang w:val="es-DO"/>
        </w:rPr>
        <w:t>Estas informaciones abarcan lo ejecutado durante el periodo 2012- diciembre, 2017.</w:t>
      </w:r>
    </w:p>
  </w:footnote>
  <w:footnote w:id="4">
    <w:p w:rsidR="00A513BD" w:rsidRPr="0029184D" w:rsidRDefault="00A513BD" w:rsidP="00770D92">
      <w:pPr>
        <w:pStyle w:val="Textonotapie"/>
        <w:rPr>
          <w:lang w:val="es-DO"/>
        </w:rPr>
      </w:pPr>
      <w:r>
        <w:rPr>
          <w:rStyle w:val="Refdenotaalpie"/>
        </w:rPr>
        <w:footnoteRef/>
      </w:r>
      <w:r>
        <w:t xml:space="preserve"> </w:t>
      </w:r>
      <w:r w:rsidRPr="0029184D">
        <w:t xml:space="preserve">MEPyD (2015). </w:t>
      </w:r>
      <w:r w:rsidRPr="0029184D">
        <w:rPr>
          <w:i/>
          <w:lang w:eastAsia="en-US"/>
        </w:rPr>
        <w:t>Plan Nacional Plurianual del Sector Público</w:t>
      </w:r>
      <w:r w:rsidRPr="0029184D">
        <w:rPr>
          <w:i/>
        </w:rPr>
        <w:t xml:space="preserve"> </w:t>
      </w:r>
      <w:r w:rsidRPr="0029184D">
        <w:rPr>
          <w:i/>
          <w:lang w:eastAsia="en-US"/>
        </w:rPr>
        <w:t>2013-2016</w:t>
      </w:r>
      <w:r w:rsidRPr="0029184D">
        <w:t xml:space="preserve">. </w:t>
      </w:r>
      <w:r w:rsidRPr="0029184D">
        <w:rPr>
          <w:lang w:eastAsia="en-US"/>
        </w:rPr>
        <w:t>Actualización 2016</w:t>
      </w:r>
      <w:r>
        <w:rPr>
          <w:lang w:eastAsia="en-US"/>
        </w:rPr>
        <w:t xml:space="preserve">. </w:t>
      </w:r>
      <w:r>
        <w:rPr>
          <w:lang w:val="es-DO"/>
        </w:rPr>
        <w:t>Pág. 179. República Dominicana.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76.25pt;height:161.25pt" o:bullet="t">
        <v:imagedata r:id="rId1" o:title="download"/>
      </v:shape>
    </w:pict>
  </w:numPicBullet>
  <w:numPicBullet w:numPicBulletId="1">
    <w:pict>
      <v:shape id="_x0000_i1029" type="#_x0000_t75" style="width:11.25pt;height:11.25pt" o:bullet="t">
        <v:imagedata r:id="rId2" o:title="mso3BD8"/>
      </v:shape>
    </w:pict>
  </w:numPicBullet>
  <w:abstractNum w:abstractNumId="0">
    <w:nsid w:val="01205880"/>
    <w:multiLevelType w:val="hybridMultilevel"/>
    <w:tmpl w:val="BF26962A"/>
    <w:lvl w:ilvl="0" w:tplc="1C0A000F">
      <w:start w:val="1"/>
      <w:numFmt w:val="decimal"/>
      <w:lvlText w:val="%1."/>
      <w:lvlJc w:val="left"/>
      <w:pPr>
        <w:ind w:left="644" w:hanging="360"/>
      </w:pPr>
    </w:lvl>
    <w:lvl w:ilvl="1" w:tplc="1C0A0019" w:tentative="1">
      <w:start w:val="1"/>
      <w:numFmt w:val="lowerLetter"/>
      <w:lvlText w:val="%2."/>
      <w:lvlJc w:val="left"/>
      <w:pPr>
        <w:ind w:left="1364" w:hanging="360"/>
      </w:pPr>
    </w:lvl>
    <w:lvl w:ilvl="2" w:tplc="1C0A001B" w:tentative="1">
      <w:start w:val="1"/>
      <w:numFmt w:val="lowerRoman"/>
      <w:lvlText w:val="%3."/>
      <w:lvlJc w:val="right"/>
      <w:pPr>
        <w:ind w:left="2084" w:hanging="180"/>
      </w:pPr>
    </w:lvl>
    <w:lvl w:ilvl="3" w:tplc="1C0A000F" w:tentative="1">
      <w:start w:val="1"/>
      <w:numFmt w:val="decimal"/>
      <w:lvlText w:val="%4."/>
      <w:lvlJc w:val="left"/>
      <w:pPr>
        <w:ind w:left="2804" w:hanging="360"/>
      </w:pPr>
    </w:lvl>
    <w:lvl w:ilvl="4" w:tplc="1C0A0019" w:tentative="1">
      <w:start w:val="1"/>
      <w:numFmt w:val="lowerLetter"/>
      <w:lvlText w:val="%5."/>
      <w:lvlJc w:val="left"/>
      <w:pPr>
        <w:ind w:left="3524" w:hanging="360"/>
      </w:pPr>
    </w:lvl>
    <w:lvl w:ilvl="5" w:tplc="1C0A001B" w:tentative="1">
      <w:start w:val="1"/>
      <w:numFmt w:val="lowerRoman"/>
      <w:lvlText w:val="%6."/>
      <w:lvlJc w:val="right"/>
      <w:pPr>
        <w:ind w:left="4244" w:hanging="180"/>
      </w:pPr>
    </w:lvl>
    <w:lvl w:ilvl="6" w:tplc="1C0A000F" w:tentative="1">
      <w:start w:val="1"/>
      <w:numFmt w:val="decimal"/>
      <w:lvlText w:val="%7."/>
      <w:lvlJc w:val="left"/>
      <w:pPr>
        <w:ind w:left="4964" w:hanging="360"/>
      </w:pPr>
    </w:lvl>
    <w:lvl w:ilvl="7" w:tplc="1C0A0019" w:tentative="1">
      <w:start w:val="1"/>
      <w:numFmt w:val="lowerLetter"/>
      <w:lvlText w:val="%8."/>
      <w:lvlJc w:val="left"/>
      <w:pPr>
        <w:ind w:left="5684" w:hanging="360"/>
      </w:pPr>
    </w:lvl>
    <w:lvl w:ilvl="8" w:tplc="1C0A001B" w:tentative="1">
      <w:start w:val="1"/>
      <w:numFmt w:val="lowerRoman"/>
      <w:lvlText w:val="%9."/>
      <w:lvlJc w:val="right"/>
      <w:pPr>
        <w:ind w:left="6404" w:hanging="180"/>
      </w:pPr>
    </w:lvl>
  </w:abstractNum>
  <w:abstractNum w:abstractNumId="1">
    <w:nsid w:val="026C1009"/>
    <w:multiLevelType w:val="hybridMultilevel"/>
    <w:tmpl w:val="CC603EB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937E6B"/>
    <w:multiLevelType w:val="hybridMultilevel"/>
    <w:tmpl w:val="A5403630"/>
    <w:lvl w:ilvl="0" w:tplc="55A8608C">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nsid w:val="075D2AFA"/>
    <w:multiLevelType w:val="hybridMultilevel"/>
    <w:tmpl w:val="D0C0FD48"/>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078529CC"/>
    <w:multiLevelType w:val="multilevel"/>
    <w:tmpl w:val="570CE360"/>
    <w:lvl w:ilvl="0">
      <w:start w:val="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nsid w:val="086239BC"/>
    <w:multiLevelType w:val="hybridMultilevel"/>
    <w:tmpl w:val="9E582ED4"/>
    <w:lvl w:ilvl="0" w:tplc="E86AA87E">
      <w:start w:val="1"/>
      <w:numFmt w:val="lowerLetter"/>
      <w:lvlText w:val="%1)"/>
      <w:lvlJc w:val="left"/>
      <w:pPr>
        <w:ind w:left="720" w:hanging="360"/>
      </w:pPr>
      <w:rPr>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nsid w:val="0F2C3513"/>
    <w:multiLevelType w:val="multilevel"/>
    <w:tmpl w:val="CAE0743C"/>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
    <w:nsid w:val="0FFF5925"/>
    <w:multiLevelType w:val="hybridMultilevel"/>
    <w:tmpl w:val="3F9E0EB8"/>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1262002D"/>
    <w:multiLevelType w:val="multilevel"/>
    <w:tmpl w:val="48986DCE"/>
    <w:lvl w:ilvl="0">
      <w:start w:val="1"/>
      <w:numFmt w:val="decimal"/>
      <w:lvlText w:val="%1."/>
      <w:lvlJc w:val="left"/>
      <w:pPr>
        <w:ind w:left="570" w:hanging="570"/>
      </w:pPr>
      <w:rPr>
        <w:rFonts w:hint="default"/>
        <w:b/>
      </w:rPr>
    </w:lvl>
    <w:lvl w:ilvl="1">
      <w:start w:val="3"/>
      <w:numFmt w:val="decimal"/>
      <w:lvlText w:val="%1.%2"/>
      <w:lvlJc w:val="left"/>
      <w:pPr>
        <w:ind w:left="765" w:hanging="720"/>
      </w:pPr>
      <w:rPr>
        <w:rFonts w:hint="default"/>
      </w:rPr>
    </w:lvl>
    <w:lvl w:ilvl="2">
      <w:start w:val="2"/>
      <w:numFmt w:val="decimal"/>
      <w:lvlText w:val="%1.%2.%3"/>
      <w:lvlJc w:val="left"/>
      <w:pPr>
        <w:ind w:left="810" w:hanging="720"/>
      </w:pPr>
      <w:rPr>
        <w:rFonts w:hint="default"/>
      </w:rPr>
    </w:lvl>
    <w:lvl w:ilvl="3">
      <w:start w:val="1"/>
      <w:numFmt w:val="decimal"/>
      <w:lvlText w:val="%1.%2.%3.%4"/>
      <w:lvlJc w:val="left"/>
      <w:pPr>
        <w:ind w:left="1215" w:hanging="108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665" w:hanging="1440"/>
      </w:pPr>
      <w:rPr>
        <w:rFonts w:hint="default"/>
      </w:rPr>
    </w:lvl>
    <w:lvl w:ilvl="6">
      <w:start w:val="1"/>
      <w:numFmt w:val="decimal"/>
      <w:lvlText w:val="%1.%2.%3.%4.%5.%6.%7"/>
      <w:lvlJc w:val="left"/>
      <w:pPr>
        <w:ind w:left="2070" w:hanging="1800"/>
      </w:pPr>
      <w:rPr>
        <w:rFonts w:hint="default"/>
      </w:rPr>
    </w:lvl>
    <w:lvl w:ilvl="7">
      <w:start w:val="1"/>
      <w:numFmt w:val="decimal"/>
      <w:lvlText w:val="%1.%2.%3.%4.%5.%6.%7.%8"/>
      <w:lvlJc w:val="left"/>
      <w:pPr>
        <w:ind w:left="2115" w:hanging="1800"/>
      </w:pPr>
      <w:rPr>
        <w:rFonts w:hint="default"/>
      </w:rPr>
    </w:lvl>
    <w:lvl w:ilvl="8">
      <w:start w:val="1"/>
      <w:numFmt w:val="decimal"/>
      <w:lvlText w:val="%1.%2.%3.%4.%5.%6.%7.%8.%9"/>
      <w:lvlJc w:val="left"/>
      <w:pPr>
        <w:ind w:left="2520" w:hanging="2160"/>
      </w:pPr>
      <w:rPr>
        <w:rFonts w:hint="default"/>
      </w:rPr>
    </w:lvl>
  </w:abstractNum>
  <w:abstractNum w:abstractNumId="9">
    <w:nsid w:val="12FB4E06"/>
    <w:multiLevelType w:val="hybridMultilevel"/>
    <w:tmpl w:val="797877B2"/>
    <w:lvl w:ilvl="0" w:tplc="04090007">
      <w:start w:val="1"/>
      <w:numFmt w:val="bullet"/>
      <w:lvlText w:val=""/>
      <w:lvlPicBulletId w:val="1"/>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3316591"/>
    <w:multiLevelType w:val="hybridMultilevel"/>
    <w:tmpl w:val="5204BAF6"/>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nsid w:val="136C51DE"/>
    <w:multiLevelType w:val="hybridMultilevel"/>
    <w:tmpl w:val="45982B90"/>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nsid w:val="14233BC2"/>
    <w:multiLevelType w:val="hybridMultilevel"/>
    <w:tmpl w:val="8C0882B2"/>
    <w:lvl w:ilvl="0" w:tplc="24E23CE2">
      <w:start w:val="46"/>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15480E7A"/>
    <w:multiLevelType w:val="hybridMultilevel"/>
    <w:tmpl w:val="39E685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B9F55CA"/>
    <w:multiLevelType w:val="hybridMultilevel"/>
    <w:tmpl w:val="C5C0F26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170084"/>
    <w:multiLevelType w:val="hybridMultilevel"/>
    <w:tmpl w:val="8758C156"/>
    <w:lvl w:ilvl="0" w:tplc="191EE116">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270C3F9B"/>
    <w:multiLevelType w:val="hybridMultilevel"/>
    <w:tmpl w:val="DCC03534"/>
    <w:lvl w:ilvl="0" w:tplc="A268219C">
      <w:start w:val="1"/>
      <w:numFmt w:val="decimal"/>
      <w:lvlText w:val="%1."/>
      <w:lvlJc w:val="left"/>
      <w:pPr>
        <w:ind w:left="840" w:hanging="360"/>
      </w:pPr>
      <w:rPr>
        <w:rFonts w:hint="default"/>
      </w:rPr>
    </w:lvl>
    <w:lvl w:ilvl="1" w:tplc="1C0A0019" w:tentative="1">
      <w:start w:val="1"/>
      <w:numFmt w:val="lowerLetter"/>
      <w:lvlText w:val="%2."/>
      <w:lvlJc w:val="left"/>
      <w:pPr>
        <w:ind w:left="1560" w:hanging="360"/>
      </w:pPr>
    </w:lvl>
    <w:lvl w:ilvl="2" w:tplc="1C0A001B" w:tentative="1">
      <w:start w:val="1"/>
      <w:numFmt w:val="lowerRoman"/>
      <w:lvlText w:val="%3."/>
      <w:lvlJc w:val="right"/>
      <w:pPr>
        <w:ind w:left="2280" w:hanging="180"/>
      </w:pPr>
    </w:lvl>
    <w:lvl w:ilvl="3" w:tplc="1C0A000F" w:tentative="1">
      <w:start w:val="1"/>
      <w:numFmt w:val="decimal"/>
      <w:lvlText w:val="%4."/>
      <w:lvlJc w:val="left"/>
      <w:pPr>
        <w:ind w:left="3000" w:hanging="360"/>
      </w:pPr>
    </w:lvl>
    <w:lvl w:ilvl="4" w:tplc="1C0A0019" w:tentative="1">
      <w:start w:val="1"/>
      <w:numFmt w:val="lowerLetter"/>
      <w:lvlText w:val="%5."/>
      <w:lvlJc w:val="left"/>
      <w:pPr>
        <w:ind w:left="3720" w:hanging="360"/>
      </w:pPr>
    </w:lvl>
    <w:lvl w:ilvl="5" w:tplc="1C0A001B" w:tentative="1">
      <w:start w:val="1"/>
      <w:numFmt w:val="lowerRoman"/>
      <w:lvlText w:val="%6."/>
      <w:lvlJc w:val="right"/>
      <w:pPr>
        <w:ind w:left="4440" w:hanging="180"/>
      </w:pPr>
    </w:lvl>
    <w:lvl w:ilvl="6" w:tplc="1C0A000F" w:tentative="1">
      <w:start w:val="1"/>
      <w:numFmt w:val="decimal"/>
      <w:lvlText w:val="%7."/>
      <w:lvlJc w:val="left"/>
      <w:pPr>
        <w:ind w:left="5160" w:hanging="360"/>
      </w:pPr>
    </w:lvl>
    <w:lvl w:ilvl="7" w:tplc="1C0A0019" w:tentative="1">
      <w:start w:val="1"/>
      <w:numFmt w:val="lowerLetter"/>
      <w:lvlText w:val="%8."/>
      <w:lvlJc w:val="left"/>
      <w:pPr>
        <w:ind w:left="5880" w:hanging="360"/>
      </w:pPr>
    </w:lvl>
    <w:lvl w:ilvl="8" w:tplc="1C0A001B" w:tentative="1">
      <w:start w:val="1"/>
      <w:numFmt w:val="lowerRoman"/>
      <w:lvlText w:val="%9."/>
      <w:lvlJc w:val="right"/>
      <w:pPr>
        <w:ind w:left="6600" w:hanging="180"/>
      </w:pPr>
    </w:lvl>
  </w:abstractNum>
  <w:abstractNum w:abstractNumId="17">
    <w:nsid w:val="2B504BA4"/>
    <w:multiLevelType w:val="hybridMultilevel"/>
    <w:tmpl w:val="157A71B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nsid w:val="2B7D0AE9"/>
    <w:multiLevelType w:val="multilevel"/>
    <w:tmpl w:val="945AC338"/>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2FC271D4"/>
    <w:multiLevelType w:val="hybridMultilevel"/>
    <w:tmpl w:val="204C7CA6"/>
    <w:lvl w:ilvl="0" w:tplc="0409000B">
      <w:start w:val="1"/>
      <w:numFmt w:val="bullet"/>
      <w:lvlText w:val=""/>
      <w:lvlJc w:val="left"/>
      <w:pPr>
        <w:ind w:left="720" w:hanging="360"/>
      </w:pPr>
      <w:rPr>
        <w:rFonts w:ascii="Wingdings" w:hAnsi="Wingdings" w:hint="default"/>
        <w:color w:val="auto"/>
        <w:sz w:val="22"/>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0">
    <w:nsid w:val="3140316E"/>
    <w:multiLevelType w:val="hybridMultilevel"/>
    <w:tmpl w:val="02A4B16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nsid w:val="32DA09B6"/>
    <w:multiLevelType w:val="hybridMultilevel"/>
    <w:tmpl w:val="951CE644"/>
    <w:lvl w:ilvl="0" w:tplc="1C0A0011">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2">
    <w:nsid w:val="36E650A4"/>
    <w:multiLevelType w:val="hybridMultilevel"/>
    <w:tmpl w:val="C124141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9790FA6"/>
    <w:multiLevelType w:val="hybridMultilevel"/>
    <w:tmpl w:val="139E0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CD56D64"/>
    <w:multiLevelType w:val="hybridMultilevel"/>
    <w:tmpl w:val="A560069A"/>
    <w:lvl w:ilvl="0" w:tplc="1C0A0011">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5">
    <w:nsid w:val="3DB217FD"/>
    <w:multiLevelType w:val="hybridMultilevel"/>
    <w:tmpl w:val="D2549F32"/>
    <w:lvl w:ilvl="0" w:tplc="1C0A0009">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nsid w:val="432236BA"/>
    <w:multiLevelType w:val="hybridMultilevel"/>
    <w:tmpl w:val="658C3D6E"/>
    <w:lvl w:ilvl="0" w:tplc="0409000B">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7">
    <w:nsid w:val="496274AB"/>
    <w:multiLevelType w:val="hybridMultilevel"/>
    <w:tmpl w:val="CD1E8E9C"/>
    <w:lvl w:ilvl="0" w:tplc="042C6952">
      <w:start w:val="1"/>
      <w:numFmt w:val="lowerLetter"/>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8">
    <w:nsid w:val="552E7B6E"/>
    <w:multiLevelType w:val="hybridMultilevel"/>
    <w:tmpl w:val="06647C70"/>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9">
    <w:nsid w:val="60A722C3"/>
    <w:multiLevelType w:val="hybridMultilevel"/>
    <w:tmpl w:val="9404C5AE"/>
    <w:lvl w:ilvl="0" w:tplc="1C0A0009">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nsid w:val="60B12CE3"/>
    <w:multiLevelType w:val="hybridMultilevel"/>
    <w:tmpl w:val="6BD6837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1">
    <w:nsid w:val="61C214FE"/>
    <w:multiLevelType w:val="hybridMultilevel"/>
    <w:tmpl w:val="97A4E6FE"/>
    <w:lvl w:ilvl="0" w:tplc="572EE95E">
      <w:start w:val="1"/>
      <w:numFmt w:val="decimal"/>
      <w:lvlText w:val="%1)"/>
      <w:lvlJc w:val="left"/>
      <w:pPr>
        <w:ind w:left="720" w:hanging="360"/>
      </w:pPr>
      <w:rPr>
        <w:rFonts w:hint="default"/>
        <w:b/>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nsid w:val="624D6CD6"/>
    <w:multiLevelType w:val="multilevel"/>
    <w:tmpl w:val="59E4E1EC"/>
    <w:lvl w:ilvl="0">
      <w:start w:val="2"/>
      <w:numFmt w:val="decimal"/>
      <w:lvlText w:val="%1"/>
      <w:lvlJc w:val="left"/>
      <w:pPr>
        <w:ind w:left="645" w:hanging="645"/>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3">
    <w:nsid w:val="62C32B6D"/>
    <w:multiLevelType w:val="hybridMultilevel"/>
    <w:tmpl w:val="413CF6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3464472"/>
    <w:multiLevelType w:val="hybridMultilevel"/>
    <w:tmpl w:val="25C0B04E"/>
    <w:lvl w:ilvl="0" w:tplc="EDEE7340">
      <w:start w:val="51"/>
      <w:numFmt w:val="decimal"/>
      <w:lvlText w:val="%1)"/>
      <w:lvlJc w:val="left"/>
      <w:pPr>
        <w:ind w:left="667"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5">
    <w:nsid w:val="663974F4"/>
    <w:multiLevelType w:val="multilevel"/>
    <w:tmpl w:val="19B820FE"/>
    <w:lvl w:ilvl="0">
      <w:start w:val="2"/>
      <w:numFmt w:val="decimal"/>
      <w:lvlText w:val="%1"/>
      <w:lvlJc w:val="left"/>
      <w:pPr>
        <w:ind w:left="645" w:hanging="64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6">
    <w:nsid w:val="67AD2850"/>
    <w:multiLevelType w:val="hybridMultilevel"/>
    <w:tmpl w:val="0298F50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9F8218B"/>
    <w:multiLevelType w:val="hybridMultilevel"/>
    <w:tmpl w:val="39409B2C"/>
    <w:lvl w:ilvl="0" w:tplc="7AD25802">
      <w:start w:val="1"/>
      <w:numFmt w:val="bullet"/>
      <w:lvlText w:val=""/>
      <w:lvlPicBulletId w:val="0"/>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E39564F"/>
    <w:multiLevelType w:val="hybridMultilevel"/>
    <w:tmpl w:val="7E365A62"/>
    <w:lvl w:ilvl="0" w:tplc="55A8608C">
      <w:start w:val="1"/>
      <w:numFmt w:val="lowerLetter"/>
      <w:lvlText w:val="%1)"/>
      <w:lvlJc w:val="left"/>
      <w:pPr>
        <w:ind w:left="720" w:hanging="360"/>
      </w:pPr>
      <w:rPr>
        <w:color w:val="auto"/>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9">
    <w:nsid w:val="6F6255B0"/>
    <w:multiLevelType w:val="hybridMultilevel"/>
    <w:tmpl w:val="901623F0"/>
    <w:lvl w:ilvl="0" w:tplc="F1F04C56">
      <w:start w:val="1"/>
      <w:numFmt w:val="lowerLetter"/>
      <w:lvlText w:val="%1)"/>
      <w:lvlJc w:val="left"/>
      <w:pPr>
        <w:ind w:left="720" w:hanging="360"/>
      </w:pPr>
      <w:rPr>
        <w:rFonts w:hint="default"/>
        <w:b w:val="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0">
    <w:nsid w:val="7105299F"/>
    <w:multiLevelType w:val="hybridMultilevel"/>
    <w:tmpl w:val="EE78FB54"/>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1">
    <w:nsid w:val="73276389"/>
    <w:multiLevelType w:val="hybridMultilevel"/>
    <w:tmpl w:val="703885B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2">
    <w:nsid w:val="7639367E"/>
    <w:multiLevelType w:val="multilevel"/>
    <w:tmpl w:val="384C3192"/>
    <w:lvl w:ilvl="0">
      <w:start w:val="1"/>
      <w:numFmt w:val="decimal"/>
      <w:lvlText w:val="%1."/>
      <w:lvlJc w:val="left"/>
      <w:pPr>
        <w:ind w:left="450" w:hanging="450"/>
      </w:pPr>
      <w:rPr>
        <w:rFonts w:ascii="Times New Roman" w:eastAsia="Calibri" w:hAnsi="Times New Roman" w:cs="Times New Roman"/>
        <w:b/>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nsid w:val="769F7C35"/>
    <w:multiLevelType w:val="hybridMultilevel"/>
    <w:tmpl w:val="85EE8370"/>
    <w:lvl w:ilvl="0" w:tplc="1C0A0011">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4">
    <w:nsid w:val="78CA307C"/>
    <w:multiLevelType w:val="hybridMultilevel"/>
    <w:tmpl w:val="5E4AA34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5">
    <w:nsid w:val="7BD61968"/>
    <w:multiLevelType w:val="hybridMultilevel"/>
    <w:tmpl w:val="C75A72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num>
  <w:num w:numId="2">
    <w:abstractNumId w:val="6"/>
  </w:num>
  <w:num w:numId="3">
    <w:abstractNumId w:val="4"/>
  </w:num>
  <w:num w:numId="4">
    <w:abstractNumId w:val="32"/>
  </w:num>
  <w:num w:numId="5">
    <w:abstractNumId w:val="35"/>
  </w:num>
  <w:num w:numId="6">
    <w:abstractNumId w:val="5"/>
  </w:num>
  <w:num w:numId="7">
    <w:abstractNumId w:val="18"/>
  </w:num>
  <w:num w:numId="8">
    <w:abstractNumId w:val="15"/>
  </w:num>
  <w:num w:numId="9">
    <w:abstractNumId w:val="24"/>
  </w:num>
  <w:num w:numId="10">
    <w:abstractNumId w:val="34"/>
  </w:num>
  <w:num w:numId="11">
    <w:abstractNumId w:val="3"/>
  </w:num>
  <w:num w:numId="12">
    <w:abstractNumId w:val="43"/>
  </w:num>
  <w:num w:numId="13">
    <w:abstractNumId w:val="28"/>
  </w:num>
  <w:num w:numId="14">
    <w:abstractNumId w:val="17"/>
  </w:num>
  <w:num w:numId="15">
    <w:abstractNumId w:val="39"/>
  </w:num>
  <w:num w:numId="16">
    <w:abstractNumId w:val="19"/>
  </w:num>
  <w:num w:numId="17">
    <w:abstractNumId w:val="27"/>
  </w:num>
  <w:num w:numId="18">
    <w:abstractNumId w:val="8"/>
  </w:num>
  <w:num w:numId="19">
    <w:abstractNumId w:val="23"/>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1"/>
  </w:num>
  <w:num w:numId="22">
    <w:abstractNumId w:val="11"/>
  </w:num>
  <w:num w:numId="23">
    <w:abstractNumId w:val="21"/>
  </w:num>
  <w:num w:numId="24">
    <w:abstractNumId w:val="14"/>
  </w:num>
  <w:num w:numId="25">
    <w:abstractNumId w:val="40"/>
  </w:num>
  <w:num w:numId="26">
    <w:abstractNumId w:val="12"/>
  </w:num>
  <w:num w:numId="27">
    <w:abstractNumId w:val="2"/>
  </w:num>
  <w:num w:numId="28">
    <w:abstractNumId w:val="41"/>
  </w:num>
  <w:num w:numId="29">
    <w:abstractNumId w:val="20"/>
  </w:num>
  <w:num w:numId="30">
    <w:abstractNumId w:val="29"/>
  </w:num>
  <w:num w:numId="31">
    <w:abstractNumId w:val="33"/>
  </w:num>
  <w:num w:numId="32">
    <w:abstractNumId w:val="13"/>
  </w:num>
  <w:num w:numId="33">
    <w:abstractNumId w:val="36"/>
  </w:num>
  <w:num w:numId="34">
    <w:abstractNumId w:val="45"/>
  </w:num>
  <w:num w:numId="35">
    <w:abstractNumId w:val="1"/>
  </w:num>
  <w:num w:numId="36">
    <w:abstractNumId w:val="22"/>
  </w:num>
  <w:num w:numId="37">
    <w:abstractNumId w:val="17"/>
  </w:num>
  <w:num w:numId="38">
    <w:abstractNumId w:val="39"/>
    <w:lvlOverride w:ilvl="0">
      <w:startOverride w:val="1"/>
    </w:lvlOverride>
    <w:lvlOverride w:ilvl="1"/>
    <w:lvlOverride w:ilvl="2"/>
    <w:lvlOverride w:ilvl="3"/>
    <w:lvlOverride w:ilvl="4"/>
    <w:lvlOverride w:ilvl="5"/>
    <w:lvlOverride w:ilvl="6"/>
    <w:lvlOverride w:ilvl="7"/>
    <w:lvlOverride w:ilvl="8"/>
  </w:num>
  <w:num w:numId="39">
    <w:abstractNumId w:val="25"/>
  </w:num>
  <w:num w:numId="40">
    <w:abstractNumId w:val="9"/>
  </w:num>
  <w:num w:numId="41">
    <w:abstractNumId w:val="30"/>
  </w:num>
  <w:num w:numId="42">
    <w:abstractNumId w:val="10"/>
  </w:num>
  <w:num w:numId="43">
    <w:abstractNumId w:val="0"/>
  </w:num>
  <w:num w:numId="44">
    <w:abstractNumId w:val="7"/>
  </w:num>
  <w:num w:numId="45">
    <w:abstractNumId w:val="44"/>
  </w:num>
  <w:num w:numId="46">
    <w:abstractNumId w:val="16"/>
  </w:num>
  <w:num w:numId="47">
    <w:abstractNumId w:val="42"/>
  </w:num>
  <w:num w:numId="48">
    <w:abstractNumId w:val="3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ctiveWritingStyle w:appName="MSWord" w:lang="es-ES_tradnl" w:vendorID="64" w:dllVersion="131078" w:nlCheck="1" w:checkStyle="0"/>
  <w:activeWritingStyle w:appName="MSWord" w:lang="es-ES" w:vendorID="64" w:dllVersion="131078" w:nlCheck="1" w:checkStyle="0"/>
  <w:activeWritingStyle w:appName="MSWord" w:lang="es-DO" w:vendorID="64" w:dllVersion="131078" w:nlCheck="1" w:checkStyle="0"/>
  <w:activeWritingStyle w:appName="MSWord" w:lang="en-US" w:vendorID="64" w:dllVersion="131078" w:nlCheck="1" w:checkStyle="1"/>
  <w:activeWritingStyle w:appName="MSWord" w:lang="es-US" w:vendorID="64" w:dllVersion="131078" w:nlCheck="1" w:checkStyle="1"/>
  <w:activeWritingStyle w:appName="MSWord" w:lang="es-PA" w:vendorID="64" w:dllVersion="131078" w:nlCheck="1" w:checkStyle="1"/>
  <w:activeWritingStyle w:appName="MSWord" w:lang="es-MX" w:vendorID="64" w:dllVersion="131078" w:nlCheck="1" w:checkStyle="1"/>
  <w:activeWritingStyle w:appName="MSWord" w:lang="es-HN" w:vendorID="64" w:dllVersion="131078" w:nlCheck="1" w:checkStyle="1"/>
  <w:activeWritingStyle w:appName="MSWord" w:lang="es-PE" w:vendorID="64" w:dllVersion="131078" w:nlCheck="1" w:checkStyle="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1B83"/>
    <w:rsid w:val="0000014C"/>
    <w:rsid w:val="00026736"/>
    <w:rsid w:val="00032268"/>
    <w:rsid w:val="00035DCD"/>
    <w:rsid w:val="00045163"/>
    <w:rsid w:val="00050B69"/>
    <w:rsid w:val="00051793"/>
    <w:rsid w:val="00053514"/>
    <w:rsid w:val="0006362E"/>
    <w:rsid w:val="00064AD4"/>
    <w:rsid w:val="00071BE0"/>
    <w:rsid w:val="0007370D"/>
    <w:rsid w:val="00084861"/>
    <w:rsid w:val="000A7F10"/>
    <w:rsid w:val="000B14B7"/>
    <w:rsid w:val="000B1D21"/>
    <w:rsid w:val="000B303F"/>
    <w:rsid w:val="000C0EAE"/>
    <w:rsid w:val="000C31ED"/>
    <w:rsid w:val="000D6A64"/>
    <w:rsid w:val="000E3CA2"/>
    <w:rsid w:val="000F4B0D"/>
    <w:rsid w:val="000F5D2B"/>
    <w:rsid w:val="000F6CA2"/>
    <w:rsid w:val="00105155"/>
    <w:rsid w:val="00106745"/>
    <w:rsid w:val="00106AE9"/>
    <w:rsid w:val="001072BD"/>
    <w:rsid w:val="00112C8A"/>
    <w:rsid w:val="00113DBC"/>
    <w:rsid w:val="00122F0E"/>
    <w:rsid w:val="00125C68"/>
    <w:rsid w:val="00136F74"/>
    <w:rsid w:val="00146874"/>
    <w:rsid w:val="001473D4"/>
    <w:rsid w:val="00155E43"/>
    <w:rsid w:val="001605B0"/>
    <w:rsid w:val="00165C30"/>
    <w:rsid w:val="00172A1B"/>
    <w:rsid w:val="00174815"/>
    <w:rsid w:val="00175AB1"/>
    <w:rsid w:val="00175E0C"/>
    <w:rsid w:val="001878A1"/>
    <w:rsid w:val="00193D44"/>
    <w:rsid w:val="00194F36"/>
    <w:rsid w:val="0019745B"/>
    <w:rsid w:val="001A1499"/>
    <w:rsid w:val="001A2D14"/>
    <w:rsid w:val="001A373C"/>
    <w:rsid w:val="001B2E89"/>
    <w:rsid w:val="001B52D4"/>
    <w:rsid w:val="001C0618"/>
    <w:rsid w:val="001C1505"/>
    <w:rsid w:val="001C2B92"/>
    <w:rsid w:val="001C7829"/>
    <w:rsid w:val="001D1EBC"/>
    <w:rsid w:val="001D287A"/>
    <w:rsid w:val="001D6224"/>
    <w:rsid w:val="001E1D5B"/>
    <w:rsid w:val="001E2A84"/>
    <w:rsid w:val="001E5C62"/>
    <w:rsid w:val="001E696F"/>
    <w:rsid w:val="001F2C3D"/>
    <w:rsid w:val="001F5723"/>
    <w:rsid w:val="001F5B1A"/>
    <w:rsid w:val="00204FE5"/>
    <w:rsid w:val="00205E9B"/>
    <w:rsid w:val="002063BB"/>
    <w:rsid w:val="00206B52"/>
    <w:rsid w:val="00213B59"/>
    <w:rsid w:val="0021505B"/>
    <w:rsid w:val="002213FC"/>
    <w:rsid w:val="0022389D"/>
    <w:rsid w:val="002265A3"/>
    <w:rsid w:val="00227C34"/>
    <w:rsid w:val="0023292D"/>
    <w:rsid w:val="002368A0"/>
    <w:rsid w:val="002370FF"/>
    <w:rsid w:val="00244402"/>
    <w:rsid w:val="00247094"/>
    <w:rsid w:val="0024751D"/>
    <w:rsid w:val="002525ED"/>
    <w:rsid w:val="00261AEC"/>
    <w:rsid w:val="002726B1"/>
    <w:rsid w:val="00274522"/>
    <w:rsid w:val="0028075A"/>
    <w:rsid w:val="00286683"/>
    <w:rsid w:val="0029184D"/>
    <w:rsid w:val="002960D5"/>
    <w:rsid w:val="002970CA"/>
    <w:rsid w:val="002A1660"/>
    <w:rsid w:val="002A2793"/>
    <w:rsid w:val="002A4620"/>
    <w:rsid w:val="002A6CF7"/>
    <w:rsid w:val="002A72B5"/>
    <w:rsid w:val="002A72F1"/>
    <w:rsid w:val="002B45F5"/>
    <w:rsid w:val="002C5701"/>
    <w:rsid w:val="002C5CFA"/>
    <w:rsid w:val="002D1931"/>
    <w:rsid w:val="002D3068"/>
    <w:rsid w:val="002D366B"/>
    <w:rsid w:val="002D50A5"/>
    <w:rsid w:val="002D6747"/>
    <w:rsid w:val="002D7D73"/>
    <w:rsid w:val="002E51EF"/>
    <w:rsid w:val="002E5EED"/>
    <w:rsid w:val="002E67A3"/>
    <w:rsid w:val="002F03B5"/>
    <w:rsid w:val="002F6773"/>
    <w:rsid w:val="0030083D"/>
    <w:rsid w:val="003019DE"/>
    <w:rsid w:val="00302A94"/>
    <w:rsid w:val="00306A02"/>
    <w:rsid w:val="00312B1B"/>
    <w:rsid w:val="003178B5"/>
    <w:rsid w:val="00320F2C"/>
    <w:rsid w:val="0032431B"/>
    <w:rsid w:val="003333DF"/>
    <w:rsid w:val="003358B9"/>
    <w:rsid w:val="003365C2"/>
    <w:rsid w:val="003410C0"/>
    <w:rsid w:val="0034520E"/>
    <w:rsid w:val="003458AB"/>
    <w:rsid w:val="00351022"/>
    <w:rsid w:val="003510E0"/>
    <w:rsid w:val="0036283B"/>
    <w:rsid w:val="00365774"/>
    <w:rsid w:val="003744D7"/>
    <w:rsid w:val="00380A71"/>
    <w:rsid w:val="00381BD3"/>
    <w:rsid w:val="0038291D"/>
    <w:rsid w:val="003926E7"/>
    <w:rsid w:val="003A21A7"/>
    <w:rsid w:val="003A5497"/>
    <w:rsid w:val="003A6D47"/>
    <w:rsid w:val="003A7DB7"/>
    <w:rsid w:val="003C087D"/>
    <w:rsid w:val="003C47A9"/>
    <w:rsid w:val="003D057F"/>
    <w:rsid w:val="003D08BC"/>
    <w:rsid w:val="003D58AF"/>
    <w:rsid w:val="003E16B5"/>
    <w:rsid w:val="003F1A0A"/>
    <w:rsid w:val="003F5D17"/>
    <w:rsid w:val="004026E2"/>
    <w:rsid w:val="00404EE2"/>
    <w:rsid w:val="004054DC"/>
    <w:rsid w:val="004103B9"/>
    <w:rsid w:val="004249D3"/>
    <w:rsid w:val="00432536"/>
    <w:rsid w:val="00433A7D"/>
    <w:rsid w:val="00433F0F"/>
    <w:rsid w:val="00442888"/>
    <w:rsid w:val="004430CE"/>
    <w:rsid w:val="0044568D"/>
    <w:rsid w:val="00446EBA"/>
    <w:rsid w:val="00447C85"/>
    <w:rsid w:val="00460730"/>
    <w:rsid w:val="004611E4"/>
    <w:rsid w:val="00471042"/>
    <w:rsid w:val="004725E3"/>
    <w:rsid w:val="00473487"/>
    <w:rsid w:val="00474E72"/>
    <w:rsid w:val="00483BEE"/>
    <w:rsid w:val="0048605F"/>
    <w:rsid w:val="00486800"/>
    <w:rsid w:val="00492232"/>
    <w:rsid w:val="004955D2"/>
    <w:rsid w:val="00497C7C"/>
    <w:rsid w:val="004A03A4"/>
    <w:rsid w:val="004A099F"/>
    <w:rsid w:val="004A1F8A"/>
    <w:rsid w:val="004A75DE"/>
    <w:rsid w:val="004B1910"/>
    <w:rsid w:val="004B7D97"/>
    <w:rsid w:val="004C16D1"/>
    <w:rsid w:val="004C3612"/>
    <w:rsid w:val="004C692E"/>
    <w:rsid w:val="004D1AF1"/>
    <w:rsid w:val="004E311C"/>
    <w:rsid w:val="004F20E8"/>
    <w:rsid w:val="004F2EFC"/>
    <w:rsid w:val="004F689D"/>
    <w:rsid w:val="004F7D7D"/>
    <w:rsid w:val="004F7FD1"/>
    <w:rsid w:val="00500148"/>
    <w:rsid w:val="00501E00"/>
    <w:rsid w:val="00503265"/>
    <w:rsid w:val="005113FD"/>
    <w:rsid w:val="005123C1"/>
    <w:rsid w:val="00524899"/>
    <w:rsid w:val="00531EED"/>
    <w:rsid w:val="00532D8D"/>
    <w:rsid w:val="00535D54"/>
    <w:rsid w:val="00536F34"/>
    <w:rsid w:val="00537048"/>
    <w:rsid w:val="00541ACC"/>
    <w:rsid w:val="00544668"/>
    <w:rsid w:val="00544F42"/>
    <w:rsid w:val="00547B6D"/>
    <w:rsid w:val="00547DEB"/>
    <w:rsid w:val="0055358D"/>
    <w:rsid w:val="005550D4"/>
    <w:rsid w:val="0055630B"/>
    <w:rsid w:val="00556DDF"/>
    <w:rsid w:val="00560F54"/>
    <w:rsid w:val="00563DF3"/>
    <w:rsid w:val="00563EB3"/>
    <w:rsid w:val="00565B39"/>
    <w:rsid w:val="00567D8E"/>
    <w:rsid w:val="00572AD0"/>
    <w:rsid w:val="00576B15"/>
    <w:rsid w:val="005812F5"/>
    <w:rsid w:val="005866FA"/>
    <w:rsid w:val="005909F3"/>
    <w:rsid w:val="00595870"/>
    <w:rsid w:val="0059596F"/>
    <w:rsid w:val="005A26ED"/>
    <w:rsid w:val="005A675D"/>
    <w:rsid w:val="005B26A3"/>
    <w:rsid w:val="005B4100"/>
    <w:rsid w:val="005B41CC"/>
    <w:rsid w:val="005B68B1"/>
    <w:rsid w:val="005C0208"/>
    <w:rsid w:val="005C26DB"/>
    <w:rsid w:val="005C55F8"/>
    <w:rsid w:val="005C686D"/>
    <w:rsid w:val="005C6993"/>
    <w:rsid w:val="005D00E9"/>
    <w:rsid w:val="005D1274"/>
    <w:rsid w:val="005D462C"/>
    <w:rsid w:val="005E4D29"/>
    <w:rsid w:val="005E588C"/>
    <w:rsid w:val="005E7288"/>
    <w:rsid w:val="005F2FB5"/>
    <w:rsid w:val="005F61CC"/>
    <w:rsid w:val="005F7572"/>
    <w:rsid w:val="00600542"/>
    <w:rsid w:val="00602EC5"/>
    <w:rsid w:val="006057D2"/>
    <w:rsid w:val="00621753"/>
    <w:rsid w:val="006229AC"/>
    <w:rsid w:val="00625940"/>
    <w:rsid w:val="00625FF0"/>
    <w:rsid w:val="0064551A"/>
    <w:rsid w:val="006504A3"/>
    <w:rsid w:val="00652B07"/>
    <w:rsid w:val="00655EFC"/>
    <w:rsid w:val="00656EEF"/>
    <w:rsid w:val="006624CF"/>
    <w:rsid w:val="006631B1"/>
    <w:rsid w:val="00664283"/>
    <w:rsid w:val="00671625"/>
    <w:rsid w:val="00673DAC"/>
    <w:rsid w:val="00675901"/>
    <w:rsid w:val="00675AE2"/>
    <w:rsid w:val="0067666B"/>
    <w:rsid w:val="0068040D"/>
    <w:rsid w:val="00684338"/>
    <w:rsid w:val="00684E34"/>
    <w:rsid w:val="0068556F"/>
    <w:rsid w:val="00686F05"/>
    <w:rsid w:val="006956FC"/>
    <w:rsid w:val="006967B4"/>
    <w:rsid w:val="006A01C9"/>
    <w:rsid w:val="006A7F51"/>
    <w:rsid w:val="006B59BB"/>
    <w:rsid w:val="006C0B75"/>
    <w:rsid w:val="006C2602"/>
    <w:rsid w:val="006C2F79"/>
    <w:rsid w:val="006C502F"/>
    <w:rsid w:val="006D0D0A"/>
    <w:rsid w:val="006D38C5"/>
    <w:rsid w:val="006D6131"/>
    <w:rsid w:val="006D6606"/>
    <w:rsid w:val="006E45EC"/>
    <w:rsid w:val="006E4B47"/>
    <w:rsid w:val="006E4B91"/>
    <w:rsid w:val="006F0385"/>
    <w:rsid w:val="006F65C8"/>
    <w:rsid w:val="00700EB6"/>
    <w:rsid w:val="00704217"/>
    <w:rsid w:val="0070613B"/>
    <w:rsid w:val="00706580"/>
    <w:rsid w:val="00712760"/>
    <w:rsid w:val="00720E14"/>
    <w:rsid w:val="00727051"/>
    <w:rsid w:val="00734FB2"/>
    <w:rsid w:val="00735635"/>
    <w:rsid w:val="00737F67"/>
    <w:rsid w:val="00743555"/>
    <w:rsid w:val="00745845"/>
    <w:rsid w:val="00757D3A"/>
    <w:rsid w:val="007607EB"/>
    <w:rsid w:val="007627C4"/>
    <w:rsid w:val="00770D92"/>
    <w:rsid w:val="007758ED"/>
    <w:rsid w:val="007828D6"/>
    <w:rsid w:val="00783B84"/>
    <w:rsid w:val="00786246"/>
    <w:rsid w:val="00787023"/>
    <w:rsid w:val="007961E3"/>
    <w:rsid w:val="007962A6"/>
    <w:rsid w:val="007A31ED"/>
    <w:rsid w:val="007A3D58"/>
    <w:rsid w:val="007A3F8A"/>
    <w:rsid w:val="007A4226"/>
    <w:rsid w:val="007A6E7A"/>
    <w:rsid w:val="007B1CA6"/>
    <w:rsid w:val="007B3D36"/>
    <w:rsid w:val="007C29A4"/>
    <w:rsid w:val="007C3CB4"/>
    <w:rsid w:val="007C5226"/>
    <w:rsid w:val="007C5D4E"/>
    <w:rsid w:val="007D02D4"/>
    <w:rsid w:val="007D3471"/>
    <w:rsid w:val="007D34E4"/>
    <w:rsid w:val="007E136A"/>
    <w:rsid w:val="007E159C"/>
    <w:rsid w:val="007E52F9"/>
    <w:rsid w:val="007E7F75"/>
    <w:rsid w:val="007F3E97"/>
    <w:rsid w:val="007F5958"/>
    <w:rsid w:val="008003F8"/>
    <w:rsid w:val="00801D9D"/>
    <w:rsid w:val="00802637"/>
    <w:rsid w:val="00804FCC"/>
    <w:rsid w:val="008061DF"/>
    <w:rsid w:val="00810DA5"/>
    <w:rsid w:val="00811EF3"/>
    <w:rsid w:val="00813A35"/>
    <w:rsid w:val="00814A1C"/>
    <w:rsid w:val="0082298D"/>
    <w:rsid w:val="008253E5"/>
    <w:rsid w:val="008254EC"/>
    <w:rsid w:val="008303DF"/>
    <w:rsid w:val="00845FCF"/>
    <w:rsid w:val="008462DB"/>
    <w:rsid w:val="00851B86"/>
    <w:rsid w:val="00856467"/>
    <w:rsid w:val="00866BE7"/>
    <w:rsid w:val="00871706"/>
    <w:rsid w:val="00871B0A"/>
    <w:rsid w:val="008736C4"/>
    <w:rsid w:val="00873823"/>
    <w:rsid w:val="008746FA"/>
    <w:rsid w:val="00875A5A"/>
    <w:rsid w:val="00883237"/>
    <w:rsid w:val="00891B83"/>
    <w:rsid w:val="0089209D"/>
    <w:rsid w:val="008947D4"/>
    <w:rsid w:val="00895601"/>
    <w:rsid w:val="008970C9"/>
    <w:rsid w:val="008A6384"/>
    <w:rsid w:val="008A7F30"/>
    <w:rsid w:val="008B2419"/>
    <w:rsid w:val="008C3A63"/>
    <w:rsid w:val="008D1E7A"/>
    <w:rsid w:val="008D2320"/>
    <w:rsid w:val="008E3C59"/>
    <w:rsid w:val="008F0578"/>
    <w:rsid w:val="00910EDB"/>
    <w:rsid w:val="00911C92"/>
    <w:rsid w:val="00912960"/>
    <w:rsid w:val="00914B99"/>
    <w:rsid w:val="00914EEB"/>
    <w:rsid w:val="00926869"/>
    <w:rsid w:val="00927612"/>
    <w:rsid w:val="00935EA0"/>
    <w:rsid w:val="00936384"/>
    <w:rsid w:val="00942B05"/>
    <w:rsid w:val="00944E5F"/>
    <w:rsid w:val="009457A9"/>
    <w:rsid w:val="00957466"/>
    <w:rsid w:val="00972CDD"/>
    <w:rsid w:val="00976FAF"/>
    <w:rsid w:val="00982026"/>
    <w:rsid w:val="00982036"/>
    <w:rsid w:val="00986F5D"/>
    <w:rsid w:val="0099131A"/>
    <w:rsid w:val="00992F0B"/>
    <w:rsid w:val="009A09EC"/>
    <w:rsid w:val="009A3FBA"/>
    <w:rsid w:val="009A6A65"/>
    <w:rsid w:val="009B2562"/>
    <w:rsid w:val="009B5E62"/>
    <w:rsid w:val="009D28D3"/>
    <w:rsid w:val="009D2B96"/>
    <w:rsid w:val="009E4D80"/>
    <w:rsid w:val="009E53B6"/>
    <w:rsid w:val="009E6D65"/>
    <w:rsid w:val="009F1DF5"/>
    <w:rsid w:val="009F1F90"/>
    <w:rsid w:val="009F6003"/>
    <w:rsid w:val="009F64CF"/>
    <w:rsid w:val="009F7F67"/>
    <w:rsid w:val="00A04CCC"/>
    <w:rsid w:val="00A14E2A"/>
    <w:rsid w:val="00A17B7F"/>
    <w:rsid w:val="00A22EEF"/>
    <w:rsid w:val="00A23D33"/>
    <w:rsid w:val="00A255B3"/>
    <w:rsid w:val="00A3752B"/>
    <w:rsid w:val="00A42A6E"/>
    <w:rsid w:val="00A464FC"/>
    <w:rsid w:val="00A47747"/>
    <w:rsid w:val="00A513BD"/>
    <w:rsid w:val="00A63652"/>
    <w:rsid w:val="00A6509E"/>
    <w:rsid w:val="00A67736"/>
    <w:rsid w:val="00A702E5"/>
    <w:rsid w:val="00A831C4"/>
    <w:rsid w:val="00A923D1"/>
    <w:rsid w:val="00A9284F"/>
    <w:rsid w:val="00A9609D"/>
    <w:rsid w:val="00AA0F3A"/>
    <w:rsid w:val="00AA3290"/>
    <w:rsid w:val="00AA377C"/>
    <w:rsid w:val="00AB6653"/>
    <w:rsid w:val="00AB7931"/>
    <w:rsid w:val="00AC005B"/>
    <w:rsid w:val="00AC66AA"/>
    <w:rsid w:val="00AC69FD"/>
    <w:rsid w:val="00AD5C3A"/>
    <w:rsid w:val="00AF2A82"/>
    <w:rsid w:val="00AF33A5"/>
    <w:rsid w:val="00AF6097"/>
    <w:rsid w:val="00B04D64"/>
    <w:rsid w:val="00B16A9E"/>
    <w:rsid w:val="00B175D0"/>
    <w:rsid w:val="00B20FBC"/>
    <w:rsid w:val="00B26696"/>
    <w:rsid w:val="00B322E4"/>
    <w:rsid w:val="00B347D3"/>
    <w:rsid w:val="00B351F4"/>
    <w:rsid w:val="00B36535"/>
    <w:rsid w:val="00B40596"/>
    <w:rsid w:val="00B431DE"/>
    <w:rsid w:val="00B47E8A"/>
    <w:rsid w:val="00B55CB0"/>
    <w:rsid w:val="00B650D6"/>
    <w:rsid w:val="00B742FA"/>
    <w:rsid w:val="00B744F9"/>
    <w:rsid w:val="00B80DB6"/>
    <w:rsid w:val="00B81020"/>
    <w:rsid w:val="00B82179"/>
    <w:rsid w:val="00B83EE2"/>
    <w:rsid w:val="00B8559C"/>
    <w:rsid w:val="00B90002"/>
    <w:rsid w:val="00B92F16"/>
    <w:rsid w:val="00B970B6"/>
    <w:rsid w:val="00BA3894"/>
    <w:rsid w:val="00BA5F6B"/>
    <w:rsid w:val="00BA7FB6"/>
    <w:rsid w:val="00BB2E22"/>
    <w:rsid w:val="00BC17F4"/>
    <w:rsid w:val="00BC32EE"/>
    <w:rsid w:val="00BD1715"/>
    <w:rsid w:val="00BD7C75"/>
    <w:rsid w:val="00BE02D3"/>
    <w:rsid w:val="00BE0E37"/>
    <w:rsid w:val="00BE5EEE"/>
    <w:rsid w:val="00BE67AC"/>
    <w:rsid w:val="00BF1EFE"/>
    <w:rsid w:val="00BF6F8E"/>
    <w:rsid w:val="00C109A9"/>
    <w:rsid w:val="00C1341A"/>
    <w:rsid w:val="00C14275"/>
    <w:rsid w:val="00C145F7"/>
    <w:rsid w:val="00C1479D"/>
    <w:rsid w:val="00C331BD"/>
    <w:rsid w:val="00C34318"/>
    <w:rsid w:val="00C4528E"/>
    <w:rsid w:val="00C46D1C"/>
    <w:rsid w:val="00C46FAF"/>
    <w:rsid w:val="00C509DB"/>
    <w:rsid w:val="00C50DF4"/>
    <w:rsid w:val="00C53112"/>
    <w:rsid w:val="00C5327D"/>
    <w:rsid w:val="00C53BE8"/>
    <w:rsid w:val="00C55ACA"/>
    <w:rsid w:val="00C67BE8"/>
    <w:rsid w:val="00C748D9"/>
    <w:rsid w:val="00C84672"/>
    <w:rsid w:val="00C874C3"/>
    <w:rsid w:val="00C878EF"/>
    <w:rsid w:val="00C97E3C"/>
    <w:rsid w:val="00CA02C0"/>
    <w:rsid w:val="00CC3A84"/>
    <w:rsid w:val="00CC44FF"/>
    <w:rsid w:val="00CC6E62"/>
    <w:rsid w:val="00CE05EC"/>
    <w:rsid w:val="00CE1C07"/>
    <w:rsid w:val="00CE5B89"/>
    <w:rsid w:val="00CF1BA4"/>
    <w:rsid w:val="00CF766C"/>
    <w:rsid w:val="00D00249"/>
    <w:rsid w:val="00D01502"/>
    <w:rsid w:val="00D068A0"/>
    <w:rsid w:val="00D11A45"/>
    <w:rsid w:val="00D14E92"/>
    <w:rsid w:val="00D155CC"/>
    <w:rsid w:val="00D15BC3"/>
    <w:rsid w:val="00D216FB"/>
    <w:rsid w:val="00D26757"/>
    <w:rsid w:val="00D3079D"/>
    <w:rsid w:val="00D41AF0"/>
    <w:rsid w:val="00D436D7"/>
    <w:rsid w:val="00D45914"/>
    <w:rsid w:val="00D45D12"/>
    <w:rsid w:val="00D460B0"/>
    <w:rsid w:val="00D46757"/>
    <w:rsid w:val="00D4781E"/>
    <w:rsid w:val="00D5170F"/>
    <w:rsid w:val="00D5277A"/>
    <w:rsid w:val="00D5303E"/>
    <w:rsid w:val="00D56D15"/>
    <w:rsid w:val="00D570FE"/>
    <w:rsid w:val="00D61D07"/>
    <w:rsid w:val="00D64F07"/>
    <w:rsid w:val="00D65169"/>
    <w:rsid w:val="00D70615"/>
    <w:rsid w:val="00D715AD"/>
    <w:rsid w:val="00D73200"/>
    <w:rsid w:val="00D7364C"/>
    <w:rsid w:val="00D73976"/>
    <w:rsid w:val="00D8044F"/>
    <w:rsid w:val="00D80FF1"/>
    <w:rsid w:val="00D833A2"/>
    <w:rsid w:val="00D84C21"/>
    <w:rsid w:val="00D8603C"/>
    <w:rsid w:val="00D8749D"/>
    <w:rsid w:val="00D914A6"/>
    <w:rsid w:val="00D966BF"/>
    <w:rsid w:val="00DA222C"/>
    <w:rsid w:val="00DA26A2"/>
    <w:rsid w:val="00DA5704"/>
    <w:rsid w:val="00DA6B31"/>
    <w:rsid w:val="00DB506B"/>
    <w:rsid w:val="00DB6509"/>
    <w:rsid w:val="00DC03BB"/>
    <w:rsid w:val="00DD34EB"/>
    <w:rsid w:val="00DD485D"/>
    <w:rsid w:val="00DE0D1C"/>
    <w:rsid w:val="00DE19BA"/>
    <w:rsid w:val="00DF2C2E"/>
    <w:rsid w:val="00DF5CF7"/>
    <w:rsid w:val="00DF6F40"/>
    <w:rsid w:val="00E028A7"/>
    <w:rsid w:val="00E04341"/>
    <w:rsid w:val="00E4081D"/>
    <w:rsid w:val="00E4156B"/>
    <w:rsid w:val="00E43283"/>
    <w:rsid w:val="00E4370C"/>
    <w:rsid w:val="00E440E9"/>
    <w:rsid w:val="00E44435"/>
    <w:rsid w:val="00E46186"/>
    <w:rsid w:val="00E523CD"/>
    <w:rsid w:val="00E5741F"/>
    <w:rsid w:val="00E60480"/>
    <w:rsid w:val="00E612DD"/>
    <w:rsid w:val="00E67653"/>
    <w:rsid w:val="00E736F0"/>
    <w:rsid w:val="00E749E3"/>
    <w:rsid w:val="00E76FC5"/>
    <w:rsid w:val="00E8691C"/>
    <w:rsid w:val="00E86E33"/>
    <w:rsid w:val="00E872D8"/>
    <w:rsid w:val="00EA0ED8"/>
    <w:rsid w:val="00EA5F8C"/>
    <w:rsid w:val="00EA7759"/>
    <w:rsid w:val="00EA78C9"/>
    <w:rsid w:val="00EB14E3"/>
    <w:rsid w:val="00EB5731"/>
    <w:rsid w:val="00EC10DC"/>
    <w:rsid w:val="00EC12B2"/>
    <w:rsid w:val="00EC42A1"/>
    <w:rsid w:val="00EC55A6"/>
    <w:rsid w:val="00EC57ED"/>
    <w:rsid w:val="00EC6961"/>
    <w:rsid w:val="00ED32DC"/>
    <w:rsid w:val="00EE1384"/>
    <w:rsid w:val="00EE212E"/>
    <w:rsid w:val="00EE4CAB"/>
    <w:rsid w:val="00EE5FF6"/>
    <w:rsid w:val="00EE684F"/>
    <w:rsid w:val="00EE7199"/>
    <w:rsid w:val="00EF2D5D"/>
    <w:rsid w:val="00EF41F6"/>
    <w:rsid w:val="00F02D71"/>
    <w:rsid w:val="00F034B3"/>
    <w:rsid w:val="00F061F9"/>
    <w:rsid w:val="00F06FC2"/>
    <w:rsid w:val="00F07237"/>
    <w:rsid w:val="00F27EC3"/>
    <w:rsid w:val="00F27F2B"/>
    <w:rsid w:val="00F34298"/>
    <w:rsid w:val="00F3639C"/>
    <w:rsid w:val="00F44AF2"/>
    <w:rsid w:val="00F512C7"/>
    <w:rsid w:val="00F620FC"/>
    <w:rsid w:val="00F70949"/>
    <w:rsid w:val="00F7129A"/>
    <w:rsid w:val="00F71898"/>
    <w:rsid w:val="00F73333"/>
    <w:rsid w:val="00F73658"/>
    <w:rsid w:val="00F738F7"/>
    <w:rsid w:val="00F804FB"/>
    <w:rsid w:val="00F81CE8"/>
    <w:rsid w:val="00F85B24"/>
    <w:rsid w:val="00F92047"/>
    <w:rsid w:val="00F94993"/>
    <w:rsid w:val="00F94E9B"/>
    <w:rsid w:val="00F95180"/>
    <w:rsid w:val="00FA06C4"/>
    <w:rsid w:val="00FA12F5"/>
    <w:rsid w:val="00FA2533"/>
    <w:rsid w:val="00FA527A"/>
    <w:rsid w:val="00FA6BDE"/>
    <w:rsid w:val="00FA6F25"/>
    <w:rsid w:val="00FA78D5"/>
    <w:rsid w:val="00FB0A90"/>
    <w:rsid w:val="00FB2213"/>
    <w:rsid w:val="00FC54BB"/>
    <w:rsid w:val="00FC7D06"/>
    <w:rsid w:val="00FD0BA3"/>
    <w:rsid w:val="00FD3D5D"/>
    <w:rsid w:val="00FD4E7E"/>
    <w:rsid w:val="00FD6E22"/>
    <w:rsid w:val="00FE15C8"/>
    <w:rsid w:val="00FE2052"/>
    <w:rsid w:val="00FE7F69"/>
    <w:rsid w:val="00FF46F5"/>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DO" w:eastAsia="es-D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lang w:eastAsia="en-US"/>
    </w:rPr>
  </w:style>
  <w:style w:type="paragraph" w:styleId="Ttulo1">
    <w:name w:val="heading 1"/>
    <w:basedOn w:val="Normal"/>
    <w:next w:val="Normal"/>
    <w:link w:val="Ttulo1Car"/>
    <w:uiPriority w:val="9"/>
    <w:qFormat/>
    <w:rsid w:val="00891B83"/>
    <w:pPr>
      <w:keepNext/>
      <w:keepLines/>
      <w:spacing w:before="240" w:after="0"/>
      <w:outlineLvl w:val="0"/>
    </w:pPr>
    <w:rPr>
      <w:rFonts w:ascii="Calibri Light" w:eastAsia="Times New Roman" w:hAnsi="Calibri Light"/>
      <w:color w:val="2E74B5"/>
      <w:sz w:val="32"/>
      <w:szCs w:val="32"/>
    </w:rPr>
  </w:style>
  <w:style w:type="paragraph" w:styleId="Ttulo2">
    <w:name w:val="heading 2"/>
    <w:basedOn w:val="Normal"/>
    <w:next w:val="Normal"/>
    <w:link w:val="Ttulo2Car"/>
    <w:uiPriority w:val="9"/>
    <w:unhideWhenUsed/>
    <w:qFormat/>
    <w:rsid w:val="00B90002"/>
    <w:pPr>
      <w:keepNext/>
      <w:keepLines/>
      <w:spacing w:before="40" w:after="0"/>
      <w:outlineLvl w:val="1"/>
    </w:pPr>
    <w:rPr>
      <w:rFonts w:ascii="Calibri Light" w:eastAsia="Times New Roman" w:hAnsi="Calibri Light"/>
      <w:color w:val="2E74B5"/>
      <w:sz w:val="26"/>
      <w:szCs w:val="26"/>
    </w:rPr>
  </w:style>
  <w:style w:type="paragraph" w:styleId="Ttulo3">
    <w:name w:val="heading 3"/>
    <w:basedOn w:val="Normal"/>
    <w:next w:val="Normal"/>
    <w:link w:val="Ttulo3Car"/>
    <w:uiPriority w:val="9"/>
    <w:semiHidden/>
    <w:unhideWhenUsed/>
    <w:qFormat/>
    <w:rsid w:val="004D1AF1"/>
    <w:pPr>
      <w:keepNext/>
      <w:keepLines/>
      <w:spacing w:before="40" w:after="0"/>
      <w:outlineLvl w:val="2"/>
    </w:pPr>
    <w:rPr>
      <w:rFonts w:ascii="Calibri Light" w:eastAsia="Times New Roman" w:hAnsi="Calibri Light"/>
      <w:color w:val="1F4D78"/>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891B83"/>
    <w:pPr>
      <w:autoSpaceDE w:val="0"/>
      <w:autoSpaceDN w:val="0"/>
      <w:adjustRightInd w:val="0"/>
    </w:pPr>
    <w:rPr>
      <w:rFonts w:ascii="Cambria" w:hAnsi="Cambria" w:cs="Cambria"/>
      <w:color w:val="000000"/>
      <w:sz w:val="24"/>
      <w:szCs w:val="24"/>
      <w:lang w:eastAsia="en-US"/>
    </w:rPr>
  </w:style>
  <w:style w:type="paragraph" w:customStyle="1" w:styleId="Ttulo10">
    <w:name w:val="Título1"/>
    <w:basedOn w:val="Normal"/>
    <w:link w:val="TtuloCar"/>
    <w:uiPriority w:val="10"/>
    <w:qFormat/>
    <w:rsid w:val="00891B83"/>
    <w:pPr>
      <w:spacing w:after="0" w:line="240" w:lineRule="auto"/>
      <w:jc w:val="center"/>
    </w:pPr>
    <w:rPr>
      <w:rFonts w:ascii="Times New Roman" w:eastAsia="Times New Roman" w:hAnsi="Times New Roman"/>
      <w:b/>
      <w:bCs/>
      <w:sz w:val="24"/>
      <w:szCs w:val="24"/>
      <w:lang w:val="es-ES_tradnl" w:eastAsia="es-ES"/>
    </w:rPr>
  </w:style>
  <w:style w:type="character" w:customStyle="1" w:styleId="TtuloCar">
    <w:name w:val="Título Car"/>
    <w:link w:val="Ttulo10"/>
    <w:uiPriority w:val="10"/>
    <w:rsid w:val="00891B83"/>
    <w:rPr>
      <w:rFonts w:ascii="Times New Roman" w:eastAsia="Times New Roman" w:hAnsi="Times New Roman" w:cs="Times New Roman"/>
      <w:b/>
      <w:bCs/>
      <w:sz w:val="24"/>
      <w:szCs w:val="24"/>
      <w:lang w:val="es-ES_tradnl" w:eastAsia="es-ES"/>
    </w:rPr>
  </w:style>
  <w:style w:type="paragraph" w:styleId="Sinespaciado">
    <w:name w:val="No Spacing"/>
    <w:link w:val="SinespaciadoCar"/>
    <w:uiPriority w:val="1"/>
    <w:qFormat/>
    <w:rsid w:val="00891B83"/>
    <w:rPr>
      <w:rFonts w:eastAsia="Times New Roman"/>
      <w:sz w:val="22"/>
      <w:szCs w:val="22"/>
      <w:lang w:val="es-ES" w:eastAsia="en-US"/>
    </w:rPr>
  </w:style>
  <w:style w:type="character" w:customStyle="1" w:styleId="SinespaciadoCar">
    <w:name w:val="Sin espaciado Car"/>
    <w:link w:val="Sinespaciado"/>
    <w:uiPriority w:val="1"/>
    <w:rsid w:val="00891B83"/>
    <w:rPr>
      <w:rFonts w:ascii="Calibri" w:eastAsia="Times New Roman" w:hAnsi="Calibri" w:cs="Times New Roman"/>
      <w:lang w:val="es-ES"/>
    </w:rPr>
  </w:style>
  <w:style w:type="character" w:customStyle="1" w:styleId="Ttulo1Car">
    <w:name w:val="Título 1 Car"/>
    <w:link w:val="Ttulo1"/>
    <w:uiPriority w:val="9"/>
    <w:rsid w:val="00891B83"/>
    <w:rPr>
      <w:rFonts w:ascii="Calibri Light" w:eastAsia="Times New Roman" w:hAnsi="Calibri Light" w:cs="Times New Roman"/>
      <w:color w:val="2E74B5"/>
      <w:sz w:val="32"/>
      <w:szCs w:val="32"/>
    </w:rPr>
  </w:style>
  <w:style w:type="paragraph" w:styleId="Encabezado">
    <w:name w:val="header"/>
    <w:basedOn w:val="Normal"/>
    <w:link w:val="EncabezadoCar"/>
    <w:rsid w:val="00B90002"/>
    <w:pPr>
      <w:tabs>
        <w:tab w:val="center" w:pos="4320"/>
        <w:tab w:val="right" w:pos="8640"/>
      </w:tabs>
      <w:spacing w:after="0" w:line="240" w:lineRule="auto"/>
    </w:pPr>
    <w:rPr>
      <w:rFonts w:ascii="Times New Roman" w:eastAsia="Times New Roman" w:hAnsi="Times New Roman"/>
      <w:sz w:val="24"/>
      <w:szCs w:val="24"/>
      <w:lang w:val="en-US"/>
    </w:rPr>
  </w:style>
  <w:style w:type="character" w:customStyle="1" w:styleId="EncabezadoCar">
    <w:name w:val="Encabezado Car"/>
    <w:link w:val="Encabezado"/>
    <w:rsid w:val="00B90002"/>
    <w:rPr>
      <w:rFonts w:ascii="Times New Roman" w:eastAsia="Times New Roman" w:hAnsi="Times New Roman" w:cs="Times New Roman"/>
      <w:sz w:val="24"/>
      <w:szCs w:val="24"/>
      <w:lang w:val="en-US"/>
    </w:rPr>
  </w:style>
  <w:style w:type="character" w:customStyle="1" w:styleId="Ttulo2Car">
    <w:name w:val="Título 2 Car"/>
    <w:link w:val="Ttulo2"/>
    <w:uiPriority w:val="9"/>
    <w:rsid w:val="00B90002"/>
    <w:rPr>
      <w:rFonts w:ascii="Calibri Light" w:eastAsia="Times New Roman" w:hAnsi="Calibri Light" w:cs="Times New Roman"/>
      <w:color w:val="2E74B5"/>
      <w:sz w:val="26"/>
      <w:szCs w:val="26"/>
    </w:rPr>
  </w:style>
  <w:style w:type="character" w:customStyle="1" w:styleId="Ttulo3Car">
    <w:name w:val="Título 3 Car"/>
    <w:link w:val="Ttulo3"/>
    <w:uiPriority w:val="9"/>
    <w:semiHidden/>
    <w:rsid w:val="004D1AF1"/>
    <w:rPr>
      <w:rFonts w:ascii="Calibri Light" w:eastAsia="Times New Roman" w:hAnsi="Calibri Light" w:cs="Times New Roman"/>
      <w:color w:val="1F4D78"/>
      <w:sz w:val="24"/>
      <w:szCs w:val="24"/>
    </w:rPr>
  </w:style>
  <w:style w:type="paragraph" w:styleId="Textonotapie">
    <w:name w:val="footnote text"/>
    <w:basedOn w:val="Normal"/>
    <w:link w:val="TextonotapieCar"/>
    <w:rsid w:val="004D1AF1"/>
    <w:pPr>
      <w:widowControl w:val="0"/>
      <w:autoSpaceDE w:val="0"/>
      <w:autoSpaceDN w:val="0"/>
      <w:adjustRightInd w:val="0"/>
      <w:spacing w:after="0" w:line="240" w:lineRule="auto"/>
    </w:pPr>
    <w:rPr>
      <w:rFonts w:ascii="Times New Roman" w:eastAsia="Times New Roman" w:hAnsi="Times New Roman"/>
      <w:sz w:val="20"/>
      <w:szCs w:val="20"/>
      <w:lang w:val="es-ES" w:eastAsia="es-ES"/>
    </w:rPr>
  </w:style>
  <w:style w:type="character" w:customStyle="1" w:styleId="TextonotapieCar">
    <w:name w:val="Texto nota pie Car"/>
    <w:link w:val="Textonotapie"/>
    <w:rsid w:val="004D1AF1"/>
    <w:rPr>
      <w:rFonts w:ascii="Times New Roman" w:eastAsia="Times New Roman" w:hAnsi="Times New Roman" w:cs="Times New Roman"/>
      <w:sz w:val="20"/>
      <w:szCs w:val="20"/>
      <w:lang w:val="es-ES" w:eastAsia="es-ES"/>
    </w:rPr>
  </w:style>
  <w:style w:type="character" w:styleId="Refdenotaalpie">
    <w:name w:val="footnote reference"/>
    <w:rsid w:val="004D1AF1"/>
    <w:rPr>
      <w:vertAlign w:val="superscript"/>
    </w:rPr>
  </w:style>
  <w:style w:type="paragraph" w:customStyle="1" w:styleId="Pa8">
    <w:name w:val="Pa8"/>
    <w:basedOn w:val="Default"/>
    <w:next w:val="Default"/>
    <w:uiPriority w:val="99"/>
    <w:rsid w:val="00D5170F"/>
    <w:pPr>
      <w:spacing w:line="191" w:lineRule="atLeast"/>
    </w:pPr>
    <w:rPr>
      <w:rFonts w:ascii="Swis721 BlkCn BT" w:hAnsi="Swis721 BlkCn BT" w:cs="Times New Roman"/>
      <w:color w:val="auto"/>
    </w:rPr>
  </w:style>
  <w:style w:type="character" w:customStyle="1" w:styleId="A18">
    <w:name w:val="A18"/>
    <w:uiPriority w:val="99"/>
    <w:rsid w:val="00D5170F"/>
    <w:rPr>
      <w:rFonts w:cs="Swis721 BlkCn BT"/>
      <w:color w:val="000000"/>
      <w:sz w:val="55"/>
      <w:szCs w:val="55"/>
    </w:rPr>
  </w:style>
  <w:style w:type="character" w:customStyle="1" w:styleId="A20">
    <w:name w:val="A20"/>
    <w:uiPriority w:val="99"/>
    <w:rsid w:val="00D5170F"/>
    <w:rPr>
      <w:rFonts w:ascii="Trebuchet MS" w:hAnsi="Trebuchet MS" w:cs="Trebuchet MS"/>
      <w:color w:val="000000"/>
      <w:sz w:val="21"/>
      <w:szCs w:val="21"/>
    </w:rPr>
  </w:style>
  <w:style w:type="paragraph" w:customStyle="1" w:styleId="Pa7">
    <w:name w:val="Pa7"/>
    <w:basedOn w:val="Default"/>
    <w:next w:val="Default"/>
    <w:uiPriority w:val="99"/>
    <w:rsid w:val="00D5170F"/>
    <w:pPr>
      <w:spacing w:line="205" w:lineRule="atLeast"/>
    </w:pPr>
    <w:rPr>
      <w:rFonts w:ascii="Trebuchet MS" w:hAnsi="Trebuchet MS" w:cs="Times New Roman"/>
      <w:color w:val="auto"/>
    </w:rPr>
  </w:style>
  <w:style w:type="paragraph" w:customStyle="1" w:styleId="Pa9">
    <w:name w:val="Pa9"/>
    <w:basedOn w:val="Default"/>
    <w:next w:val="Default"/>
    <w:uiPriority w:val="99"/>
    <w:rsid w:val="00D5170F"/>
    <w:pPr>
      <w:spacing w:line="205" w:lineRule="atLeast"/>
    </w:pPr>
    <w:rPr>
      <w:rFonts w:ascii="Trebuchet MS" w:hAnsi="Trebuchet MS" w:cs="Times New Roman"/>
      <w:color w:val="auto"/>
    </w:rPr>
  </w:style>
  <w:style w:type="character" w:customStyle="1" w:styleId="A9">
    <w:name w:val="A9"/>
    <w:uiPriority w:val="99"/>
    <w:rsid w:val="00D5170F"/>
    <w:rPr>
      <w:rFonts w:cs="Trebuchet MS"/>
      <w:color w:val="000000"/>
      <w:sz w:val="20"/>
      <w:szCs w:val="20"/>
    </w:rPr>
  </w:style>
  <w:style w:type="character" w:customStyle="1" w:styleId="A21">
    <w:name w:val="A21"/>
    <w:uiPriority w:val="99"/>
    <w:rsid w:val="00247094"/>
    <w:rPr>
      <w:rFonts w:cs="Swis721 BlkCn BT"/>
      <w:color w:val="000000"/>
      <w:sz w:val="46"/>
      <w:szCs w:val="46"/>
    </w:rPr>
  </w:style>
  <w:style w:type="paragraph" w:customStyle="1" w:styleId="Pa0">
    <w:name w:val="Pa0"/>
    <w:basedOn w:val="Default"/>
    <w:next w:val="Default"/>
    <w:uiPriority w:val="99"/>
    <w:rsid w:val="00247094"/>
    <w:pPr>
      <w:spacing w:line="241" w:lineRule="atLeast"/>
    </w:pPr>
    <w:rPr>
      <w:rFonts w:ascii="Swis721 BlkCn BT" w:hAnsi="Swis721 BlkCn BT" w:cs="Times New Roman"/>
      <w:color w:val="auto"/>
    </w:rPr>
  </w:style>
  <w:style w:type="paragraph" w:customStyle="1" w:styleId="Pa10">
    <w:name w:val="Pa10"/>
    <w:basedOn w:val="Default"/>
    <w:next w:val="Default"/>
    <w:uiPriority w:val="99"/>
    <w:rsid w:val="00247094"/>
    <w:pPr>
      <w:spacing w:line="241" w:lineRule="atLeast"/>
    </w:pPr>
    <w:rPr>
      <w:rFonts w:ascii="Trebuchet MS" w:hAnsi="Trebuchet MS" w:cs="Times New Roman"/>
      <w:color w:val="auto"/>
    </w:rPr>
  </w:style>
  <w:style w:type="character" w:customStyle="1" w:styleId="A19">
    <w:name w:val="A19"/>
    <w:uiPriority w:val="99"/>
    <w:rsid w:val="00247094"/>
    <w:rPr>
      <w:rFonts w:ascii="Trebuchet MS" w:hAnsi="Trebuchet MS" w:cs="Trebuchet MS"/>
      <w:color w:val="000000"/>
      <w:sz w:val="40"/>
      <w:szCs w:val="40"/>
    </w:rPr>
  </w:style>
  <w:style w:type="character" w:customStyle="1" w:styleId="A25">
    <w:name w:val="A25"/>
    <w:uiPriority w:val="99"/>
    <w:rsid w:val="00247094"/>
    <w:rPr>
      <w:rFonts w:cs="Trebuchet MS"/>
      <w:color w:val="000000"/>
      <w:sz w:val="28"/>
      <w:szCs w:val="28"/>
    </w:rPr>
  </w:style>
  <w:style w:type="character" w:customStyle="1" w:styleId="A2">
    <w:name w:val="A2"/>
    <w:uiPriority w:val="99"/>
    <w:rsid w:val="00247094"/>
    <w:rPr>
      <w:rFonts w:ascii="Trebuchet MS" w:hAnsi="Trebuchet MS" w:cs="Trebuchet MS"/>
      <w:color w:val="000000"/>
      <w:sz w:val="48"/>
      <w:szCs w:val="48"/>
    </w:rPr>
  </w:style>
  <w:style w:type="character" w:customStyle="1" w:styleId="A27">
    <w:name w:val="A27"/>
    <w:uiPriority w:val="99"/>
    <w:rsid w:val="003D057F"/>
    <w:rPr>
      <w:rFonts w:cs="Shruti"/>
      <w:color w:val="000000"/>
      <w:sz w:val="70"/>
      <w:szCs w:val="70"/>
    </w:rPr>
  </w:style>
  <w:style w:type="character" w:customStyle="1" w:styleId="A28">
    <w:name w:val="A28"/>
    <w:uiPriority w:val="99"/>
    <w:rsid w:val="003D057F"/>
    <w:rPr>
      <w:rFonts w:ascii="Humnst777 BT" w:hAnsi="Humnst777 BT" w:cs="Humnst777 BT"/>
      <w:color w:val="000000"/>
      <w:sz w:val="52"/>
      <w:szCs w:val="52"/>
    </w:rPr>
  </w:style>
  <w:style w:type="paragraph" w:customStyle="1" w:styleId="Pa11">
    <w:name w:val="Pa11"/>
    <w:basedOn w:val="Default"/>
    <w:next w:val="Default"/>
    <w:uiPriority w:val="99"/>
    <w:rsid w:val="003D057F"/>
    <w:pPr>
      <w:spacing w:line="241" w:lineRule="atLeast"/>
    </w:pPr>
    <w:rPr>
      <w:rFonts w:ascii="Arial" w:hAnsi="Arial" w:cs="Arial"/>
      <w:color w:val="auto"/>
    </w:rPr>
  </w:style>
  <w:style w:type="character" w:customStyle="1" w:styleId="A32">
    <w:name w:val="A32"/>
    <w:uiPriority w:val="99"/>
    <w:rsid w:val="00BA7FB6"/>
    <w:rPr>
      <w:rFonts w:cs="Swis721 BlkCn BT"/>
      <w:color w:val="000000"/>
      <w:sz w:val="44"/>
      <w:szCs w:val="44"/>
    </w:rPr>
  </w:style>
  <w:style w:type="paragraph" w:customStyle="1" w:styleId="Pa3">
    <w:name w:val="Pa3"/>
    <w:basedOn w:val="Default"/>
    <w:next w:val="Default"/>
    <w:uiPriority w:val="99"/>
    <w:rsid w:val="00BA7FB6"/>
    <w:pPr>
      <w:spacing w:line="241" w:lineRule="atLeast"/>
    </w:pPr>
    <w:rPr>
      <w:rFonts w:ascii="Swis721 BlkCn BT" w:hAnsi="Swis721 BlkCn BT" w:cs="Times New Roman"/>
      <w:color w:val="auto"/>
    </w:rPr>
  </w:style>
  <w:style w:type="character" w:customStyle="1" w:styleId="A15">
    <w:name w:val="A15"/>
    <w:uiPriority w:val="99"/>
    <w:rsid w:val="00BA7FB6"/>
    <w:rPr>
      <w:rFonts w:ascii="Trebuchet MS" w:hAnsi="Trebuchet MS" w:cs="Trebuchet MS"/>
      <w:color w:val="000000"/>
      <w:sz w:val="22"/>
      <w:szCs w:val="22"/>
    </w:rPr>
  </w:style>
  <w:style w:type="character" w:customStyle="1" w:styleId="apple-converted-space">
    <w:name w:val="apple-converted-space"/>
    <w:basedOn w:val="Fuentedeprrafopredeter"/>
    <w:rsid w:val="004C692E"/>
  </w:style>
  <w:style w:type="character" w:styleId="nfasis">
    <w:name w:val="Emphasis"/>
    <w:uiPriority w:val="20"/>
    <w:qFormat/>
    <w:rsid w:val="004C692E"/>
    <w:rPr>
      <w:i/>
      <w:iCs/>
    </w:rPr>
  </w:style>
  <w:style w:type="paragraph" w:styleId="Piedepgina">
    <w:name w:val="footer"/>
    <w:basedOn w:val="Normal"/>
    <w:link w:val="PiedepginaCar"/>
    <w:uiPriority w:val="99"/>
    <w:unhideWhenUsed/>
    <w:rsid w:val="00664283"/>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664283"/>
  </w:style>
  <w:style w:type="paragraph" w:styleId="Prrafodelista">
    <w:name w:val="List Paragraph"/>
    <w:basedOn w:val="Normal"/>
    <w:link w:val="PrrafodelistaCar"/>
    <w:uiPriority w:val="34"/>
    <w:qFormat/>
    <w:rsid w:val="00204FE5"/>
    <w:pPr>
      <w:ind w:left="720"/>
      <w:contextualSpacing/>
    </w:pPr>
  </w:style>
  <w:style w:type="table" w:styleId="Tablaconcuadrcula">
    <w:name w:val="Table Grid"/>
    <w:basedOn w:val="Tablanormal"/>
    <w:uiPriority w:val="59"/>
    <w:rsid w:val="00433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uiPriority w:val="22"/>
    <w:qFormat/>
    <w:rsid w:val="00F44AF2"/>
    <w:rPr>
      <w:b/>
      <w:bCs/>
    </w:rPr>
  </w:style>
  <w:style w:type="paragraph" w:styleId="Textodeglobo">
    <w:name w:val="Balloon Text"/>
    <w:basedOn w:val="Normal"/>
    <w:link w:val="TextodegloboCar"/>
    <w:uiPriority w:val="99"/>
    <w:semiHidden/>
    <w:unhideWhenUsed/>
    <w:rsid w:val="008E3C59"/>
    <w:pPr>
      <w:spacing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8E3C59"/>
    <w:rPr>
      <w:rFonts w:ascii="Segoe UI" w:hAnsi="Segoe UI" w:cs="Segoe UI"/>
      <w:sz w:val="18"/>
      <w:szCs w:val="18"/>
      <w:lang w:eastAsia="en-US"/>
    </w:rPr>
  </w:style>
  <w:style w:type="paragraph" w:styleId="TtulodeTDC">
    <w:name w:val="TOC Heading"/>
    <w:basedOn w:val="Ttulo1"/>
    <w:next w:val="Normal"/>
    <w:uiPriority w:val="39"/>
    <w:unhideWhenUsed/>
    <w:qFormat/>
    <w:rsid w:val="009E53B6"/>
    <w:pPr>
      <w:outlineLvl w:val="9"/>
    </w:pPr>
    <w:rPr>
      <w:lang w:eastAsia="es-DO"/>
    </w:rPr>
  </w:style>
  <w:style w:type="paragraph" w:styleId="TDC2">
    <w:name w:val="toc 2"/>
    <w:basedOn w:val="Normal"/>
    <w:next w:val="Normal"/>
    <w:autoRedefine/>
    <w:uiPriority w:val="39"/>
    <w:unhideWhenUsed/>
    <w:rsid w:val="004A75DE"/>
    <w:pPr>
      <w:tabs>
        <w:tab w:val="left" w:pos="284"/>
        <w:tab w:val="left" w:pos="709"/>
        <w:tab w:val="right" w:leader="dot" w:pos="7910"/>
      </w:tabs>
      <w:spacing w:after="100" w:line="360" w:lineRule="auto"/>
      <w:ind w:left="540" w:hanging="540"/>
      <w:jc w:val="both"/>
    </w:pPr>
    <w:rPr>
      <w:rFonts w:ascii="Times New Roman" w:hAnsi="Times New Roman"/>
      <w:b/>
      <w:noProof/>
      <w:sz w:val="24"/>
      <w:szCs w:val="24"/>
    </w:rPr>
  </w:style>
  <w:style w:type="paragraph" w:styleId="TDC1">
    <w:name w:val="toc 1"/>
    <w:basedOn w:val="Normal"/>
    <w:next w:val="Normal"/>
    <w:autoRedefine/>
    <w:uiPriority w:val="39"/>
    <w:unhideWhenUsed/>
    <w:rsid w:val="00AB6653"/>
    <w:pPr>
      <w:tabs>
        <w:tab w:val="left" w:pos="450"/>
        <w:tab w:val="right" w:leader="dot" w:pos="7910"/>
      </w:tabs>
      <w:spacing w:before="240" w:after="0" w:line="480" w:lineRule="auto"/>
      <w:jc w:val="both"/>
    </w:pPr>
    <w:rPr>
      <w:rFonts w:ascii="Times New Roman" w:hAnsi="Times New Roman"/>
      <w:b/>
      <w:noProof/>
      <w:sz w:val="24"/>
      <w:szCs w:val="24"/>
    </w:rPr>
  </w:style>
  <w:style w:type="character" w:styleId="Hipervnculo">
    <w:name w:val="Hyperlink"/>
    <w:uiPriority w:val="99"/>
    <w:unhideWhenUsed/>
    <w:rsid w:val="009E53B6"/>
    <w:rPr>
      <w:color w:val="0563C1"/>
      <w:u w:val="single"/>
    </w:rPr>
  </w:style>
  <w:style w:type="paragraph" w:styleId="NormalWeb">
    <w:name w:val="Normal (Web)"/>
    <w:basedOn w:val="Normal"/>
    <w:uiPriority w:val="99"/>
    <w:unhideWhenUsed/>
    <w:rsid w:val="00737F67"/>
    <w:pPr>
      <w:spacing w:before="100" w:beforeAutospacing="1" w:after="100" w:afterAutospacing="1" w:line="240" w:lineRule="auto"/>
    </w:pPr>
    <w:rPr>
      <w:rFonts w:ascii="Times New Roman" w:eastAsia="Times New Roman" w:hAnsi="Times New Roman"/>
      <w:sz w:val="24"/>
      <w:szCs w:val="24"/>
      <w:lang w:eastAsia="es-DO"/>
    </w:rPr>
  </w:style>
  <w:style w:type="character" w:customStyle="1" w:styleId="A0">
    <w:name w:val="A0"/>
    <w:uiPriority w:val="99"/>
    <w:rsid w:val="0029184D"/>
    <w:rPr>
      <w:rFonts w:cs="Arial Black"/>
      <w:b/>
      <w:bCs/>
      <w:color w:val="000000"/>
      <w:sz w:val="72"/>
      <w:szCs w:val="72"/>
    </w:rPr>
  </w:style>
  <w:style w:type="character" w:customStyle="1" w:styleId="A1">
    <w:name w:val="A1"/>
    <w:uiPriority w:val="99"/>
    <w:rsid w:val="0029184D"/>
    <w:rPr>
      <w:rFonts w:ascii="Helvetica" w:hAnsi="Helvetica" w:cs="Helvetica"/>
      <w:b/>
      <w:bCs/>
      <w:color w:val="000000"/>
      <w:sz w:val="30"/>
      <w:szCs w:val="30"/>
    </w:rPr>
  </w:style>
  <w:style w:type="character" w:customStyle="1" w:styleId="PrrafodelistaCar">
    <w:name w:val="Párrafo de lista Car"/>
    <w:link w:val="Prrafodelista"/>
    <w:locked/>
    <w:rsid w:val="00381BD3"/>
    <w:rPr>
      <w:sz w:val="22"/>
      <w:szCs w:val="22"/>
      <w:lang w:eastAsia="en-US"/>
    </w:rPr>
  </w:style>
  <w:style w:type="character" w:customStyle="1" w:styleId="textexposedshow">
    <w:name w:val="text_exposed_show"/>
    <w:rsid w:val="00D155CC"/>
  </w:style>
  <w:style w:type="paragraph" w:styleId="Ttulo">
    <w:name w:val="Title"/>
    <w:basedOn w:val="Normal"/>
    <w:next w:val="Normal"/>
    <w:uiPriority w:val="10"/>
    <w:qFormat/>
    <w:rsid w:val="00871B0A"/>
    <w:pPr>
      <w:pBdr>
        <w:bottom w:val="single" w:sz="8" w:space="4" w:color="4F81BD"/>
      </w:pBdr>
      <w:spacing w:after="300" w:line="240" w:lineRule="auto"/>
      <w:contextualSpacing/>
    </w:pPr>
    <w:rPr>
      <w:rFonts w:ascii="Cambria" w:eastAsia="Times New Roman" w:hAnsi="Cambria"/>
      <w:color w:val="17365D"/>
      <w:spacing w:val="5"/>
      <w:kern w:val="28"/>
      <w:sz w:val="52"/>
      <w:szCs w:val="52"/>
      <w:lang w:val="es-CR"/>
    </w:rPr>
  </w:style>
  <w:style w:type="character" w:customStyle="1" w:styleId="TtuloCar1">
    <w:name w:val="Título Car1"/>
    <w:uiPriority w:val="10"/>
    <w:rsid w:val="00871B0A"/>
    <w:rPr>
      <w:rFonts w:ascii="Calibri Light" w:eastAsia="Times New Roman" w:hAnsi="Calibri Light" w:cs="Times New Roman"/>
      <w:color w:val="323E4F"/>
      <w:spacing w:val="5"/>
      <w:kern w:val="28"/>
      <w:sz w:val="52"/>
      <w:szCs w:val="52"/>
      <w:lang w:eastAsia="en-US"/>
    </w:rPr>
  </w:style>
  <w:style w:type="paragraph" w:styleId="Textoindependiente3">
    <w:name w:val="Body Text 3"/>
    <w:basedOn w:val="Normal"/>
    <w:link w:val="Textoindependiente3Car"/>
    <w:uiPriority w:val="99"/>
    <w:unhideWhenUsed/>
    <w:rsid w:val="00D45914"/>
    <w:pPr>
      <w:spacing w:after="120" w:line="276" w:lineRule="auto"/>
    </w:pPr>
    <w:rPr>
      <w:sz w:val="16"/>
      <w:szCs w:val="16"/>
      <w:lang w:val="x-none" w:eastAsia="x-none"/>
    </w:rPr>
  </w:style>
  <w:style w:type="character" w:customStyle="1" w:styleId="Textoindependiente3Car">
    <w:name w:val="Texto independiente 3 Car"/>
    <w:basedOn w:val="Fuentedeprrafopredeter"/>
    <w:link w:val="Textoindependiente3"/>
    <w:uiPriority w:val="99"/>
    <w:rsid w:val="00D45914"/>
    <w:rPr>
      <w:sz w:val="16"/>
      <w:szCs w:val="16"/>
      <w:lang w:val="x-none" w:eastAsia="x-none"/>
    </w:rPr>
  </w:style>
  <w:style w:type="paragraph" w:styleId="Textoindependiente">
    <w:name w:val="Body Text"/>
    <w:basedOn w:val="Normal"/>
    <w:link w:val="TextoindependienteCar"/>
    <w:uiPriority w:val="99"/>
    <w:semiHidden/>
    <w:unhideWhenUsed/>
    <w:rsid w:val="002D7D73"/>
    <w:pPr>
      <w:spacing w:after="120"/>
    </w:pPr>
  </w:style>
  <w:style w:type="character" w:customStyle="1" w:styleId="TextoindependienteCar">
    <w:name w:val="Texto independiente Car"/>
    <w:basedOn w:val="Fuentedeprrafopredeter"/>
    <w:link w:val="Textoindependiente"/>
    <w:uiPriority w:val="99"/>
    <w:semiHidden/>
    <w:rsid w:val="002D7D73"/>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DO" w:eastAsia="es-D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lang w:eastAsia="en-US"/>
    </w:rPr>
  </w:style>
  <w:style w:type="paragraph" w:styleId="Ttulo1">
    <w:name w:val="heading 1"/>
    <w:basedOn w:val="Normal"/>
    <w:next w:val="Normal"/>
    <w:link w:val="Ttulo1Car"/>
    <w:uiPriority w:val="9"/>
    <w:qFormat/>
    <w:rsid w:val="00891B83"/>
    <w:pPr>
      <w:keepNext/>
      <w:keepLines/>
      <w:spacing w:before="240" w:after="0"/>
      <w:outlineLvl w:val="0"/>
    </w:pPr>
    <w:rPr>
      <w:rFonts w:ascii="Calibri Light" w:eastAsia="Times New Roman" w:hAnsi="Calibri Light"/>
      <w:color w:val="2E74B5"/>
      <w:sz w:val="32"/>
      <w:szCs w:val="32"/>
    </w:rPr>
  </w:style>
  <w:style w:type="paragraph" w:styleId="Ttulo2">
    <w:name w:val="heading 2"/>
    <w:basedOn w:val="Normal"/>
    <w:next w:val="Normal"/>
    <w:link w:val="Ttulo2Car"/>
    <w:uiPriority w:val="9"/>
    <w:unhideWhenUsed/>
    <w:qFormat/>
    <w:rsid w:val="00B90002"/>
    <w:pPr>
      <w:keepNext/>
      <w:keepLines/>
      <w:spacing w:before="40" w:after="0"/>
      <w:outlineLvl w:val="1"/>
    </w:pPr>
    <w:rPr>
      <w:rFonts w:ascii="Calibri Light" w:eastAsia="Times New Roman" w:hAnsi="Calibri Light"/>
      <w:color w:val="2E74B5"/>
      <w:sz w:val="26"/>
      <w:szCs w:val="26"/>
    </w:rPr>
  </w:style>
  <w:style w:type="paragraph" w:styleId="Ttulo3">
    <w:name w:val="heading 3"/>
    <w:basedOn w:val="Normal"/>
    <w:next w:val="Normal"/>
    <w:link w:val="Ttulo3Car"/>
    <w:uiPriority w:val="9"/>
    <w:semiHidden/>
    <w:unhideWhenUsed/>
    <w:qFormat/>
    <w:rsid w:val="004D1AF1"/>
    <w:pPr>
      <w:keepNext/>
      <w:keepLines/>
      <w:spacing w:before="40" w:after="0"/>
      <w:outlineLvl w:val="2"/>
    </w:pPr>
    <w:rPr>
      <w:rFonts w:ascii="Calibri Light" w:eastAsia="Times New Roman" w:hAnsi="Calibri Light"/>
      <w:color w:val="1F4D78"/>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891B83"/>
    <w:pPr>
      <w:autoSpaceDE w:val="0"/>
      <w:autoSpaceDN w:val="0"/>
      <w:adjustRightInd w:val="0"/>
    </w:pPr>
    <w:rPr>
      <w:rFonts w:ascii="Cambria" w:hAnsi="Cambria" w:cs="Cambria"/>
      <w:color w:val="000000"/>
      <w:sz w:val="24"/>
      <w:szCs w:val="24"/>
      <w:lang w:eastAsia="en-US"/>
    </w:rPr>
  </w:style>
  <w:style w:type="paragraph" w:customStyle="1" w:styleId="Ttulo10">
    <w:name w:val="Título1"/>
    <w:basedOn w:val="Normal"/>
    <w:link w:val="TtuloCar"/>
    <w:uiPriority w:val="10"/>
    <w:qFormat/>
    <w:rsid w:val="00891B83"/>
    <w:pPr>
      <w:spacing w:after="0" w:line="240" w:lineRule="auto"/>
      <w:jc w:val="center"/>
    </w:pPr>
    <w:rPr>
      <w:rFonts w:ascii="Times New Roman" w:eastAsia="Times New Roman" w:hAnsi="Times New Roman"/>
      <w:b/>
      <w:bCs/>
      <w:sz w:val="24"/>
      <w:szCs w:val="24"/>
      <w:lang w:val="es-ES_tradnl" w:eastAsia="es-ES"/>
    </w:rPr>
  </w:style>
  <w:style w:type="character" w:customStyle="1" w:styleId="TtuloCar">
    <w:name w:val="Título Car"/>
    <w:link w:val="Ttulo10"/>
    <w:uiPriority w:val="10"/>
    <w:rsid w:val="00891B83"/>
    <w:rPr>
      <w:rFonts w:ascii="Times New Roman" w:eastAsia="Times New Roman" w:hAnsi="Times New Roman" w:cs="Times New Roman"/>
      <w:b/>
      <w:bCs/>
      <w:sz w:val="24"/>
      <w:szCs w:val="24"/>
      <w:lang w:val="es-ES_tradnl" w:eastAsia="es-ES"/>
    </w:rPr>
  </w:style>
  <w:style w:type="paragraph" w:styleId="Sinespaciado">
    <w:name w:val="No Spacing"/>
    <w:link w:val="SinespaciadoCar"/>
    <w:uiPriority w:val="1"/>
    <w:qFormat/>
    <w:rsid w:val="00891B83"/>
    <w:rPr>
      <w:rFonts w:eastAsia="Times New Roman"/>
      <w:sz w:val="22"/>
      <w:szCs w:val="22"/>
      <w:lang w:val="es-ES" w:eastAsia="en-US"/>
    </w:rPr>
  </w:style>
  <w:style w:type="character" w:customStyle="1" w:styleId="SinespaciadoCar">
    <w:name w:val="Sin espaciado Car"/>
    <w:link w:val="Sinespaciado"/>
    <w:uiPriority w:val="1"/>
    <w:rsid w:val="00891B83"/>
    <w:rPr>
      <w:rFonts w:ascii="Calibri" w:eastAsia="Times New Roman" w:hAnsi="Calibri" w:cs="Times New Roman"/>
      <w:lang w:val="es-ES"/>
    </w:rPr>
  </w:style>
  <w:style w:type="character" w:customStyle="1" w:styleId="Ttulo1Car">
    <w:name w:val="Título 1 Car"/>
    <w:link w:val="Ttulo1"/>
    <w:uiPriority w:val="9"/>
    <w:rsid w:val="00891B83"/>
    <w:rPr>
      <w:rFonts w:ascii="Calibri Light" w:eastAsia="Times New Roman" w:hAnsi="Calibri Light" w:cs="Times New Roman"/>
      <w:color w:val="2E74B5"/>
      <w:sz w:val="32"/>
      <w:szCs w:val="32"/>
    </w:rPr>
  </w:style>
  <w:style w:type="paragraph" w:styleId="Encabezado">
    <w:name w:val="header"/>
    <w:basedOn w:val="Normal"/>
    <w:link w:val="EncabezadoCar"/>
    <w:rsid w:val="00B90002"/>
    <w:pPr>
      <w:tabs>
        <w:tab w:val="center" w:pos="4320"/>
        <w:tab w:val="right" w:pos="8640"/>
      </w:tabs>
      <w:spacing w:after="0" w:line="240" w:lineRule="auto"/>
    </w:pPr>
    <w:rPr>
      <w:rFonts w:ascii="Times New Roman" w:eastAsia="Times New Roman" w:hAnsi="Times New Roman"/>
      <w:sz w:val="24"/>
      <w:szCs w:val="24"/>
      <w:lang w:val="en-US"/>
    </w:rPr>
  </w:style>
  <w:style w:type="character" w:customStyle="1" w:styleId="EncabezadoCar">
    <w:name w:val="Encabezado Car"/>
    <w:link w:val="Encabezado"/>
    <w:rsid w:val="00B90002"/>
    <w:rPr>
      <w:rFonts w:ascii="Times New Roman" w:eastAsia="Times New Roman" w:hAnsi="Times New Roman" w:cs="Times New Roman"/>
      <w:sz w:val="24"/>
      <w:szCs w:val="24"/>
      <w:lang w:val="en-US"/>
    </w:rPr>
  </w:style>
  <w:style w:type="character" w:customStyle="1" w:styleId="Ttulo2Car">
    <w:name w:val="Título 2 Car"/>
    <w:link w:val="Ttulo2"/>
    <w:uiPriority w:val="9"/>
    <w:rsid w:val="00B90002"/>
    <w:rPr>
      <w:rFonts w:ascii="Calibri Light" w:eastAsia="Times New Roman" w:hAnsi="Calibri Light" w:cs="Times New Roman"/>
      <w:color w:val="2E74B5"/>
      <w:sz w:val="26"/>
      <w:szCs w:val="26"/>
    </w:rPr>
  </w:style>
  <w:style w:type="character" w:customStyle="1" w:styleId="Ttulo3Car">
    <w:name w:val="Título 3 Car"/>
    <w:link w:val="Ttulo3"/>
    <w:uiPriority w:val="9"/>
    <w:semiHidden/>
    <w:rsid w:val="004D1AF1"/>
    <w:rPr>
      <w:rFonts w:ascii="Calibri Light" w:eastAsia="Times New Roman" w:hAnsi="Calibri Light" w:cs="Times New Roman"/>
      <w:color w:val="1F4D78"/>
      <w:sz w:val="24"/>
      <w:szCs w:val="24"/>
    </w:rPr>
  </w:style>
  <w:style w:type="paragraph" w:styleId="Textonotapie">
    <w:name w:val="footnote text"/>
    <w:basedOn w:val="Normal"/>
    <w:link w:val="TextonotapieCar"/>
    <w:rsid w:val="004D1AF1"/>
    <w:pPr>
      <w:widowControl w:val="0"/>
      <w:autoSpaceDE w:val="0"/>
      <w:autoSpaceDN w:val="0"/>
      <w:adjustRightInd w:val="0"/>
      <w:spacing w:after="0" w:line="240" w:lineRule="auto"/>
    </w:pPr>
    <w:rPr>
      <w:rFonts w:ascii="Times New Roman" w:eastAsia="Times New Roman" w:hAnsi="Times New Roman"/>
      <w:sz w:val="20"/>
      <w:szCs w:val="20"/>
      <w:lang w:val="es-ES" w:eastAsia="es-ES"/>
    </w:rPr>
  </w:style>
  <w:style w:type="character" w:customStyle="1" w:styleId="TextonotapieCar">
    <w:name w:val="Texto nota pie Car"/>
    <w:link w:val="Textonotapie"/>
    <w:rsid w:val="004D1AF1"/>
    <w:rPr>
      <w:rFonts w:ascii="Times New Roman" w:eastAsia="Times New Roman" w:hAnsi="Times New Roman" w:cs="Times New Roman"/>
      <w:sz w:val="20"/>
      <w:szCs w:val="20"/>
      <w:lang w:val="es-ES" w:eastAsia="es-ES"/>
    </w:rPr>
  </w:style>
  <w:style w:type="character" w:styleId="Refdenotaalpie">
    <w:name w:val="footnote reference"/>
    <w:rsid w:val="004D1AF1"/>
    <w:rPr>
      <w:vertAlign w:val="superscript"/>
    </w:rPr>
  </w:style>
  <w:style w:type="paragraph" w:customStyle="1" w:styleId="Pa8">
    <w:name w:val="Pa8"/>
    <w:basedOn w:val="Default"/>
    <w:next w:val="Default"/>
    <w:uiPriority w:val="99"/>
    <w:rsid w:val="00D5170F"/>
    <w:pPr>
      <w:spacing w:line="191" w:lineRule="atLeast"/>
    </w:pPr>
    <w:rPr>
      <w:rFonts w:ascii="Swis721 BlkCn BT" w:hAnsi="Swis721 BlkCn BT" w:cs="Times New Roman"/>
      <w:color w:val="auto"/>
    </w:rPr>
  </w:style>
  <w:style w:type="character" w:customStyle="1" w:styleId="A18">
    <w:name w:val="A18"/>
    <w:uiPriority w:val="99"/>
    <w:rsid w:val="00D5170F"/>
    <w:rPr>
      <w:rFonts w:cs="Swis721 BlkCn BT"/>
      <w:color w:val="000000"/>
      <w:sz w:val="55"/>
      <w:szCs w:val="55"/>
    </w:rPr>
  </w:style>
  <w:style w:type="character" w:customStyle="1" w:styleId="A20">
    <w:name w:val="A20"/>
    <w:uiPriority w:val="99"/>
    <w:rsid w:val="00D5170F"/>
    <w:rPr>
      <w:rFonts w:ascii="Trebuchet MS" w:hAnsi="Trebuchet MS" w:cs="Trebuchet MS"/>
      <w:color w:val="000000"/>
      <w:sz w:val="21"/>
      <w:szCs w:val="21"/>
    </w:rPr>
  </w:style>
  <w:style w:type="paragraph" w:customStyle="1" w:styleId="Pa7">
    <w:name w:val="Pa7"/>
    <w:basedOn w:val="Default"/>
    <w:next w:val="Default"/>
    <w:uiPriority w:val="99"/>
    <w:rsid w:val="00D5170F"/>
    <w:pPr>
      <w:spacing w:line="205" w:lineRule="atLeast"/>
    </w:pPr>
    <w:rPr>
      <w:rFonts w:ascii="Trebuchet MS" w:hAnsi="Trebuchet MS" w:cs="Times New Roman"/>
      <w:color w:val="auto"/>
    </w:rPr>
  </w:style>
  <w:style w:type="paragraph" w:customStyle="1" w:styleId="Pa9">
    <w:name w:val="Pa9"/>
    <w:basedOn w:val="Default"/>
    <w:next w:val="Default"/>
    <w:uiPriority w:val="99"/>
    <w:rsid w:val="00D5170F"/>
    <w:pPr>
      <w:spacing w:line="205" w:lineRule="atLeast"/>
    </w:pPr>
    <w:rPr>
      <w:rFonts w:ascii="Trebuchet MS" w:hAnsi="Trebuchet MS" w:cs="Times New Roman"/>
      <w:color w:val="auto"/>
    </w:rPr>
  </w:style>
  <w:style w:type="character" w:customStyle="1" w:styleId="A9">
    <w:name w:val="A9"/>
    <w:uiPriority w:val="99"/>
    <w:rsid w:val="00D5170F"/>
    <w:rPr>
      <w:rFonts w:cs="Trebuchet MS"/>
      <w:color w:val="000000"/>
      <w:sz w:val="20"/>
      <w:szCs w:val="20"/>
    </w:rPr>
  </w:style>
  <w:style w:type="character" w:customStyle="1" w:styleId="A21">
    <w:name w:val="A21"/>
    <w:uiPriority w:val="99"/>
    <w:rsid w:val="00247094"/>
    <w:rPr>
      <w:rFonts w:cs="Swis721 BlkCn BT"/>
      <w:color w:val="000000"/>
      <w:sz w:val="46"/>
      <w:szCs w:val="46"/>
    </w:rPr>
  </w:style>
  <w:style w:type="paragraph" w:customStyle="1" w:styleId="Pa0">
    <w:name w:val="Pa0"/>
    <w:basedOn w:val="Default"/>
    <w:next w:val="Default"/>
    <w:uiPriority w:val="99"/>
    <w:rsid w:val="00247094"/>
    <w:pPr>
      <w:spacing w:line="241" w:lineRule="atLeast"/>
    </w:pPr>
    <w:rPr>
      <w:rFonts w:ascii="Swis721 BlkCn BT" w:hAnsi="Swis721 BlkCn BT" w:cs="Times New Roman"/>
      <w:color w:val="auto"/>
    </w:rPr>
  </w:style>
  <w:style w:type="paragraph" w:customStyle="1" w:styleId="Pa10">
    <w:name w:val="Pa10"/>
    <w:basedOn w:val="Default"/>
    <w:next w:val="Default"/>
    <w:uiPriority w:val="99"/>
    <w:rsid w:val="00247094"/>
    <w:pPr>
      <w:spacing w:line="241" w:lineRule="atLeast"/>
    </w:pPr>
    <w:rPr>
      <w:rFonts w:ascii="Trebuchet MS" w:hAnsi="Trebuchet MS" w:cs="Times New Roman"/>
      <w:color w:val="auto"/>
    </w:rPr>
  </w:style>
  <w:style w:type="character" w:customStyle="1" w:styleId="A19">
    <w:name w:val="A19"/>
    <w:uiPriority w:val="99"/>
    <w:rsid w:val="00247094"/>
    <w:rPr>
      <w:rFonts w:ascii="Trebuchet MS" w:hAnsi="Trebuchet MS" w:cs="Trebuchet MS"/>
      <w:color w:val="000000"/>
      <w:sz w:val="40"/>
      <w:szCs w:val="40"/>
    </w:rPr>
  </w:style>
  <w:style w:type="character" w:customStyle="1" w:styleId="A25">
    <w:name w:val="A25"/>
    <w:uiPriority w:val="99"/>
    <w:rsid w:val="00247094"/>
    <w:rPr>
      <w:rFonts w:cs="Trebuchet MS"/>
      <w:color w:val="000000"/>
      <w:sz w:val="28"/>
      <w:szCs w:val="28"/>
    </w:rPr>
  </w:style>
  <w:style w:type="character" w:customStyle="1" w:styleId="A2">
    <w:name w:val="A2"/>
    <w:uiPriority w:val="99"/>
    <w:rsid w:val="00247094"/>
    <w:rPr>
      <w:rFonts w:ascii="Trebuchet MS" w:hAnsi="Trebuchet MS" w:cs="Trebuchet MS"/>
      <w:color w:val="000000"/>
      <w:sz w:val="48"/>
      <w:szCs w:val="48"/>
    </w:rPr>
  </w:style>
  <w:style w:type="character" w:customStyle="1" w:styleId="A27">
    <w:name w:val="A27"/>
    <w:uiPriority w:val="99"/>
    <w:rsid w:val="003D057F"/>
    <w:rPr>
      <w:rFonts w:cs="Shruti"/>
      <w:color w:val="000000"/>
      <w:sz w:val="70"/>
      <w:szCs w:val="70"/>
    </w:rPr>
  </w:style>
  <w:style w:type="character" w:customStyle="1" w:styleId="A28">
    <w:name w:val="A28"/>
    <w:uiPriority w:val="99"/>
    <w:rsid w:val="003D057F"/>
    <w:rPr>
      <w:rFonts w:ascii="Humnst777 BT" w:hAnsi="Humnst777 BT" w:cs="Humnst777 BT"/>
      <w:color w:val="000000"/>
      <w:sz w:val="52"/>
      <w:szCs w:val="52"/>
    </w:rPr>
  </w:style>
  <w:style w:type="paragraph" w:customStyle="1" w:styleId="Pa11">
    <w:name w:val="Pa11"/>
    <w:basedOn w:val="Default"/>
    <w:next w:val="Default"/>
    <w:uiPriority w:val="99"/>
    <w:rsid w:val="003D057F"/>
    <w:pPr>
      <w:spacing w:line="241" w:lineRule="atLeast"/>
    </w:pPr>
    <w:rPr>
      <w:rFonts w:ascii="Arial" w:hAnsi="Arial" w:cs="Arial"/>
      <w:color w:val="auto"/>
    </w:rPr>
  </w:style>
  <w:style w:type="character" w:customStyle="1" w:styleId="A32">
    <w:name w:val="A32"/>
    <w:uiPriority w:val="99"/>
    <w:rsid w:val="00BA7FB6"/>
    <w:rPr>
      <w:rFonts w:cs="Swis721 BlkCn BT"/>
      <w:color w:val="000000"/>
      <w:sz w:val="44"/>
      <w:szCs w:val="44"/>
    </w:rPr>
  </w:style>
  <w:style w:type="paragraph" w:customStyle="1" w:styleId="Pa3">
    <w:name w:val="Pa3"/>
    <w:basedOn w:val="Default"/>
    <w:next w:val="Default"/>
    <w:uiPriority w:val="99"/>
    <w:rsid w:val="00BA7FB6"/>
    <w:pPr>
      <w:spacing w:line="241" w:lineRule="atLeast"/>
    </w:pPr>
    <w:rPr>
      <w:rFonts w:ascii="Swis721 BlkCn BT" w:hAnsi="Swis721 BlkCn BT" w:cs="Times New Roman"/>
      <w:color w:val="auto"/>
    </w:rPr>
  </w:style>
  <w:style w:type="character" w:customStyle="1" w:styleId="A15">
    <w:name w:val="A15"/>
    <w:uiPriority w:val="99"/>
    <w:rsid w:val="00BA7FB6"/>
    <w:rPr>
      <w:rFonts w:ascii="Trebuchet MS" w:hAnsi="Trebuchet MS" w:cs="Trebuchet MS"/>
      <w:color w:val="000000"/>
      <w:sz w:val="22"/>
      <w:szCs w:val="22"/>
    </w:rPr>
  </w:style>
  <w:style w:type="character" w:customStyle="1" w:styleId="apple-converted-space">
    <w:name w:val="apple-converted-space"/>
    <w:basedOn w:val="Fuentedeprrafopredeter"/>
    <w:rsid w:val="004C692E"/>
  </w:style>
  <w:style w:type="character" w:styleId="nfasis">
    <w:name w:val="Emphasis"/>
    <w:uiPriority w:val="20"/>
    <w:qFormat/>
    <w:rsid w:val="004C692E"/>
    <w:rPr>
      <w:i/>
      <w:iCs/>
    </w:rPr>
  </w:style>
  <w:style w:type="paragraph" w:styleId="Piedepgina">
    <w:name w:val="footer"/>
    <w:basedOn w:val="Normal"/>
    <w:link w:val="PiedepginaCar"/>
    <w:uiPriority w:val="99"/>
    <w:unhideWhenUsed/>
    <w:rsid w:val="00664283"/>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664283"/>
  </w:style>
  <w:style w:type="paragraph" w:styleId="Prrafodelista">
    <w:name w:val="List Paragraph"/>
    <w:basedOn w:val="Normal"/>
    <w:link w:val="PrrafodelistaCar"/>
    <w:uiPriority w:val="34"/>
    <w:qFormat/>
    <w:rsid w:val="00204FE5"/>
    <w:pPr>
      <w:ind w:left="720"/>
      <w:contextualSpacing/>
    </w:pPr>
  </w:style>
  <w:style w:type="table" w:styleId="Tablaconcuadrcula">
    <w:name w:val="Table Grid"/>
    <w:basedOn w:val="Tablanormal"/>
    <w:uiPriority w:val="59"/>
    <w:rsid w:val="00433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uiPriority w:val="22"/>
    <w:qFormat/>
    <w:rsid w:val="00F44AF2"/>
    <w:rPr>
      <w:b/>
      <w:bCs/>
    </w:rPr>
  </w:style>
  <w:style w:type="paragraph" w:styleId="Textodeglobo">
    <w:name w:val="Balloon Text"/>
    <w:basedOn w:val="Normal"/>
    <w:link w:val="TextodegloboCar"/>
    <w:uiPriority w:val="99"/>
    <w:semiHidden/>
    <w:unhideWhenUsed/>
    <w:rsid w:val="008E3C59"/>
    <w:pPr>
      <w:spacing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8E3C59"/>
    <w:rPr>
      <w:rFonts w:ascii="Segoe UI" w:hAnsi="Segoe UI" w:cs="Segoe UI"/>
      <w:sz w:val="18"/>
      <w:szCs w:val="18"/>
      <w:lang w:eastAsia="en-US"/>
    </w:rPr>
  </w:style>
  <w:style w:type="paragraph" w:styleId="TtulodeTDC">
    <w:name w:val="TOC Heading"/>
    <w:basedOn w:val="Ttulo1"/>
    <w:next w:val="Normal"/>
    <w:uiPriority w:val="39"/>
    <w:unhideWhenUsed/>
    <w:qFormat/>
    <w:rsid w:val="009E53B6"/>
    <w:pPr>
      <w:outlineLvl w:val="9"/>
    </w:pPr>
    <w:rPr>
      <w:lang w:eastAsia="es-DO"/>
    </w:rPr>
  </w:style>
  <w:style w:type="paragraph" w:styleId="TDC2">
    <w:name w:val="toc 2"/>
    <w:basedOn w:val="Normal"/>
    <w:next w:val="Normal"/>
    <w:autoRedefine/>
    <w:uiPriority w:val="39"/>
    <w:unhideWhenUsed/>
    <w:rsid w:val="004A75DE"/>
    <w:pPr>
      <w:tabs>
        <w:tab w:val="left" w:pos="284"/>
        <w:tab w:val="left" w:pos="709"/>
        <w:tab w:val="right" w:leader="dot" w:pos="7910"/>
      </w:tabs>
      <w:spacing w:after="100" w:line="360" w:lineRule="auto"/>
      <w:ind w:left="540" w:hanging="540"/>
      <w:jc w:val="both"/>
    </w:pPr>
    <w:rPr>
      <w:rFonts w:ascii="Times New Roman" w:hAnsi="Times New Roman"/>
      <w:b/>
      <w:noProof/>
      <w:sz w:val="24"/>
      <w:szCs w:val="24"/>
    </w:rPr>
  </w:style>
  <w:style w:type="paragraph" w:styleId="TDC1">
    <w:name w:val="toc 1"/>
    <w:basedOn w:val="Normal"/>
    <w:next w:val="Normal"/>
    <w:autoRedefine/>
    <w:uiPriority w:val="39"/>
    <w:unhideWhenUsed/>
    <w:rsid w:val="00AB6653"/>
    <w:pPr>
      <w:tabs>
        <w:tab w:val="left" w:pos="450"/>
        <w:tab w:val="right" w:leader="dot" w:pos="7910"/>
      </w:tabs>
      <w:spacing w:before="240" w:after="0" w:line="480" w:lineRule="auto"/>
      <w:jc w:val="both"/>
    </w:pPr>
    <w:rPr>
      <w:rFonts w:ascii="Times New Roman" w:hAnsi="Times New Roman"/>
      <w:b/>
      <w:noProof/>
      <w:sz w:val="24"/>
      <w:szCs w:val="24"/>
    </w:rPr>
  </w:style>
  <w:style w:type="character" w:styleId="Hipervnculo">
    <w:name w:val="Hyperlink"/>
    <w:uiPriority w:val="99"/>
    <w:unhideWhenUsed/>
    <w:rsid w:val="009E53B6"/>
    <w:rPr>
      <w:color w:val="0563C1"/>
      <w:u w:val="single"/>
    </w:rPr>
  </w:style>
  <w:style w:type="paragraph" w:styleId="NormalWeb">
    <w:name w:val="Normal (Web)"/>
    <w:basedOn w:val="Normal"/>
    <w:uiPriority w:val="99"/>
    <w:unhideWhenUsed/>
    <w:rsid w:val="00737F67"/>
    <w:pPr>
      <w:spacing w:before="100" w:beforeAutospacing="1" w:after="100" w:afterAutospacing="1" w:line="240" w:lineRule="auto"/>
    </w:pPr>
    <w:rPr>
      <w:rFonts w:ascii="Times New Roman" w:eastAsia="Times New Roman" w:hAnsi="Times New Roman"/>
      <w:sz w:val="24"/>
      <w:szCs w:val="24"/>
      <w:lang w:eastAsia="es-DO"/>
    </w:rPr>
  </w:style>
  <w:style w:type="character" w:customStyle="1" w:styleId="A0">
    <w:name w:val="A0"/>
    <w:uiPriority w:val="99"/>
    <w:rsid w:val="0029184D"/>
    <w:rPr>
      <w:rFonts w:cs="Arial Black"/>
      <w:b/>
      <w:bCs/>
      <w:color w:val="000000"/>
      <w:sz w:val="72"/>
      <w:szCs w:val="72"/>
    </w:rPr>
  </w:style>
  <w:style w:type="character" w:customStyle="1" w:styleId="A1">
    <w:name w:val="A1"/>
    <w:uiPriority w:val="99"/>
    <w:rsid w:val="0029184D"/>
    <w:rPr>
      <w:rFonts w:ascii="Helvetica" w:hAnsi="Helvetica" w:cs="Helvetica"/>
      <w:b/>
      <w:bCs/>
      <w:color w:val="000000"/>
      <w:sz w:val="30"/>
      <w:szCs w:val="30"/>
    </w:rPr>
  </w:style>
  <w:style w:type="character" w:customStyle="1" w:styleId="PrrafodelistaCar">
    <w:name w:val="Párrafo de lista Car"/>
    <w:link w:val="Prrafodelista"/>
    <w:locked/>
    <w:rsid w:val="00381BD3"/>
    <w:rPr>
      <w:sz w:val="22"/>
      <w:szCs w:val="22"/>
      <w:lang w:eastAsia="en-US"/>
    </w:rPr>
  </w:style>
  <w:style w:type="character" w:customStyle="1" w:styleId="textexposedshow">
    <w:name w:val="text_exposed_show"/>
    <w:rsid w:val="00D155CC"/>
  </w:style>
  <w:style w:type="paragraph" w:styleId="Ttulo">
    <w:name w:val="Title"/>
    <w:basedOn w:val="Normal"/>
    <w:next w:val="Normal"/>
    <w:uiPriority w:val="10"/>
    <w:qFormat/>
    <w:rsid w:val="00871B0A"/>
    <w:pPr>
      <w:pBdr>
        <w:bottom w:val="single" w:sz="8" w:space="4" w:color="4F81BD"/>
      </w:pBdr>
      <w:spacing w:after="300" w:line="240" w:lineRule="auto"/>
      <w:contextualSpacing/>
    </w:pPr>
    <w:rPr>
      <w:rFonts w:ascii="Cambria" w:eastAsia="Times New Roman" w:hAnsi="Cambria"/>
      <w:color w:val="17365D"/>
      <w:spacing w:val="5"/>
      <w:kern w:val="28"/>
      <w:sz w:val="52"/>
      <w:szCs w:val="52"/>
      <w:lang w:val="es-CR"/>
    </w:rPr>
  </w:style>
  <w:style w:type="character" w:customStyle="1" w:styleId="TtuloCar1">
    <w:name w:val="Título Car1"/>
    <w:uiPriority w:val="10"/>
    <w:rsid w:val="00871B0A"/>
    <w:rPr>
      <w:rFonts w:ascii="Calibri Light" w:eastAsia="Times New Roman" w:hAnsi="Calibri Light" w:cs="Times New Roman"/>
      <w:color w:val="323E4F"/>
      <w:spacing w:val="5"/>
      <w:kern w:val="28"/>
      <w:sz w:val="52"/>
      <w:szCs w:val="52"/>
      <w:lang w:eastAsia="en-US"/>
    </w:rPr>
  </w:style>
  <w:style w:type="paragraph" w:styleId="Textoindependiente3">
    <w:name w:val="Body Text 3"/>
    <w:basedOn w:val="Normal"/>
    <w:link w:val="Textoindependiente3Car"/>
    <w:uiPriority w:val="99"/>
    <w:unhideWhenUsed/>
    <w:rsid w:val="00D45914"/>
    <w:pPr>
      <w:spacing w:after="120" w:line="276" w:lineRule="auto"/>
    </w:pPr>
    <w:rPr>
      <w:sz w:val="16"/>
      <w:szCs w:val="16"/>
      <w:lang w:val="x-none" w:eastAsia="x-none"/>
    </w:rPr>
  </w:style>
  <w:style w:type="character" w:customStyle="1" w:styleId="Textoindependiente3Car">
    <w:name w:val="Texto independiente 3 Car"/>
    <w:basedOn w:val="Fuentedeprrafopredeter"/>
    <w:link w:val="Textoindependiente3"/>
    <w:uiPriority w:val="99"/>
    <w:rsid w:val="00D45914"/>
    <w:rPr>
      <w:sz w:val="16"/>
      <w:szCs w:val="16"/>
      <w:lang w:val="x-none" w:eastAsia="x-none"/>
    </w:rPr>
  </w:style>
  <w:style w:type="paragraph" w:styleId="Textoindependiente">
    <w:name w:val="Body Text"/>
    <w:basedOn w:val="Normal"/>
    <w:link w:val="TextoindependienteCar"/>
    <w:uiPriority w:val="99"/>
    <w:semiHidden/>
    <w:unhideWhenUsed/>
    <w:rsid w:val="002D7D73"/>
    <w:pPr>
      <w:spacing w:after="120"/>
    </w:pPr>
  </w:style>
  <w:style w:type="character" w:customStyle="1" w:styleId="TextoindependienteCar">
    <w:name w:val="Texto independiente Car"/>
    <w:basedOn w:val="Fuentedeprrafopredeter"/>
    <w:link w:val="Textoindependiente"/>
    <w:uiPriority w:val="99"/>
    <w:semiHidden/>
    <w:rsid w:val="002D7D73"/>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956299">
      <w:bodyDiv w:val="1"/>
      <w:marLeft w:val="0"/>
      <w:marRight w:val="0"/>
      <w:marTop w:val="0"/>
      <w:marBottom w:val="0"/>
      <w:divBdr>
        <w:top w:val="none" w:sz="0" w:space="0" w:color="auto"/>
        <w:left w:val="none" w:sz="0" w:space="0" w:color="auto"/>
        <w:bottom w:val="none" w:sz="0" w:space="0" w:color="auto"/>
        <w:right w:val="none" w:sz="0" w:space="0" w:color="auto"/>
      </w:divBdr>
    </w:div>
    <w:div w:id="69499805">
      <w:bodyDiv w:val="1"/>
      <w:marLeft w:val="0"/>
      <w:marRight w:val="0"/>
      <w:marTop w:val="0"/>
      <w:marBottom w:val="0"/>
      <w:divBdr>
        <w:top w:val="none" w:sz="0" w:space="0" w:color="auto"/>
        <w:left w:val="none" w:sz="0" w:space="0" w:color="auto"/>
        <w:bottom w:val="none" w:sz="0" w:space="0" w:color="auto"/>
        <w:right w:val="none" w:sz="0" w:space="0" w:color="auto"/>
      </w:divBdr>
    </w:div>
    <w:div w:id="126777471">
      <w:bodyDiv w:val="1"/>
      <w:marLeft w:val="0"/>
      <w:marRight w:val="0"/>
      <w:marTop w:val="0"/>
      <w:marBottom w:val="0"/>
      <w:divBdr>
        <w:top w:val="none" w:sz="0" w:space="0" w:color="auto"/>
        <w:left w:val="none" w:sz="0" w:space="0" w:color="auto"/>
        <w:bottom w:val="none" w:sz="0" w:space="0" w:color="auto"/>
        <w:right w:val="none" w:sz="0" w:space="0" w:color="auto"/>
      </w:divBdr>
    </w:div>
    <w:div w:id="157695184">
      <w:bodyDiv w:val="1"/>
      <w:marLeft w:val="0"/>
      <w:marRight w:val="0"/>
      <w:marTop w:val="0"/>
      <w:marBottom w:val="0"/>
      <w:divBdr>
        <w:top w:val="none" w:sz="0" w:space="0" w:color="auto"/>
        <w:left w:val="none" w:sz="0" w:space="0" w:color="auto"/>
        <w:bottom w:val="none" w:sz="0" w:space="0" w:color="auto"/>
        <w:right w:val="none" w:sz="0" w:space="0" w:color="auto"/>
      </w:divBdr>
    </w:div>
    <w:div w:id="185949378">
      <w:bodyDiv w:val="1"/>
      <w:marLeft w:val="0"/>
      <w:marRight w:val="0"/>
      <w:marTop w:val="0"/>
      <w:marBottom w:val="0"/>
      <w:divBdr>
        <w:top w:val="none" w:sz="0" w:space="0" w:color="auto"/>
        <w:left w:val="none" w:sz="0" w:space="0" w:color="auto"/>
        <w:bottom w:val="none" w:sz="0" w:space="0" w:color="auto"/>
        <w:right w:val="none" w:sz="0" w:space="0" w:color="auto"/>
      </w:divBdr>
    </w:div>
    <w:div w:id="200096980">
      <w:bodyDiv w:val="1"/>
      <w:marLeft w:val="0"/>
      <w:marRight w:val="0"/>
      <w:marTop w:val="0"/>
      <w:marBottom w:val="0"/>
      <w:divBdr>
        <w:top w:val="none" w:sz="0" w:space="0" w:color="auto"/>
        <w:left w:val="none" w:sz="0" w:space="0" w:color="auto"/>
        <w:bottom w:val="none" w:sz="0" w:space="0" w:color="auto"/>
        <w:right w:val="none" w:sz="0" w:space="0" w:color="auto"/>
      </w:divBdr>
    </w:div>
    <w:div w:id="319425525">
      <w:bodyDiv w:val="1"/>
      <w:marLeft w:val="0"/>
      <w:marRight w:val="0"/>
      <w:marTop w:val="0"/>
      <w:marBottom w:val="0"/>
      <w:divBdr>
        <w:top w:val="none" w:sz="0" w:space="0" w:color="auto"/>
        <w:left w:val="none" w:sz="0" w:space="0" w:color="auto"/>
        <w:bottom w:val="none" w:sz="0" w:space="0" w:color="auto"/>
        <w:right w:val="none" w:sz="0" w:space="0" w:color="auto"/>
      </w:divBdr>
    </w:div>
    <w:div w:id="338578003">
      <w:bodyDiv w:val="1"/>
      <w:marLeft w:val="0"/>
      <w:marRight w:val="0"/>
      <w:marTop w:val="0"/>
      <w:marBottom w:val="0"/>
      <w:divBdr>
        <w:top w:val="none" w:sz="0" w:space="0" w:color="auto"/>
        <w:left w:val="none" w:sz="0" w:space="0" w:color="auto"/>
        <w:bottom w:val="none" w:sz="0" w:space="0" w:color="auto"/>
        <w:right w:val="none" w:sz="0" w:space="0" w:color="auto"/>
      </w:divBdr>
    </w:div>
    <w:div w:id="528028770">
      <w:bodyDiv w:val="1"/>
      <w:marLeft w:val="0"/>
      <w:marRight w:val="0"/>
      <w:marTop w:val="0"/>
      <w:marBottom w:val="0"/>
      <w:divBdr>
        <w:top w:val="none" w:sz="0" w:space="0" w:color="auto"/>
        <w:left w:val="none" w:sz="0" w:space="0" w:color="auto"/>
        <w:bottom w:val="none" w:sz="0" w:space="0" w:color="auto"/>
        <w:right w:val="none" w:sz="0" w:space="0" w:color="auto"/>
      </w:divBdr>
    </w:div>
    <w:div w:id="555357602">
      <w:bodyDiv w:val="1"/>
      <w:marLeft w:val="0"/>
      <w:marRight w:val="0"/>
      <w:marTop w:val="0"/>
      <w:marBottom w:val="0"/>
      <w:divBdr>
        <w:top w:val="none" w:sz="0" w:space="0" w:color="auto"/>
        <w:left w:val="none" w:sz="0" w:space="0" w:color="auto"/>
        <w:bottom w:val="none" w:sz="0" w:space="0" w:color="auto"/>
        <w:right w:val="none" w:sz="0" w:space="0" w:color="auto"/>
      </w:divBdr>
    </w:div>
    <w:div w:id="565065905">
      <w:bodyDiv w:val="1"/>
      <w:marLeft w:val="0"/>
      <w:marRight w:val="0"/>
      <w:marTop w:val="0"/>
      <w:marBottom w:val="0"/>
      <w:divBdr>
        <w:top w:val="none" w:sz="0" w:space="0" w:color="auto"/>
        <w:left w:val="none" w:sz="0" w:space="0" w:color="auto"/>
        <w:bottom w:val="none" w:sz="0" w:space="0" w:color="auto"/>
        <w:right w:val="none" w:sz="0" w:space="0" w:color="auto"/>
      </w:divBdr>
    </w:div>
    <w:div w:id="599489235">
      <w:bodyDiv w:val="1"/>
      <w:marLeft w:val="0"/>
      <w:marRight w:val="0"/>
      <w:marTop w:val="0"/>
      <w:marBottom w:val="0"/>
      <w:divBdr>
        <w:top w:val="none" w:sz="0" w:space="0" w:color="auto"/>
        <w:left w:val="none" w:sz="0" w:space="0" w:color="auto"/>
        <w:bottom w:val="none" w:sz="0" w:space="0" w:color="auto"/>
        <w:right w:val="none" w:sz="0" w:space="0" w:color="auto"/>
      </w:divBdr>
    </w:div>
    <w:div w:id="646472046">
      <w:bodyDiv w:val="1"/>
      <w:marLeft w:val="0"/>
      <w:marRight w:val="0"/>
      <w:marTop w:val="0"/>
      <w:marBottom w:val="0"/>
      <w:divBdr>
        <w:top w:val="none" w:sz="0" w:space="0" w:color="auto"/>
        <w:left w:val="none" w:sz="0" w:space="0" w:color="auto"/>
        <w:bottom w:val="none" w:sz="0" w:space="0" w:color="auto"/>
        <w:right w:val="none" w:sz="0" w:space="0" w:color="auto"/>
      </w:divBdr>
    </w:div>
    <w:div w:id="652368652">
      <w:bodyDiv w:val="1"/>
      <w:marLeft w:val="0"/>
      <w:marRight w:val="0"/>
      <w:marTop w:val="0"/>
      <w:marBottom w:val="0"/>
      <w:divBdr>
        <w:top w:val="none" w:sz="0" w:space="0" w:color="auto"/>
        <w:left w:val="none" w:sz="0" w:space="0" w:color="auto"/>
        <w:bottom w:val="none" w:sz="0" w:space="0" w:color="auto"/>
        <w:right w:val="none" w:sz="0" w:space="0" w:color="auto"/>
      </w:divBdr>
    </w:div>
    <w:div w:id="653342760">
      <w:bodyDiv w:val="1"/>
      <w:marLeft w:val="0"/>
      <w:marRight w:val="0"/>
      <w:marTop w:val="0"/>
      <w:marBottom w:val="0"/>
      <w:divBdr>
        <w:top w:val="none" w:sz="0" w:space="0" w:color="auto"/>
        <w:left w:val="none" w:sz="0" w:space="0" w:color="auto"/>
        <w:bottom w:val="none" w:sz="0" w:space="0" w:color="auto"/>
        <w:right w:val="none" w:sz="0" w:space="0" w:color="auto"/>
      </w:divBdr>
    </w:div>
    <w:div w:id="661813352">
      <w:bodyDiv w:val="1"/>
      <w:marLeft w:val="0"/>
      <w:marRight w:val="0"/>
      <w:marTop w:val="0"/>
      <w:marBottom w:val="0"/>
      <w:divBdr>
        <w:top w:val="none" w:sz="0" w:space="0" w:color="auto"/>
        <w:left w:val="none" w:sz="0" w:space="0" w:color="auto"/>
        <w:bottom w:val="none" w:sz="0" w:space="0" w:color="auto"/>
        <w:right w:val="none" w:sz="0" w:space="0" w:color="auto"/>
      </w:divBdr>
    </w:div>
    <w:div w:id="758721350">
      <w:bodyDiv w:val="1"/>
      <w:marLeft w:val="0"/>
      <w:marRight w:val="0"/>
      <w:marTop w:val="0"/>
      <w:marBottom w:val="0"/>
      <w:divBdr>
        <w:top w:val="none" w:sz="0" w:space="0" w:color="auto"/>
        <w:left w:val="none" w:sz="0" w:space="0" w:color="auto"/>
        <w:bottom w:val="none" w:sz="0" w:space="0" w:color="auto"/>
        <w:right w:val="none" w:sz="0" w:space="0" w:color="auto"/>
      </w:divBdr>
    </w:div>
    <w:div w:id="761418646">
      <w:bodyDiv w:val="1"/>
      <w:marLeft w:val="0"/>
      <w:marRight w:val="0"/>
      <w:marTop w:val="0"/>
      <w:marBottom w:val="0"/>
      <w:divBdr>
        <w:top w:val="none" w:sz="0" w:space="0" w:color="auto"/>
        <w:left w:val="none" w:sz="0" w:space="0" w:color="auto"/>
        <w:bottom w:val="none" w:sz="0" w:space="0" w:color="auto"/>
        <w:right w:val="none" w:sz="0" w:space="0" w:color="auto"/>
      </w:divBdr>
    </w:div>
    <w:div w:id="851989406">
      <w:bodyDiv w:val="1"/>
      <w:marLeft w:val="0"/>
      <w:marRight w:val="0"/>
      <w:marTop w:val="0"/>
      <w:marBottom w:val="0"/>
      <w:divBdr>
        <w:top w:val="none" w:sz="0" w:space="0" w:color="auto"/>
        <w:left w:val="none" w:sz="0" w:space="0" w:color="auto"/>
        <w:bottom w:val="none" w:sz="0" w:space="0" w:color="auto"/>
        <w:right w:val="none" w:sz="0" w:space="0" w:color="auto"/>
      </w:divBdr>
    </w:div>
    <w:div w:id="853112419">
      <w:bodyDiv w:val="1"/>
      <w:marLeft w:val="0"/>
      <w:marRight w:val="0"/>
      <w:marTop w:val="0"/>
      <w:marBottom w:val="0"/>
      <w:divBdr>
        <w:top w:val="none" w:sz="0" w:space="0" w:color="auto"/>
        <w:left w:val="none" w:sz="0" w:space="0" w:color="auto"/>
        <w:bottom w:val="none" w:sz="0" w:space="0" w:color="auto"/>
        <w:right w:val="none" w:sz="0" w:space="0" w:color="auto"/>
      </w:divBdr>
    </w:div>
    <w:div w:id="942497334">
      <w:bodyDiv w:val="1"/>
      <w:marLeft w:val="0"/>
      <w:marRight w:val="0"/>
      <w:marTop w:val="0"/>
      <w:marBottom w:val="0"/>
      <w:divBdr>
        <w:top w:val="none" w:sz="0" w:space="0" w:color="auto"/>
        <w:left w:val="none" w:sz="0" w:space="0" w:color="auto"/>
        <w:bottom w:val="none" w:sz="0" w:space="0" w:color="auto"/>
        <w:right w:val="none" w:sz="0" w:space="0" w:color="auto"/>
      </w:divBdr>
    </w:div>
    <w:div w:id="953558058">
      <w:bodyDiv w:val="1"/>
      <w:marLeft w:val="0"/>
      <w:marRight w:val="0"/>
      <w:marTop w:val="0"/>
      <w:marBottom w:val="0"/>
      <w:divBdr>
        <w:top w:val="none" w:sz="0" w:space="0" w:color="auto"/>
        <w:left w:val="none" w:sz="0" w:space="0" w:color="auto"/>
        <w:bottom w:val="none" w:sz="0" w:space="0" w:color="auto"/>
        <w:right w:val="none" w:sz="0" w:space="0" w:color="auto"/>
      </w:divBdr>
    </w:div>
    <w:div w:id="981664539">
      <w:bodyDiv w:val="1"/>
      <w:marLeft w:val="0"/>
      <w:marRight w:val="0"/>
      <w:marTop w:val="0"/>
      <w:marBottom w:val="0"/>
      <w:divBdr>
        <w:top w:val="none" w:sz="0" w:space="0" w:color="auto"/>
        <w:left w:val="none" w:sz="0" w:space="0" w:color="auto"/>
        <w:bottom w:val="none" w:sz="0" w:space="0" w:color="auto"/>
        <w:right w:val="none" w:sz="0" w:space="0" w:color="auto"/>
      </w:divBdr>
    </w:div>
    <w:div w:id="1036807119">
      <w:bodyDiv w:val="1"/>
      <w:marLeft w:val="0"/>
      <w:marRight w:val="0"/>
      <w:marTop w:val="0"/>
      <w:marBottom w:val="0"/>
      <w:divBdr>
        <w:top w:val="none" w:sz="0" w:space="0" w:color="auto"/>
        <w:left w:val="none" w:sz="0" w:space="0" w:color="auto"/>
        <w:bottom w:val="none" w:sz="0" w:space="0" w:color="auto"/>
        <w:right w:val="none" w:sz="0" w:space="0" w:color="auto"/>
      </w:divBdr>
    </w:div>
    <w:div w:id="1038045455">
      <w:bodyDiv w:val="1"/>
      <w:marLeft w:val="0"/>
      <w:marRight w:val="0"/>
      <w:marTop w:val="0"/>
      <w:marBottom w:val="0"/>
      <w:divBdr>
        <w:top w:val="none" w:sz="0" w:space="0" w:color="auto"/>
        <w:left w:val="none" w:sz="0" w:space="0" w:color="auto"/>
        <w:bottom w:val="none" w:sz="0" w:space="0" w:color="auto"/>
        <w:right w:val="none" w:sz="0" w:space="0" w:color="auto"/>
      </w:divBdr>
    </w:div>
    <w:div w:id="1075470820">
      <w:bodyDiv w:val="1"/>
      <w:marLeft w:val="0"/>
      <w:marRight w:val="0"/>
      <w:marTop w:val="0"/>
      <w:marBottom w:val="0"/>
      <w:divBdr>
        <w:top w:val="none" w:sz="0" w:space="0" w:color="auto"/>
        <w:left w:val="none" w:sz="0" w:space="0" w:color="auto"/>
        <w:bottom w:val="none" w:sz="0" w:space="0" w:color="auto"/>
        <w:right w:val="none" w:sz="0" w:space="0" w:color="auto"/>
      </w:divBdr>
    </w:div>
    <w:div w:id="1156607952">
      <w:bodyDiv w:val="1"/>
      <w:marLeft w:val="0"/>
      <w:marRight w:val="0"/>
      <w:marTop w:val="0"/>
      <w:marBottom w:val="0"/>
      <w:divBdr>
        <w:top w:val="none" w:sz="0" w:space="0" w:color="auto"/>
        <w:left w:val="none" w:sz="0" w:space="0" w:color="auto"/>
        <w:bottom w:val="none" w:sz="0" w:space="0" w:color="auto"/>
        <w:right w:val="none" w:sz="0" w:space="0" w:color="auto"/>
      </w:divBdr>
    </w:div>
    <w:div w:id="1169833854">
      <w:bodyDiv w:val="1"/>
      <w:marLeft w:val="0"/>
      <w:marRight w:val="0"/>
      <w:marTop w:val="0"/>
      <w:marBottom w:val="0"/>
      <w:divBdr>
        <w:top w:val="none" w:sz="0" w:space="0" w:color="auto"/>
        <w:left w:val="none" w:sz="0" w:space="0" w:color="auto"/>
        <w:bottom w:val="none" w:sz="0" w:space="0" w:color="auto"/>
        <w:right w:val="none" w:sz="0" w:space="0" w:color="auto"/>
      </w:divBdr>
    </w:div>
    <w:div w:id="1173183961">
      <w:bodyDiv w:val="1"/>
      <w:marLeft w:val="0"/>
      <w:marRight w:val="0"/>
      <w:marTop w:val="0"/>
      <w:marBottom w:val="0"/>
      <w:divBdr>
        <w:top w:val="none" w:sz="0" w:space="0" w:color="auto"/>
        <w:left w:val="none" w:sz="0" w:space="0" w:color="auto"/>
        <w:bottom w:val="none" w:sz="0" w:space="0" w:color="auto"/>
        <w:right w:val="none" w:sz="0" w:space="0" w:color="auto"/>
      </w:divBdr>
    </w:div>
    <w:div w:id="1186480016">
      <w:bodyDiv w:val="1"/>
      <w:marLeft w:val="0"/>
      <w:marRight w:val="0"/>
      <w:marTop w:val="0"/>
      <w:marBottom w:val="0"/>
      <w:divBdr>
        <w:top w:val="none" w:sz="0" w:space="0" w:color="auto"/>
        <w:left w:val="none" w:sz="0" w:space="0" w:color="auto"/>
        <w:bottom w:val="none" w:sz="0" w:space="0" w:color="auto"/>
        <w:right w:val="none" w:sz="0" w:space="0" w:color="auto"/>
      </w:divBdr>
    </w:div>
    <w:div w:id="1190607435">
      <w:bodyDiv w:val="1"/>
      <w:marLeft w:val="0"/>
      <w:marRight w:val="0"/>
      <w:marTop w:val="0"/>
      <w:marBottom w:val="0"/>
      <w:divBdr>
        <w:top w:val="none" w:sz="0" w:space="0" w:color="auto"/>
        <w:left w:val="none" w:sz="0" w:space="0" w:color="auto"/>
        <w:bottom w:val="none" w:sz="0" w:space="0" w:color="auto"/>
        <w:right w:val="none" w:sz="0" w:space="0" w:color="auto"/>
      </w:divBdr>
    </w:div>
    <w:div w:id="1279874826">
      <w:bodyDiv w:val="1"/>
      <w:marLeft w:val="0"/>
      <w:marRight w:val="0"/>
      <w:marTop w:val="0"/>
      <w:marBottom w:val="0"/>
      <w:divBdr>
        <w:top w:val="none" w:sz="0" w:space="0" w:color="auto"/>
        <w:left w:val="none" w:sz="0" w:space="0" w:color="auto"/>
        <w:bottom w:val="none" w:sz="0" w:space="0" w:color="auto"/>
        <w:right w:val="none" w:sz="0" w:space="0" w:color="auto"/>
      </w:divBdr>
    </w:div>
    <w:div w:id="1353264688">
      <w:bodyDiv w:val="1"/>
      <w:marLeft w:val="0"/>
      <w:marRight w:val="0"/>
      <w:marTop w:val="0"/>
      <w:marBottom w:val="0"/>
      <w:divBdr>
        <w:top w:val="none" w:sz="0" w:space="0" w:color="auto"/>
        <w:left w:val="none" w:sz="0" w:space="0" w:color="auto"/>
        <w:bottom w:val="none" w:sz="0" w:space="0" w:color="auto"/>
        <w:right w:val="none" w:sz="0" w:space="0" w:color="auto"/>
      </w:divBdr>
    </w:div>
    <w:div w:id="1356611996">
      <w:bodyDiv w:val="1"/>
      <w:marLeft w:val="0"/>
      <w:marRight w:val="0"/>
      <w:marTop w:val="0"/>
      <w:marBottom w:val="0"/>
      <w:divBdr>
        <w:top w:val="none" w:sz="0" w:space="0" w:color="auto"/>
        <w:left w:val="none" w:sz="0" w:space="0" w:color="auto"/>
        <w:bottom w:val="none" w:sz="0" w:space="0" w:color="auto"/>
        <w:right w:val="none" w:sz="0" w:space="0" w:color="auto"/>
      </w:divBdr>
    </w:div>
    <w:div w:id="1377899557">
      <w:bodyDiv w:val="1"/>
      <w:marLeft w:val="0"/>
      <w:marRight w:val="0"/>
      <w:marTop w:val="0"/>
      <w:marBottom w:val="0"/>
      <w:divBdr>
        <w:top w:val="none" w:sz="0" w:space="0" w:color="auto"/>
        <w:left w:val="none" w:sz="0" w:space="0" w:color="auto"/>
        <w:bottom w:val="none" w:sz="0" w:space="0" w:color="auto"/>
        <w:right w:val="none" w:sz="0" w:space="0" w:color="auto"/>
      </w:divBdr>
    </w:div>
    <w:div w:id="1414430187">
      <w:bodyDiv w:val="1"/>
      <w:marLeft w:val="0"/>
      <w:marRight w:val="0"/>
      <w:marTop w:val="0"/>
      <w:marBottom w:val="0"/>
      <w:divBdr>
        <w:top w:val="none" w:sz="0" w:space="0" w:color="auto"/>
        <w:left w:val="none" w:sz="0" w:space="0" w:color="auto"/>
        <w:bottom w:val="none" w:sz="0" w:space="0" w:color="auto"/>
        <w:right w:val="none" w:sz="0" w:space="0" w:color="auto"/>
      </w:divBdr>
    </w:div>
    <w:div w:id="1477918499">
      <w:bodyDiv w:val="1"/>
      <w:marLeft w:val="0"/>
      <w:marRight w:val="0"/>
      <w:marTop w:val="0"/>
      <w:marBottom w:val="0"/>
      <w:divBdr>
        <w:top w:val="none" w:sz="0" w:space="0" w:color="auto"/>
        <w:left w:val="none" w:sz="0" w:space="0" w:color="auto"/>
        <w:bottom w:val="none" w:sz="0" w:space="0" w:color="auto"/>
        <w:right w:val="none" w:sz="0" w:space="0" w:color="auto"/>
      </w:divBdr>
    </w:div>
    <w:div w:id="1477989321">
      <w:bodyDiv w:val="1"/>
      <w:marLeft w:val="0"/>
      <w:marRight w:val="0"/>
      <w:marTop w:val="0"/>
      <w:marBottom w:val="0"/>
      <w:divBdr>
        <w:top w:val="none" w:sz="0" w:space="0" w:color="auto"/>
        <w:left w:val="none" w:sz="0" w:space="0" w:color="auto"/>
        <w:bottom w:val="none" w:sz="0" w:space="0" w:color="auto"/>
        <w:right w:val="none" w:sz="0" w:space="0" w:color="auto"/>
      </w:divBdr>
    </w:div>
    <w:div w:id="1501116442">
      <w:bodyDiv w:val="1"/>
      <w:marLeft w:val="0"/>
      <w:marRight w:val="0"/>
      <w:marTop w:val="0"/>
      <w:marBottom w:val="0"/>
      <w:divBdr>
        <w:top w:val="none" w:sz="0" w:space="0" w:color="auto"/>
        <w:left w:val="none" w:sz="0" w:space="0" w:color="auto"/>
        <w:bottom w:val="none" w:sz="0" w:space="0" w:color="auto"/>
        <w:right w:val="none" w:sz="0" w:space="0" w:color="auto"/>
      </w:divBdr>
    </w:div>
    <w:div w:id="1536114700">
      <w:bodyDiv w:val="1"/>
      <w:marLeft w:val="0"/>
      <w:marRight w:val="0"/>
      <w:marTop w:val="0"/>
      <w:marBottom w:val="0"/>
      <w:divBdr>
        <w:top w:val="none" w:sz="0" w:space="0" w:color="auto"/>
        <w:left w:val="none" w:sz="0" w:space="0" w:color="auto"/>
        <w:bottom w:val="none" w:sz="0" w:space="0" w:color="auto"/>
        <w:right w:val="none" w:sz="0" w:space="0" w:color="auto"/>
      </w:divBdr>
    </w:div>
    <w:div w:id="1566448311">
      <w:bodyDiv w:val="1"/>
      <w:marLeft w:val="0"/>
      <w:marRight w:val="0"/>
      <w:marTop w:val="0"/>
      <w:marBottom w:val="0"/>
      <w:divBdr>
        <w:top w:val="none" w:sz="0" w:space="0" w:color="auto"/>
        <w:left w:val="none" w:sz="0" w:space="0" w:color="auto"/>
        <w:bottom w:val="none" w:sz="0" w:space="0" w:color="auto"/>
        <w:right w:val="none" w:sz="0" w:space="0" w:color="auto"/>
      </w:divBdr>
    </w:div>
    <w:div w:id="1637834890">
      <w:bodyDiv w:val="1"/>
      <w:marLeft w:val="0"/>
      <w:marRight w:val="0"/>
      <w:marTop w:val="0"/>
      <w:marBottom w:val="0"/>
      <w:divBdr>
        <w:top w:val="none" w:sz="0" w:space="0" w:color="auto"/>
        <w:left w:val="none" w:sz="0" w:space="0" w:color="auto"/>
        <w:bottom w:val="none" w:sz="0" w:space="0" w:color="auto"/>
        <w:right w:val="none" w:sz="0" w:space="0" w:color="auto"/>
      </w:divBdr>
    </w:div>
    <w:div w:id="1704670379">
      <w:bodyDiv w:val="1"/>
      <w:marLeft w:val="0"/>
      <w:marRight w:val="0"/>
      <w:marTop w:val="0"/>
      <w:marBottom w:val="0"/>
      <w:divBdr>
        <w:top w:val="none" w:sz="0" w:space="0" w:color="auto"/>
        <w:left w:val="none" w:sz="0" w:space="0" w:color="auto"/>
        <w:bottom w:val="none" w:sz="0" w:space="0" w:color="auto"/>
        <w:right w:val="none" w:sz="0" w:space="0" w:color="auto"/>
      </w:divBdr>
    </w:div>
    <w:div w:id="1736128870">
      <w:bodyDiv w:val="1"/>
      <w:marLeft w:val="0"/>
      <w:marRight w:val="0"/>
      <w:marTop w:val="0"/>
      <w:marBottom w:val="0"/>
      <w:divBdr>
        <w:top w:val="none" w:sz="0" w:space="0" w:color="auto"/>
        <w:left w:val="none" w:sz="0" w:space="0" w:color="auto"/>
        <w:bottom w:val="none" w:sz="0" w:space="0" w:color="auto"/>
        <w:right w:val="none" w:sz="0" w:space="0" w:color="auto"/>
      </w:divBdr>
    </w:div>
    <w:div w:id="1774864961">
      <w:bodyDiv w:val="1"/>
      <w:marLeft w:val="0"/>
      <w:marRight w:val="0"/>
      <w:marTop w:val="0"/>
      <w:marBottom w:val="0"/>
      <w:divBdr>
        <w:top w:val="none" w:sz="0" w:space="0" w:color="auto"/>
        <w:left w:val="none" w:sz="0" w:space="0" w:color="auto"/>
        <w:bottom w:val="none" w:sz="0" w:space="0" w:color="auto"/>
        <w:right w:val="none" w:sz="0" w:space="0" w:color="auto"/>
      </w:divBdr>
    </w:div>
    <w:div w:id="1790469742">
      <w:bodyDiv w:val="1"/>
      <w:marLeft w:val="0"/>
      <w:marRight w:val="0"/>
      <w:marTop w:val="0"/>
      <w:marBottom w:val="0"/>
      <w:divBdr>
        <w:top w:val="none" w:sz="0" w:space="0" w:color="auto"/>
        <w:left w:val="none" w:sz="0" w:space="0" w:color="auto"/>
        <w:bottom w:val="none" w:sz="0" w:space="0" w:color="auto"/>
        <w:right w:val="none" w:sz="0" w:space="0" w:color="auto"/>
      </w:divBdr>
    </w:div>
    <w:div w:id="1805850876">
      <w:bodyDiv w:val="1"/>
      <w:marLeft w:val="0"/>
      <w:marRight w:val="0"/>
      <w:marTop w:val="0"/>
      <w:marBottom w:val="0"/>
      <w:divBdr>
        <w:top w:val="none" w:sz="0" w:space="0" w:color="auto"/>
        <w:left w:val="none" w:sz="0" w:space="0" w:color="auto"/>
        <w:bottom w:val="none" w:sz="0" w:space="0" w:color="auto"/>
        <w:right w:val="none" w:sz="0" w:space="0" w:color="auto"/>
      </w:divBdr>
    </w:div>
    <w:div w:id="1910923173">
      <w:bodyDiv w:val="1"/>
      <w:marLeft w:val="0"/>
      <w:marRight w:val="0"/>
      <w:marTop w:val="0"/>
      <w:marBottom w:val="0"/>
      <w:divBdr>
        <w:top w:val="none" w:sz="0" w:space="0" w:color="auto"/>
        <w:left w:val="none" w:sz="0" w:space="0" w:color="auto"/>
        <w:bottom w:val="none" w:sz="0" w:space="0" w:color="auto"/>
        <w:right w:val="none" w:sz="0" w:space="0" w:color="auto"/>
      </w:divBdr>
    </w:div>
    <w:div w:id="1916819421">
      <w:bodyDiv w:val="1"/>
      <w:marLeft w:val="0"/>
      <w:marRight w:val="0"/>
      <w:marTop w:val="0"/>
      <w:marBottom w:val="0"/>
      <w:divBdr>
        <w:top w:val="none" w:sz="0" w:space="0" w:color="auto"/>
        <w:left w:val="none" w:sz="0" w:space="0" w:color="auto"/>
        <w:bottom w:val="none" w:sz="0" w:space="0" w:color="auto"/>
        <w:right w:val="none" w:sz="0" w:space="0" w:color="auto"/>
      </w:divBdr>
    </w:div>
    <w:div w:id="1924408391">
      <w:bodyDiv w:val="1"/>
      <w:marLeft w:val="0"/>
      <w:marRight w:val="0"/>
      <w:marTop w:val="0"/>
      <w:marBottom w:val="0"/>
      <w:divBdr>
        <w:top w:val="none" w:sz="0" w:space="0" w:color="auto"/>
        <w:left w:val="none" w:sz="0" w:space="0" w:color="auto"/>
        <w:bottom w:val="none" w:sz="0" w:space="0" w:color="auto"/>
        <w:right w:val="none" w:sz="0" w:space="0" w:color="auto"/>
      </w:divBdr>
    </w:div>
    <w:div w:id="1958364705">
      <w:bodyDiv w:val="1"/>
      <w:marLeft w:val="0"/>
      <w:marRight w:val="0"/>
      <w:marTop w:val="0"/>
      <w:marBottom w:val="0"/>
      <w:divBdr>
        <w:top w:val="none" w:sz="0" w:space="0" w:color="auto"/>
        <w:left w:val="none" w:sz="0" w:space="0" w:color="auto"/>
        <w:bottom w:val="none" w:sz="0" w:space="0" w:color="auto"/>
        <w:right w:val="none" w:sz="0" w:space="0" w:color="auto"/>
      </w:divBdr>
    </w:div>
    <w:div w:id="1958442917">
      <w:bodyDiv w:val="1"/>
      <w:marLeft w:val="0"/>
      <w:marRight w:val="0"/>
      <w:marTop w:val="0"/>
      <w:marBottom w:val="0"/>
      <w:divBdr>
        <w:top w:val="none" w:sz="0" w:space="0" w:color="auto"/>
        <w:left w:val="none" w:sz="0" w:space="0" w:color="auto"/>
        <w:bottom w:val="none" w:sz="0" w:space="0" w:color="auto"/>
        <w:right w:val="none" w:sz="0" w:space="0" w:color="auto"/>
      </w:divBdr>
    </w:div>
    <w:div w:id="1987969233">
      <w:bodyDiv w:val="1"/>
      <w:marLeft w:val="0"/>
      <w:marRight w:val="0"/>
      <w:marTop w:val="0"/>
      <w:marBottom w:val="0"/>
      <w:divBdr>
        <w:top w:val="none" w:sz="0" w:space="0" w:color="auto"/>
        <w:left w:val="none" w:sz="0" w:space="0" w:color="auto"/>
        <w:bottom w:val="none" w:sz="0" w:space="0" w:color="auto"/>
        <w:right w:val="none" w:sz="0" w:space="0" w:color="auto"/>
      </w:divBdr>
    </w:div>
    <w:div w:id="2055959133">
      <w:bodyDiv w:val="1"/>
      <w:marLeft w:val="0"/>
      <w:marRight w:val="0"/>
      <w:marTop w:val="0"/>
      <w:marBottom w:val="0"/>
      <w:divBdr>
        <w:top w:val="none" w:sz="0" w:space="0" w:color="auto"/>
        <w:left w:val="none" w:sz="0" w:space="0" w:color="auto"/>
        <w:bottom w:val="none" w:sz="0" w:space="0" w:color="auto"/>
        <w:right w:val="none" w:sz="0" w:space="0" w:color="auto"/>
      </w:divBdr>
    </w:div>
    <w:div w:id="2058124454">
      <w:bodyDiv w:val="1"/>
      <w:marLeft w:val="0"/>
      <w:marRight w:val="0"/>
      <w:marTop w:val="0"/>
      <w:marBottom w:val="0"/>
      <w:divBdr>
        <w:top w:val="none" w:sz="0" w:space="0" w:color="auto"/>
        <w:left w:val="none" w:sz="0" w:space="0" w:color="auto"/>
        <w:bottom w:val="none" w:sz="0" w:space="0" w:color="auto"/>
        <w:right w:val="none" w:sz="0" w:space="0" w:color="auto"/>
      </w:divBdr>
    </w:div>
    <w:div w:id="2080399259">
      <w:bodyDiv w:val="1"/>
      <w:marLeft w:val="0"/>
      <w:marRight w:val="0"/>
      <w:marTop w:val="0"/>
      <w:marBottom w:val="0"/>
      <w:divBdr>
        <w:top w:val="none" w:sz="0" w:space="0" w:color="auto"/>
        <w:left w:val="none" w:sz="0" w:space="0" w:color="auto"/>
        <w:bottom w:val="none" w:sz="0" w:space="0" w:color="auto"/>
        <w:right w:val="none" w:sz="0" w:space="0" w:color="auto"/>
      </w:divBdr>
    </w:div>
    <w:div w:id="2112118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emf"/><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microsoft.com/office/2007/relationships/hdphoto" Target="media/hdphoto3.wdp"/><Relationship Id="rId84" Type="http://schemas.openxmlformats.org/officeDocument/2006/relationships/image" Target="media/image66.jpeg"/><Relationship Id="rId89" Type="http://schemas.microsoft.com/office/2007/relationships/hdphoto" Target="media/hdphoto11.wdp"/><Relationship Id="rId7" Type="http://schemas.openxmlformats.org/officeDocument/2006/relationships/footnotes" Target="footnotes.xml"/><Relationship Id="rId71" Type="http://schemas.microsoft.com/office/2007/relationships/hdphoto" Target="media/hdphoto4.wdp"/><Relationship Id="rId92" Type="http://schemas.openxmlformats.org/officeDocument/2006/relationships/image" Target="media/image71.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5.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66" Type="http://schemas.microsoft.com/office/2007/relationships/hdphoto" Target="media/hdphoto2.wdp"/><Relationship Id="rId74" Type="http://schemas.microsoft.com/office/2007/relationships/hdphoto" Target="media/hdphoto5.wdp"/><Relationship Id="rId79" Type="http://schemas.openxmlformats.org/officeDocument/2006/relationships/image" Target="media/image63.jpeg"/><Relationship Id="rId87" Type="http://schemas.microsoft.com/office/2007/relationships/hdphoto" Target="media/hdphoto10.wdp"/><Relationship Id="rId102" Type="http://schemas.openxmlformats.org/officeDocument/2006/relationships/image" Target="media/image81.jpeg"/><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image" Target="media/image65.jpeg"/><Relationship Id="rId90" Type="http://schemas.openxmlformats.org/officeDocument/2006/relationships/image" Target="media/image69.jpeg"/><Relationship Id="rId95" Type="http://schemas.openxmlformats.org/officeDocument/2006/relationships/image" Target="media/image74.jpeg"/><Relationship Id="rId19" Type="http://schemas.openxmlformats.org/officeDocument/2006/relationships/image" Target="media/image8.png"/><Relationship Id="rId14" Type="http://schemas.openxmlformats.org/officeDocument/2006/relationships/chart" Target="charts/chart3.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6.png"/><Relationship Id="rId77" Type="http://schemas.openxmlformats.org/officeDocument/2006/relationships/image" Target="media/image61.jpeg"/><Relationship Id="rId100" Type="http://schemas.openxmlformats.org/officeDocument/2006/relationships/image" Target="media/image79.jpe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8.jpeg"/><Relationship Id="rId80" Type="http://schemas.microsoft.com/office/2007/relationships/hdphoto" Target="media/hdphoto7.wdp"/><Relationship Id="rId85" Type="http://schemas.microsoft.com/office/2007/relationships/hdphoto" Target="media/hdphoto9.wdp"/><Relationship Id="rId93" Type="http://schemas.openxmlformats.org/officeDocument/2006/relationships/image" Target="media/image72.jpeg"/><Relationship Id="rId98"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8.jpeg"/><Relationship Id="rId25" Type="http://schemas.openxmlformats.org/officeDocument/2006/relationships/image" Target="media/image15.jpeg"/><Relationship Id="rId33" Type="http://schemas.microsoft.com/office/2007/relationships/hdphoto" Target="media/hdphoto1.wdp"/><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5.jpeg"/><Relationship Id="rId103" Type="http://schemas.openxmlformats.org/officeDocument/2006/relationships/image" Target="media/image82.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7.jpeg"/><Relationship Id="rId75" Type="http://schemas.openxmlformats.org/officeDocument/2006/relationships/image" Target="media/image60.jpeg"/><Relationship Id="rId83" Type="http://schemas.microsoft.com/office/2007/relationships/hdphoto" Target="media/hdphoto8.wdp"/><Relationship Id="rId88" Type="http://schemas.openxmlformats.org/officeDocument/2006/relationships/image" Target="media/image68.jpe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59.jpeg"/><Relationship Id="rId78" Type="http://schemas.openxmlformats.org/officeDocument/2006/relationships/image" Target="media/image62.jpeg"/><Relationship Id="rId81" Type="http://schemas.openxmlformats.org/officeDocument/2006/relationships/image" Target="media/image64.jpeg"/><Relationship Id="rId86" Type="http://schemas.openxmlformats.org/officeDocument/2006/relationships/image" Target="media/image67.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chart" Target="charts/chart2.xml"/><Relationship Id="rId18" Type="http://schemas.openxmlformats.org/officeDocument/2006/relationships/image" Target="media/image9.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png"/><Relationship Id="rId76" Type="http://schemas.microsoft.com/office/2007/relationships/hdphoto" Target="media/hdphoto6.wdp"/><Relationship Id="rId97" Type="http://schemas.openxmlformats.org/officeDocument/2006/relationships/image" Target="media/image76.jpeg"/><Relationship Id="rId104" Type="http://schemas.openxmlformats.org/officeDocument/2006/relationships/footer" Target="footer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E:\memorias%20cuadro%202017\APLICCION%20DE%20QUIMICOS.%20NOVIEMBRE%202017%2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memorias%20cuadro%202017\TRAMPEO%20DE%20BROCA%20.%20SEPTIEMBRE%202017.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memorias%20cuadro%202017\Curvas%20compararivas%20tres%20anos%20y%20lluvias%20decadal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03624369764302"/>
          <c:y val="4.4329313444148304E-2"/>
          <c:w val="0.74626848698453485"/>
          <c:h val="0.75116065684949607"/>
        </c:manualLayout>
      </c:layout>
      <c:barChart>
        <c:barDir val="col"/>
        <c:grouping val="clustered"/>
        <c:varyColors val="0"/>
        <c:ser>
          <c:idx val="1"/>
          <c:order val="1"/>
          <c:tx>
            <c:strRef>
              <c:f>Grafico!$F$7</c:f>
              <c:strCache>
                <c:ptCount val="1"/>
                <c:pt idx="0">
                  <c:v>Tareas</c:v>
                </c:pt>
              </c:strCache>
            </c:strRef>
          </c:tx>
          <c:spPr>
            <a:solidFill>
              <a:schemeClr val="accent6">
                <a:lumMod val="50000"/>
              </a:schemeClr>
            </a:solidFill>
            <a:ln w="28575" cap="rnd">
              <a:noFill/>
              <a:round/>
            </a:ln>
            <a:effectLst/>
          </c:spPr>
          <c:invertIfNegative val="0"/>
          <c:dLbls>
            <c:dLbl>
              <c:idx val="0"/>
              <c:tx>
                <c:rich>
                  <a:bodyPr/>
                  <a:lstStyle/>
                  <a:p>
                    <a:r>
                      <a:rPr lang="en-US"/>
                      <a:t>18,928</a:t>
                    </a:r>
                  </a:p>
                </c:rich>
              </c:tx>
              <c:showLegendKey val="0"/>
              <c:showVal val="1"/>
              <c:showCatName val="0"/>
              <c:showSerName val="0"/>
              <c:showPercent val="0"/>
              <c:showBubbleSize val="0"/>
            </c:dLbl>
            <c:dLbl>
              <c:idx val="1"/>
              <c:tx>
                <c:rich>
                  <a:bodyPr/>
                  <a:lstStyle/>
                  <a:p>
                    <a:r>
                      <a:rPr lang="en-US"/>
                      <a:t>7,950</a:t>
                    </a:r>
                  </a:p>
                </c:rich>
              </c:tx>
              <c:showLegendKey val="0"/>
              <c:showVal val="1"/>
              <c:showCatName val="0"/>
              <c:showSerName val="0"/>
              <c:showPercent val="0"/>
              <c:showBubbleSize val="0"/>
            </c:dLbl>
            <c:dLbl>
              <c:idx val="2"/>
              <c:tx>
                <c:rich>
                  <a:bodyPr/>
                  <a:lstStyle/>
                  <a:p>
                    <a:r>
                      <a:rPr lang="en-US"/>
                      <a:t>8,583</a:t>
                    </a:r>
                  </a:p>
                </c:rich>
              </c:tx>
              <c:showLegendKey val="0"/>
              <c:showVal val="1"/>
              <c:showCatName val="0"/>
              <c:showSerName val="0"/>
              <c:showPercent val="0"/>
              <c:showBubbleSize val="0"/>
            </c:dLbl>
            <c:dLbl>
              <c:idx val="3"/>
              <c:tx>
                <c:rich>
                  <a:bodyPr/>
                  <a:lstStyle/>
                  <a:p>
                    <a:r>
                      <a:rPr lang="en-US"/>
                      <a:t>6,949</a:t>
                    </a:r>
                  </a:p>
                </c:rich>
              </c:tx>
              <c:showLegendKey val="0"/>
              <c:showVal val="1"/>
              <c:showCatName val="0"/>
              <c:showSerName val="0"/>
              <c:showPercent val="0"/>
              <c:showBubbleSize val="0"/>
            </c:dLbl>
            <c:dLbl>
              <c:idx val="4"/>
              <c:tx>
                <c:rich>
                  <a:bodyPr/>
                  <a:lstStyle/>
                  <a:p>
                    <a:r>
                      <a:rPr lang="en-US"/>
                      <a:t>16,395</a:t>
                    </a:r>
                  </a:p>
                </c:rich>
              </c:tx>
              <c:showLegendKey val="0"/>
              <c:showVal val="1"/>
              <c:showCatName val="0"/>
              <c:showSerName val="0"/>
              <c:showPercent val="0"/>
              <c:showBubbleSize val="0"/>
            </c:dLbl>
            <c:dLbl>
              <c:idx val="5"/>
              <c:tx>
                <c:rich>
                  <a:bodyPr/>
                  <a:lstStyle/>
                  <a:p>
                    <a:r>
                      <a:rPr lang="en-US"/>
                      <a:t>2,497</a:t>
                    </a:r>
                  </a:p>
                </c:rich>
              </c:tx>
              <c:showLegendKey val="0"/>
              <c:showVal val="1"/>
              <c:showCatName val="0"/>
              <c:showSerName val="0"/>
              <c:showPercent val="0"/>
              <c:showBubbleSize val="0"/>
            </c:dLbl>
            <c:dLbl>
              <c:idx val="6"/>
              <c:tx>
                <c:rich>
                  <a:bodyPr/>
                  <a:lstStyle/>
                  <a:p>
                    <a:r>
                      <a:rPr lang="en-US"/>
                      <a:t>12,364</a:t>
                    </a:r>
                  </a:p>
                </c:rich>
              </c:tx>
              <c:showLegendKey val="0"/>
              <c:showVal val="1"/>
              <c:showCatName val="0"/>
              <c:showSerName val="0"/>
              <c:showPercent val="0"/>
              <c:showBubbleSize val="0"/>
            </c:dLbl>
            <c:dLbl>
              <c:idx val="7"/>
              <c:tx>
                <c:rich>
                  <a:bodyPr/>
                  <a:lstStyle/>
                  <a:p>
                    <a:r>
                      <a:rPr lang="en-US"/>
                      <a:t>28,629</a:t>
                    </a:r>
                  </a:p>
                </c:rich>
              </c:tx>
              <c:showLegendKey val="0"/>
              <c:showVal val="1"/>
              <c:showCatName val="0"/>
              <c:showSerName val="0"/>
              <c:showPercent val="0"/>
              <c:showBubbleSize val="0"/>
            </c:dLbl>
            <c:dLbl>
              <c:idx val="8"/>
              <c:tx>
                <c:rich>
                  <a:bodyPr/>
                  <a:lstStyle/>
                  <a:p>
                    <a:r>
                      <a:rPr lang="en-US"/>
                      <a:t>102,295</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Grafico!$D$8:$D$16</c:f>
              <c:strCache>
                <c:ptCount val="9"/>
                <c:pt idx="0">
                  <c:v> Norte </c:v>
                </c:pt>
                <c:pt idx="1">
                  <c:v> Norcentral</c:v>
                </c:pt>
                <c:pt idx="2">
                  <c:v> Noroeste</c:v>
                </c:pt>
                <c:pt idx="3">
                  <c:v>Nordeste</c:v>
                </c:pt>
                <c:pt idx="4">
                  <c:v> Central</c:v>
                </c:pt>
                <c:pt idx="5">
                  <c:v>Sureste</c:v>
                </c:pt>
                <c:pt idx="6">
                  <c:v> Suroeste </c:v>
                </c:pt>
                <c:pt idx="7">
                  <c:v>Sur</c:v>
                </c:pt>
                <c:pt idx="8">
                  <c:v>Total</c:v>
                </c:pt>
              </c:strCache>
            </c:strRef>
          </c:cat>
          <c:val>
            <c:numRef>
              <c:f>Grafico!$F$8:$F$16</c:f>
              <c:numCache>
                <c:formatCode>General</c:formatCode>
                <c:ptCount val="9"/>
                <c:pt idx="0">
                  <c:v>18928</c:v>
                </c:pt>
                <c:pt idx="1">
                  <c:v>7950</c:v>
                </c:pt>
                <c:pt idx="2">
                  <c:v>8583</c:v>
                </c:pt>
                <c:pt idx="3">
                  <c:v>6949</c:v>
                </c:pt>
                <c:pt idx="4">
                  <c:v>16395</c:v>
                </c:pt>
                <c:pt idx="5">
                  <c:v>2497</c:v>
                </c:pt>
                <c:pt idx="6">
                  <c:v>12364</c:v>
                </c:pt>
                <c:pt idx="7">
                  <c:v>28629</c:v>
                </c:pt>
                <c:pt idx="8">
                  <c:v>102295</c:v>
                </c:pt>
              </c:numCache>
            </c:numRef>
          </c:val>
        </c:ser>
        <c:dLbls>
          <c:showLegendKey val="0"/>
          <c:showVal val="0"/>
          <c:showCatName val="0"/>
          <c:showSerName val="0"/>
          <c:showPercent val="0"/>
          <c:showBubbleSize val="0"/>
        </c:dLbls>
        <c:gapWidth val="150"/>
        <c:axId val="243426432"/>
        <c:axId val="243427968"/>
      </c:barChart>
      <c:lineChart>
        <c:grouping val="standard"/>
        <c:varyColors val="0"/>
        <c:ser>
          <c:idx val="0"/>
          <c:order val="0"/>
          <c:tx>
            <c:strRef>
              <c:f>Grafico!$E$7</c:f>
              <c:strCache>
                <c:ptCount val="1"/>
                <c:pt idx="0">
                  <c:v>Fincas</c:v>
                </c:pt>
              </c:strCache>
            </c:strRef>
          </c:tx>
          <c:spPr>
            <a:ln>
              <a:solidFill>
                <a:srgbClr val="FFC000"/>
              </a:solidFill>
            </a:ln>
          </c:spPr>
          <c:marker>
            <c:spPr>
              <a:solidFill>
                <a:srgbClr val="FF0000"/>
              </a:solidFill>
              <a:ln>
                <a:noFill/>
              </a:ln>
            </c:spPr>
          </c:marker>
          <c:cat>
            <c:strRef>
              <c:f>Grafico!$D$8:$D$16</c:f>
              <c:strCache>
                <c:ptCount val="9"/>
                <c:pt idx="0">
                  <c:v> Norte </c:v>
                </c:pt>
                <c:pt idx="1">
                  <c:v> Norcentral</c:v>
                </c:pt>
                <c:pt idx="2">
                  <c:v> Noroeste</c:v>
                </c:pt>
                <c:pt idx="3">
                  <c:v>Nordeste</c:v>
                </c:pt>
                <c:pt idx="4">
                  <c:v> Central</c:v>
                </c:pt>
                <c:pt idx="5">
                  <c:v>Sureste</c:v>
                </c:pt>
                <c:pt idx="6">
                  <c:v> Suroeste </c:v>
                </c:pt>
                <c:pt idx="7">
                  <c:v>Sur</c:v>
                </c:pt>
                <c:pt idx="8">
                  <c:v>Total</c:v>
                </c:pt>
              </c:strCache>
            </c:strRef>
          </c:cat>
          <c:val>
            <c:numRef>
              <c:f>Grafico!$E$8:$E$16</c:f>
              <c:numCache>
                <c:formatCode>General</c:formatCode>
                <c:ptCount val="9"/>
                <c:pt idx="0">
                  <c:v>689</c:v>
                </c:pt>
                <c:pt idx="1">
                  <c:v>385</c:v>
                </c:pt>
                <c:pt idx="2">
                  <c:v>264</c:v>
                </c:pt>
                <c:pt idx="3">
                  <c:v>191</c:v>
                </c:pt>
                <c:pt idx="4">
                  <c:v>323</c:v>
                </c:pt>
                <c:pt idx="5">
                  <c:v>97</c:v>
                </c:pt>
                <c:pt idx="6">
                  <c:v>398</c:v>
                </c:pt>
                <c:pt idx="7">
                  <c:v>901</c:v>
                </c:pt>
                <c:pt idx="8">
                  <c:v>3248</c:v>
                </c:pt>
              </c:numCache>
            </c:numRef>
          </c:val>
          <c:smooth val="0"/>
        </c:ser>
        <c:dLbls>
          <c:showLegendKey val="0"/>
          <c:showVal val="0"/>
          <c:showCatName val="0"/>
          <c:showSerName val="0"/>
          <c:showPercent val="0"/>
          <c:showBubbleSize val="0"/>
        </c:dLbls>
        <c:marker val="1"/>
        <c:smooth val="0"/>
        <c:axId val="243327744"/>
        <c:axId val="243330048"/>
      </c:lineChart>
      <c:catAx>
        <c:axId val="243327744"/>
        <c:scaling>
          <c:orientation val="minMax"/>
        </c:scaling>
        <c:delete val="0"/>
        <c:axPos val="b"/>
        <c:title>
          <c:tx>
            <c:rich>
              <a:bodyPr/>
              <a:lstStyle/>
              <a:p>
                <a:pPr>
                  <a:defRPr sz="1200" b="1" i="0" u="none" strike="noStrike" baseline="0">
                    <a:solidFill>
                      <a:srgbClr val="333333"/>
                    </a:solidFill>
                    <a:latin typeface="Calibri"/>
                    <a:ea typeface="Calibri"/>
                    <a:cs typeface="Calibri"/>
                  </a:defRPr>
                </a:pPr>
                <a:r>
                  <a:rPr lang="es-DO"/>
                  <a:t>Regionales Cafetaleras </a:t>
                </a:r>
              </a:p>
            </c:rich>
          </c:tx>
          <c:layout>
            <c:manualLayout>
              <c:xMode val="edge"/>
              <c:yMode val="edge"/>
              <c:x val="0.34577253042231837"/>
              <c:y val="0.88627507692000818"/>
            </c:manualLayout>
          </c:layout>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700" b="1" i="0" u="none" strike="noStrike" baseline="0">
                <a:solidFill>
                  <a:srgbClr val="333333"/>
                </a:solidFill>
                <a:latin typeface="Calibri"/>
                <a:ea typeface="Calibri"/>
                <a:cs typeface="Calibri"/>
              </a:defRPr>
            </a:pPr>
            <a:endParaRPr lang="es-DO"/>
          </a:p>
        </c:txPr>
        <c:crossAx val="243330048"/>
        <c:crosses val="autoZero"/>
        <c:auto val="1"/>
        <c:lblAlgn val="ctr"/>
        <c:lblOffset val="100"/>
        <c:noMultiLvlLbl val="0"/>
      </c:catAx>
      <c:valAx>
        <c:axId val="243330048"/>
        <c:scaling>
          <c:orientation val="minMax"/>
        </c:scaling>
        <c:delete val="0"/>
        <c:axPos val="l"/>
        <c:title>
          <c:tx>
            <c:rich>
              <a:bodyPr/>
              <a:lstStyle/>
              <a:p>
                <a:pPr>
                  <a:defRPr sz="1000" b="1" i="0" u="none" strike="noStrike" baseline="0">
                    <a:solidFill>
                      <a:srgbClr val="333333"/>
                    </a:solidFill>
                    <a:latin typeface="Calibri"/>
                    <a:ea typeface="Calibri"/>
                    <a:cs typeface="Calibri"/>
                  </a:defRPr>
                </a:pPr>
                <a:r>
                  <a:rPr lang="es-DO"/>
                  <a:t>Fincas </a:t>
                </a:r>
              </a:p>
            </c:rich>
          </c:tx>
          <c:overlay val="0"/>
          <c:spPr>
            <a:noFill/>
            <a:ln w="25400">
              <a:noFill/>
            </a:ln>
          </c:spPr>
        </c:title>
        <c:numFmt formatCode="General"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es-DO"/>
          </a:p>
        </c:txPr>
        <c:crossAx val="243327744"/>
        <c:crosses val="autoZero"/>
        <c:crossBetween val="between"/>
      </c:valAx>
      <c:catAx>
        <c:axId val="243426432"/>
        <c:scaling>
          <c:orientation val="minMax"/>
        </c:scaling>
        <c:delete val="1"/>
        <c:axPos val="b"/>
        <c:majorTickMark val="out"/>
        <c:minorTickMark val="none"/>
        <c:tickLblPos val="nextTo"/>
        <c:crossAx val="243427968"/>
        <c:crosses val="autoZero"/>
        <c:auto val="1"/>
        <c:lblAlgn val="ctr"/>
        <c:lblOffset val="100"/>
        <c:noMultiLvlLbl val="0"/>
      </c:catAx>
      <c:valAx>
        <c:axId val="243427968"/>
        <c:scaling>
          <c:orientation val="minMax"/>
        </c:scaling>
        <c:delete val="0"/>
        <c:axPos val="r"/>
        <c:title>
          <c:tx>
            <c:rich>
              <a:bodyPr/>
              <a:lstStyle/>
              <a:p>
                <a:pPr>
                  <a:defRPr sz="1000" b="1" i="0" u="none" strike="noStrike" baseline="0">
                    <a:solidFill>
                      <a:srgbClr val="333333"/>
                    </a:solidFill>
                    <a:latin typeface="Calibri"/>
                    <a:ea typeface="Calibri"/>
                    <a:cs typeface="Calibri"/>
                  </a:defRPr>
                </a:pPr>
                <a:r>
                  <a:rPr lang="es-DO"/>
                  <a:t>Tareas</a:t>
                </a:r>
              </a:p>
            </c:rich>
          </c:tx>
          <c:overlay val="0"/>
          <c:spPr>
            <a:noFill/>
            <a:ln w="25400">
              <a:noFill/>
            </a:ln>
          </c:spPr>
        </c:title>
        <c:numFmt formatCode="General" sourceLinked="1"/>
        <c:majorTickMark val="out"/>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es-DO"/>
          </a:p>
        </c:txPr>
        <c:crossAx val="243426432"/>
        <c:crosses val="max"/>
        <c:crossBetween val="between"/>
      </c:valAx>
      <c:spPr>
        <a:noFill/>
        <a:ln w="25400">
          <a:noFill/>
        </a:ln>
      </c:spPr>
    </c:plotArea>
    <c:legend>
      <c:legendPos val="b"/>
      <c:layout>
        <c:manualLayout>
          <c:xMode val="edge"/>
          <c:yMode val="edge"/>
          <c:x val="0.29965816197467937"/>
          <c:y val="0.17495324958984304"/>
          <c:w val="0.27111471584774538"/>
          <c:h val="0.17915624711722339"/>
        </c:manualLayout>
      </c:layout>
      <c:overlay val="0"/>
      <c:spPr>
        <a:noFill/>
        <a:ln w="25400">
          <a:noFill/>
        </a:ln>
      </c:spPr>
      <c:txPr>
        <a:bodyPr/>
        <a:lstStyle/>
        <a:p>
          <a:pPr>
            <a:defRPr sz="1200" b="0" i="0" u="none" strike="noStrike" baseline="0">
              <a:solidFill>
                <a:srgbClr val="333333"/>
              </a:solidFill>
              <a:latin typeface="Calibri"/>
              <a:ea typeface="Calibri"/>
              <a:cs typeface="Calibri"/>
            </a:defRPr>
          </a:pPr>
          <a:endParaRPr lang="es-DO"/>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es-D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99418242822741"/>
          <c:y val="5.4661211343825768E-2"/>
          <c:w val="0.86844213545471771"/>
          <c:h val="0.68231801002298098"/>
        </c:manualLayout>
      </c:layout>
      <c:barChart>
        <c:barDir val="col"/>
        <c:grouping val="clustered"/>
        <c:varyColors val="0"/>
        <c:ser>
          <c:idx val="1"/>
          <c:order val="1"/>
          <c:tx>
            <c:strRef>
              <c:f>Grafico!$E$9</c:f>
              <c:strCache>
                <c:ptCount val="1"/>
                <c:pt idx="0">
                  <c:v>Tareas</c:v>
                </c:pt>
              </c:strCache>
            </c:strRef>
          </c:tx>
          <c:spPr>
            <a:solidFill>
              <a:schemeClr val="accent6">
                <a:lumMod val="50000"/>
              </a:schemeClr>
            </a:solidFill>
            <a:ln w="25400" cmpd="sng">
              <a:noFill/>
              <a:prstDash val="solid"/>
              <a:tailEnd type="none" w="lg" len="lg"/>
            </a:ln>
          </c:spPr>
          <c:invertIfNegative val="0"/>
          <c:dLbls>
            <c:showLegendKey val="0"/>
            <c:showVal val="1"/>
            <c:showCatName val="0"/>
            <c:showSerName val="0"/>
            <c:showPercent val="0"/>
            <c:showBubbleSize val="0"/>
            <c:showLeaderLines val="0"/>
          </c:dLbls>
          <c:cat>
            <c:strRef>
              <c:f>Grafico!$C$10:$C$18</c:f>
              <c:strCache>
                <c:ptCount val="9"/>
                <c:pt idx="0">
                  <c:v>Norte</c:v>
                </c:pt>
                <c:pt idx="1">
                  <c:v>Norcentral</c:v>
                </c:pt>
                <c:pt idx="2">
                  <c:v>Noroeste</c:v>
                </c:pt>
                <c:pt idx="3">
                  <c:v>Nordeste</c:v>
                </c:pt>
                <c:pt idx="4">
                  <c:v>Central</c:v>
                </c:pt>
                <c:pt idx="5">
                  <c:v>Sureste</c:v>
                </c:pt>
                <c:pt idx="6">
                  <c:v>Suroeste</c:v>
                </c:pt>
                <c:pt idx="7">
                  <c:v>Sur</c:v>
                </c:pt>
                <c:pt idx="8">
                  <c:v>Total</c:v>
                </c:pt>
              </c:strCache>
            </c:strRef>
          </c:cat>
          <c:val>
            <c:numRef>
              <c:f>Grafico!$E$10:$E$18</c:f>
              <c:numCache>
                <c:formatCode>#,##0</c:formatCode>
                <c:ptCount val="9"/>
                <c:pt idx="0">
                  <c:v>10713</c:v>
                </c:pt>
                <c:pt idx="1">
                  <c:v>12583</c:v>
                </c:pt>
                <c:pt idx="2">
                  <c:v>2684</c:v>
                </c:pt>
                <c:pt idx="3">
                  <c:v>2098</c:v>
                </c:pt>
                <c:pt idx="4">
                  <c:v>4380</c:v>
                </c:pt>
                <c:pt idx="5">
                  <c:v>3882</c:v>
                </c:pt>
                <c:pt idx="6">
                  <c:v>3706</c:v>
                </c:pt>
                <c:pt idx="7">
                  <c:v>25007</c:v>
                </c:pt>
                <c:pt idx="8">
                  <c:v>65053</c:v>
                </c:pt>
              </c:numCache>
            </c:numRef>
          </c:val>
        </c:ser>
        <c:dLbls>
          <c:showLegendKey val="0"/>
          <c:showVal val="0"/>
          <c:showCatName val="0"/>
          <c:showSerName val="0"/>
          <c:showPercent val="0"/>
          <c:showBubbleSize val="0"/>
        </c:dLbls>
        <c:gapWidth val="150"/>
        <c:axId val="243464064"/>
        <c:axId val="243470336"/>
      </c:barChart>
      <c:lineChart>
        <c:grouping val="standard"/>
        <c:varyColors val="0"/>
        <c:ser>
          <c:idx val="0"/>
          <c:order val="0"/>
          <c:tx>
            <c:strRef>
              <c:f>Grafico!$D$9</c:f>
              <c:strCache>
                <c:ptCount val="1"/>
                <c:pt idx="0">
                  <c:v>Trampas </c:v>
                </c:pt>
              </c:strCache>
            </c:strRef>
          </c:tx>
          <c:spPr>
            <a:ln w="28575">
              <a:solidFill>
                <a:schemeClr val="accent2">
                  <a:lumMod val="75000"/>
                </a:schemeClr>
              </a:solidFill>
            </a:ln>
          </c:spPr>
          <c:marker>
            <c:symbol val="none"/>
          </c:marker>
          <c:cat>
            <c:strRef>
              <c:f>Grafico!$C$10:$C$18</c:f>
              <c:strCache>
                <c:ptCount val="9"/>
                <c:pt idx="0">
                  <c:v>Norte</c:v>
                </c:pt>
                <c:pt idx="1">
                  <c:v>Norcentral</c:v>
                </c:pt>
                <c:pt idx="2">
                  <c:v>Noroeste</c:v>
                </c:pt>
                <c:pt idx="3">
                  <c:v>Nordeste</c:v>
                </c:pt>
                <c:pt idx="4">
                  <c:v>Central</c:v>
                </c:pt>
                <c:pt idx="5">
                  <c:v>Sureste</c:v>
                </c:pt>
                <c:pt idx="6">
                  <c:v>Suroeste</c:v>
                </c:pt>
                <c:pt idx="7">
                  <c:v>Sur</c:v>
                </c:pt>
                <c:pt idx="8">
                  <c:v>Total</c:v>
                </c:pt>
              </c:strCache>
            </c:strRef>
          </c:cat>
          <c:val>
            <c:numRef>
              <c:f>Grafico!$D$10:$D$18</c:f>
              <c:numCache>
                <c:formatCode>#,##0</c:formatCode>
                <c:ptCount val="9"/>
                <c:pt idx="0">
                  <c:v>5950</c:v>
                </c:pt>
                <c:pt idx="1">
                  <c:v>8901</c:v>
                </c:pt>
                <c:pt idx="2">
                  <c:v>1857</c:v>
                </c:pt>
                <c:pt idx="3">
                  <c:v>2071</c:v>
                </c:pt>
                <c:pt idx="4">
                  <c:v>2842</c:v>
                </c:pt>
                <c:pt idx="5">
                  <c:v>1688</c:v>
                </c:pt>
                <c:pt idx="6">
                  <c:v>2901</c:v>
                </c:pt>
                <c:pt idx="7">
                  <c:v>8952</c:v>
                </c:pt>
                <c:pt idx="8">
                  <c:v>35162</c:v>
                </c:pt>
              </c:numCache>
            </c:numRef>
          </c:val>
          <c:smooth val="0"/>
        </c:ser>
        <c:dLbls>
          <c:showLegendKey val="0"/>
          <c:showVal val="0"/>
          <c:showCatName val="0"/>
          <c:showSerName val="0"/>
          <c:showPercent val="0"/>
          <c:showBubbleSize val="0"/>
        </c:dLbls>
        <c:marker val="1"/>
        <c:smooth val="0"/>
        <c:axId val="243464064"/>
        <c:axId val="243470336"/>
      </c:lineChart>
      <c:catAx>
        <c:axId val="243464064"/>
        <c:scaling>
          <c:orientation val="minMax"/>
        </c:scaling>
        <c:delete val="0"/>
        <c:axPos val="b"/>
        <c:title>
          <c:tx>
            <c:rich>
              <a:bodyPr/>
              <a:lstStyle/>
              <a:p>
                <a:pPr>
                  <a:defRPr sz="1000" b="1" i="0" u="none" strike="noStrike" baseline="0">
                    <a:solidFill>
                      <a:srgbClr val="333333"/>
                    </a:solidFill>
                    <a:latin typeface="Calibri"/>
                    <a:ea typeface="Calibri"/>
                    <a:cs typeface="Calibri"/>
                  </a:defRPr>
                </a:pPr>
                <a:r>
                  <a:rPr lang="es-DO"/>
                  <a:t>Regionales Cafetaleras </a:t>
                </a:r>
              </a:p>
            </c:rich>
          </c:tx>
          <c:layout>
            <c:manualLayout>
              <c:xMode val="edge"/>
              <c:yMode val="edge"/>
              <c:x val="0.42646188661046347"/>
              <c:y val="0.88783469248270241"/>
            </c:manualLayout>
          </c:layout>
          <c:overlay val="0"/>
          <c:spPr>
            <a:noFill/>
            <a:ln w="25400">
              <a:noFill/>
            </a:ln>
          </c:spPr>
        </c:title>
        <c:numFmt formatCode="General" sourceLinked="1"/>
        <c:majorTickMark val="none"/>
        <c:minorTickMark val="none"/>
        <c:tickLblPos val="nextTo"/>
        <c:spPr>
          <a:ln w="9525">
            <a:noFill/>
          </a:ln>
        </c:spPr>
        <c:txPr>
          <a:bodyPr rot="-2700000" vert="horz"/>
          <a:lstStyle/>
          <a:p>
            <a:pPr>
              <a:defRPr sz="800" b="1" i="0" u="none" strike="noStrike" baseline="0">
                <a:solidFill>
                  <a:srgbClr val="333333"/>
                </a:solidFill>
                <a:latin typeface="Calibri"/>
                <a:ea typeface="Calibri"/>
                <a:cs typeface="Calibri"/>
              </a:defRPr>
            </a:pPr>
            <a:endParaRPr lang="es-DO"/>
          </a:p>
        </c:txPr>
        <c:crossAx val="243470336"/>
        <c:crosses val="autoZero"/>
        <c:auto val="1"/>
        <c:lblAlgn val="ctr"/>
        <c:lblOffset val="100"/>
        <c:noMultiLvlLbl val="0"/>
      </c:catAx>
      <c:valAx>
        <c:axId val="243470336"/>
        <c:scaling>
          <c:orientation val="minMax"/>
        </c:scaling>
        <c:delete val="0"/>
        <c:axPos val="l"/>
        <c:title>
          <c:tx>
            <c:rich>
              <a:bodyPr/>
              <a:lstStyle/>
              <a:p>
                <a:pPr>
                  <a:defRPr sz="1100" b="0" i="0" u="none" strike="noStrike" baseline="0">
                    <a:solidFill>
                      <a:srgbClr val="000000"/>
                    </a:solidFill>
                    <a:latin typeface="Calibri"/>
                    <a:ea typeface="Calibri"/>
                    <a:cs typeface="Calibri"/>
                  </a:defRPr>
                </a:pPr>
                <a:r>
                  <a:rPr lang="es-DO" sz="1000" b="1" i="0" u="none" strike="noStrike" baseline="0">
                    <a:solidFill>
                      <a:srgbClr val="333333"/>
                    </a:solidFill>
                    <a:latin typeface="Calibri"/>
                    <a:cs typeface="Calibri"/>
                  </a:rPr>
                  <a:t>Trampas y tareas</a:t>
                </a:r>
                <a:r>
                  <a:rPr lang="es-DO" sz="1000" b="0" i="0" u="none" strike="noStrike" baseline="0">
                    <a:solidFill>
                      <a:srgbClr val="333333"/>
                    </a:solidFill>
                    <a:latin typeface="Calibri"/>
                    <a:cs typeface="Calibri"/>
                  </a:rPr>
                  <a:t> </a:t>
                </a:r>
              </a:p>
            </c:rich>
          </c:tx>
          <c:overlay val="0"/>
          <c:spPr>
            <a:noFill/>
            <a:ln w="25400">
              <a:noFill/>
            </a:ln>
          </c:spPr>
        </c:title>
        <c:numFmt formatCode="#,##0"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es-DO"/>
          </a:p>
        </c:txPr>
        <c:crossAx val="243464064"/>
        <c:crosses val="autoZero"/>
        <c:crossBetween val="between"/>
      </c:valAx>
      <c:spPr>
        <a:noFill/>
        <a:ln w="25400">
          <a:noFill/>
        </a:ln>
      </c:spPr>
    </c:plotArea>
    <c:legend>
      <c:legendPos val="b"/>
      <c:layout>
        <c:manualLayout>
          <c:xMode val="edge"/>
          <c:yMode val="edge"/>
          <c:x val="0.28004805584868903"/>
          <c:y val="0.14573678290213724"/>
          <c:w val="0.4124873772221771"/>
          <c:h val="7.8108736407949006E-2"/>
        </c:manualLayout>
      </c:layout>
      <c:overlay val="0"/>
      <c:spPr>
        <a:noFill/>
        <a:ln w="25400">
          <a:solidFill>
            <a:schemeClr val="tx1">
              <a:lumMod val="65000"/>
              <a:lumOff val="35000"/>
            </a:schemeClr>
          </a:solidFill>
        </a:ln>
      </c:spPr>
      <c:txPr>
        <a:bodyPr/>
        <a:lstStyle/>
        <a:p>
          <a:pPr>
            <a:defRPr sz="1200" b="0" i="0" u="none" strike="noStrike" baseline="0">
              <a:solidFill>
                <a:srgbClr val="333333"/>
              </a:solidFill>
              <a:latin typeface="Calibri"/>
              <a:ea typeface="Calibri"/>
              <a:cs typeface="Calibri"/>
            </a:defRPr>
          </a:pPr>
          <a:endParaRPr lang="es-DO"/>
        </a:p>
      </c:txPr>
    </c:legend>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s-D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0.10518273284021318"/>
          <c:y val="3.135715971669166E-2"/>
          <c:w val="0.89481726715978682"/>
          <c:h val="0.84863788187787714"/>
        </c:manualLayout>
      </c:layout>
      <c:lineChart>
        <c:grouping val="standard"/>
        <c:varyColors val="0"/>
        <c:ser>
          <c:idx val="0"/>
          <c:order val="0"/>
          <c:tx>
            <c:strRef>
              <c:f>'Curvas de Roya del Cafe'!$B$3</c:f>
              <c:strCache>
                <c:ptCount val="1"/>
                <c:pt idx="0">
                  <c:v>2015</c:v>
                </c:pt>
              </c:strCache>
            </c:strRef>
          </c:tx>
          <c:spPr>
            <a:ln>
              <a:solidFill>
                <a:srgbClr val="FFC000"/>
              </a:solidFill>
            </a:ln>
          </c:spPr>
          <c:marker>
            <c:symbol val="circle"/>
            <c:size val="3"/>
            <c:spPr>
              <a:ln>
                <a:solidFill>
                  <a:srgbClr val="FFC000"/>
                </a:solidFill>
              </a:ln>
            </c:spPr>
          </c:marker>
          <c:cat>
            <c:strRef>
              <c:f>'Curvas de Roya del Cafe'!$A$4:$A$15</c:f>
              <c:strCache>
                <c:ptCount val="12"/>
                <c:pt idx="0">
                  <c:v>EN</c:v>
                </c:pt>
                <c:pt idx="1">
                  <c:v>FEB</c:v>
                </c:pt>
                <c:pt idx="2">
                  <c:v>MAR</c:v>
                </c:pt>
                <c:pt idx="3">
                  <c:v>ABR</c:v>
                </c:pt>
                <c:pt idx="4">
                  <c:v>MAY</c:v>
                </c:pt>
                <c:pt idx="5">
                  <c:v>JUN</c:v>
                </c:pt>
                <c:pt idx="6">
                  <c:v>JUL</c:v>
                </c:pt>
                <c:pt idx="7">
                  <c:v>AG</c:v>
                </c:pt>
                <c:pt idx="8">
                  <c:v>SEP</c:v>
                </c:pt>
                <c:pt idx="9">
                  <c:v>OCT</c:v>
                </c:pt>
                <c:pt idx="10">
                  <c:v>NOV</c:v>
                </c:pt>
                <c:pt idx="11">
                  <c:v>DIC</c:v>
                </c:pt>
              </c:strCache>
            </c:strRef>
          </c:cat>
          <c:val>
            <c:numRef>
              <c:f>'Curvas de Roya del Cafe'!$B$4:$B$15</c:f>
              <c:numCache>
                <c:formatCode>General</c:formatCode>
                <c:ptCount val="12"/>
                <c:pt idx="0">
                  <c:v>51.5</c:v>
                </c:pt>
                <c:pt idx="1">
                  <c:v>44.2</c:v>
                </c:pt>
                <c:pt idx="2">
                  <c:v>30.5</c:v>
                </c:pt>
                <c:pt idx="3">
                  <c:v>27.3</c:v>
                </c:pt>
                <c:pt idx="4">
                  <c:v>19.3</c:v>
                </c:pt>
                <c:pt idx="5">
                  <c:v>12</c:v>
                </c:pt>
                <c:pt idx="6">
                  <c:v>22</c:v>
                </c:pt>
                <c:pt idx="7">
                  <c:v>31.2</c:v>
                </c:pt>
                <c:pt idx="8">
                  <c:v>22</c:v>
                </c:pt>
                <c:pt idx="9">
                  <c:v>25.1</c:v>
                </c:pt>
                <c:pt idx="10">
                  <c:v>28.1</c:v>
                </c:pt>
                <c:pt idx="11">
                  <c:v>31.2</c:v>
                </c:pt>
              </c:numCache>
            </c:numRef>
          </c:val>
          <c:smooth val="1"/>
        </c:ser>
        <c:ser>
          <c:idx val="1"/>
          <c:order val="1"/>
          <c:tx>
            <c:strRef>
              <c:f>'Curvas de Roya del Cafe'!$C$3</c:f>
              <c:strCache>
                <c:ptCount val="1"/>
                <c:pt idx="0">
                  <c:v>2016</c:v>
                </c:pt>
              </c:strCache>
            </c:strRef>
          </c:tx>
          <c:spPr>
            <a:ln>
              <a:solidFill>
                <a:schemeClr val="accent2">
                  <a:lumMod val="50000"/>
                </a:schemeClr>
              </a:solidFill>
            </a:ln>
          </c:spPr>
          <c:marker>
            <c:symbol val="circle"/>
            <c:size val="4"/>
            <c:spPr>
              <a:solidFill>
                <a:schemeClr val="accent2">
                  <a:lumMod val="50000"/>
                </a:schemeClr>
              </a:solidFill>
              <a:ln>
                <a:solidFill>
                  <a:schemeClr val="accent2">
                    <a:lumMod val="50000"/>
                  </a:schemeClr>
                </a:solidFill>
              </a:ln>
            </c:spPr>
          </c:marker>
          <c:cat>
            <c:strRef>
              <c:f>'Curvas de Roya del Cafe'!$A$4:$A$15</c:f>
              <c:strCache>
                <c:ptCount val="12"/>
                <c:pt idx="0">
                  <c:v>EN</c:v>
                </c:pt>
                <c:pt idx="1">
                  <c:v>FEB</c:v>
                </c:pt>
                <c:pt idx="2">
                  <c:v>MAR</c:v>
                </c:pt>
                <c:pt idx="3">
                  <c:v>ABR</c:v>
                </c:pt>
                <c:pt idx="4">
                  <c:v>MAY</c:v>
                </c:pt>
                <c:pt idx="5">
                  <c:v>JUN</c:v>
                </c:pt>
                <c:pt idx="6">
                  <c:v>JUL</c:v>
                </c:pt>
                <c:pt idx="7">
                  <c:v>AG</c:v>
                </c:pt>
                <c:pt idx="8">
                  <c:v>SEP</c:v>
                </c:pt>
                <c:pt idx="9">
                  <c:v>OCT</c:v>
                </c:pt>
                <c:pt idx="10">
                  <c:v>NOV</c:v>
                </c:pt>
                <c:pt idx="11">
                  <c:v>DIC</c:v>
                </c:pt>
              </c:strCache>
            </c:strRef>
          </c:cat>
          <c:val>
            <c:numRef>
              <c:f>'Curvas de Roya del Cafe'!$C$4:$C$15</c:f>
              <c:numCache>
                <c:formatCode>General</c:formatCode>
                <c:ptCount val="12"/>
                <c:pt idx="0">
                  <c:v>38.4</c:v>
                </c:pt>
                <c:pt idx="1">
                  <c:v>42.3</c:v>
                </c:pt>
                <c:pt idx="2">
                  <c:v>30.3</c:v>
                </c:pt>
                <c:pt idx="3">
                  <c:v>19.5</c:v>
                </c:pt>
                <c:pt idx="4">
                  <c:v>15.5</c:v>
                </c:pt>
                <c:pt idx="5">
                  <c:v>19.899999999999999</c:v>
                </c:pt>
                <c:pt idx="6">
                  <c:v>20.5</c:v>
                </c:pt>
                <c:pt idx="7">
                  <c:v>23.2</c:v>
                </c:pt>
                <c:pt idx="8">
                  <c:v>23.7</c:v>
                </c:pt>
                <c:pt idx="9">
                  <c:v>24.1</c:v>
                </c:pt>
                <c:pt idx="10">
                  <c:v>26.1</c:v>
                </c:pt>
                <c:pt idx="11">
                  <c:v>34.6</c:v>
                </c:pt>
              </c:numCache>
            </c:numRef>
          </c:val>
          <c:smooth val="1"/>
        </c:ser>
        <c:ser>
          <c:idx val="2"/>
          <c:order val="2"/>
          <c:tx>
            <c:strRef>
              <c:f>'Curvas de Roya del Cafe'!$D$3</c:f>
              <c:strCache>
                <c:ptCount val="1"/>
                <c:pt idx="0">
                  <c:v>2017</c:v>
                </c:pt>
              </c:strCache>
            </c:strRef>
          </c:tx>
          <c:spPr>
            <a:ln>
              <a:solidFill>
                <a:srgbClr val="92D050"/>
              </a:solidFill>
            </a:ln>
          </c:spPr>
          <c:marker>
            <c:symbol val="circle"/>
            <c:size val="3"/>
            <c:spPr>
              <a:solidFill>
                <a:schemeClr val="accent6">
                  <a:lumMod val="50000"/>
                </a:schemeClr>
              </a:solidFill>
              <a:ln>
                <a:solidFill>
                  <a:srgbClr val="92D050"/>
                </a:solidFill>
              </a:ln>
            </c:spPr>
          </c:marker>
          <c:cat>
            <c:strRef>
              <c:f>'Curvas de Roya del Cafe'!$A$4:$A$15</c:f>
              <c:strCache>
                <c:ptCount val="12"/>
                <c:pt idx="0">
                  <c:v>EN</c:v>
                </c:pt>
                <c:pt idx="1">
                  <c:v>FEB</c:v>
                </c:pt>
                <c:pt idx="2">
                  <c:v>MAR</c:v>
                </c:pt>
                <c:pt idx="3">
                  <c:v>ABR</c:v>
                </c:pt>
                <c:pt idx="4">
                  <c:v>MAY</c:v>
                </c:pt>
                <c:pt idx="5">
                  <c:v>JUN</c:v>
                </c:pt>
                <c:pt idx="6">
                  <c:v>JUL</c:v>
                </c:pt>
                <c:pt idx="7">
                  <c:v>AG</c:v>
                </c:pt>
                <c:pt idx="8">
                  <c:v>SEP</c:v>
                </c:pt>
                <c:pt idx="9">
                  <c:v>OCT</c:v>
                </c:pt>
                <c:pt idx="10">
                  <c:v>NOV</c:v>
                </c:pt>
                <c:pt idx="11">
                  <c:v>DIC</c:v>
                </c:pt>
              </c:strCache>
            </c:strRef>
          </c:cat>
          <c:val>
            <c:numRef>
              <c:f>'Curvas de Roya del Cafe'!$D$4:$D$15</c:f>
              <c:numCache>
                <c:formatCode>General</c:formatCode>
                <c:ptCount val="12"/>
                <c:pt idx="0">
                  <c:v>34</c:v>
                </c:pt>
                <c:pt idx="1">
                  <c:v>25.9</c:v>
                </c:pt>
                <c:pt idx="2">
                  <c:v>18.100000000000001</c:v>
                </c:pt>
                <c:pt idx="3">
                  <c:v>11.5</c:v>
                </c:pt>
                <c:pt idx="4">
                  <c:v>11.1</c:v>
                </c:pt>
                <c:pt idx="5">
                  <c:v>14.5</c:v>
                </c:pt>
                <c:pt idx="6">
                  <c:v>14</c:v>
                </c:pt>
                <c:pt idx="7">
                  <c:v>26.3</c:v>
                </c:pt>
                <c:pt idx="8">
                  <c:v>31.3</c:v>
                </c:pt>
                <c:pt idx="9">
                  <c:v>39.299999999999997</c:v>
                </c:pt>
                <c:pt idx="10">
                  <c:v>43.9</c:v>
                </c:pt>
                <c:pt idx="11">
                  <c:v>37.1</c:v>
                </c:pt>
              </c:numCache>
            </c:numRef>
          </c:val>
          <c:smooth val="1"/>
        </c:ser>
        <c:dLbls>
          <c:showLegendKey val="0"/>
          <c:showVal val="0"/>
          <c:showCatName val="0"/>
          <c:showSerName val="0"/>
          <c:showPercent val="0"/>
          <c:showBubbleSize val="0"/>
        </c:dLbls>
        <c:marker val="1"/>
        <c:smooth val="0"/>
        <c:axId val="243495680"/>
        <c:axId val="243497600"/>
      </c:lineChart>
      <c:catAx>
        <c:axId val="243495680"/>
        <c:scaling>
          <c:orientation val="minMax"/>
        </c:scaling>
        <c:delete val="0"/>
        <c:axPos val="b"/>
        <c:majorTickMark val="none"/>
        <c:minorTickMark val="none"/>
        <c:tickLblPos val="nextTo"/>
        <c:txPr>
          <a:bodyPr/>
          <a:lstStyle/>
          <a:p>
            <a:pPr>
              <a:defRPr b="1"/>
            </a:pPr>
            <a:endParaRPr lang="es-DO"/>
          </a:p>
        </c:txPr>
        <c:crossAx val="243497600"/>
        <c:crosses val="autoZero"/>
        <c:auto val="1"/>
        <c:lblAlgn val="ctr"/>
        <c:lblOffset val="100"/>
        <c:noMultiLvlLbl val="0"/>
      </c:catAx>
      <c:valAx>
        <c:axId val="243497600"/>
        <c:scaling>
          <c:orientation val="minMax"/>
        </c:scaling>
        <c:delete val="0"/>
        <c:axPos val="l"/>
        <c:title>
          <c:tx>
            <c:rich>
              <a:bodyPr/>
              <a:lstStyle/>
              <a:p>
                <a:pPr>
                  <a:defRPr sz="1200"/>
                </a:pPr>
                <a:r>
                  <a:rPr lang="en-US" sz="1200"/>
                  <a:t>Incidencia (%)</a:t>
                </a:r>
              </a:p>
            </c:rich>
          </c:tx>
          <c:layout>
            <c:manualLayout>
              <c:xMode val="edge"/>
              <c:yMode val="edge"/>
              <c:x val="2.1852382088602602E-4"/>
              <c:y val="0.2753059522940266"/>
            </c:manualLayout>
          </c:layout>
          <c:overlay val="0"/>
        </c:title>
        <c:numFmt formatCode="General" sourceLinked="1"/>
        <c:majorTickMark val="none"/>
        <c:minorTickMark val="none"/>
        <c:tickLblPos val="nextTo"/>
        <c:txPr>
          <a:bodyPr/>
          <a:lstStyle/>
          <a:p>
            <a:pPr>
              <a:defRPr b="1"/>
            </a:pPr>
            <a:endParaRPr lang="es-DO"/>
          </a:p>
        </c:txPr>
        <c:crossAx val="243495680"/>
        <c:crosses val="autoZero"/>
        <c:crossBetween val="between"/>
      </c:valAx>
    </c:plotArea>
    <c:legend>
      <c:legendPos val="r"/>
      <c:layout>
        <c:manualLayout>
          <c:xMode val="edge"/>
          <c:yMode val="edge"/>
          <c:x val="0.26440751485011743"/>
          <c:y val="0.10412173759178979"/>
          <c:w val="0.46407413888078797"/>
          <c:h val="0.16254304167035299"/>
        </c:manualLayout>
      </c:layout>
      <c:overlay val="0"/>
      <c:txPr>
        <a:bodyPr/>
        <a:lstStyle/>
        <a:p>
          <a:pPr>
            <a:defRPr sz="1100"/>
          </a:pPr>
          <a:endParaRPr lang="es-DO"/>
        </a:p>
      </c:txPr>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F103EF-9BD2-4A8D-A76F-790AA7651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TotalTime>
  <Pages>1</Pages>
  <Words>18073</Words>
  <Characters>99402</Characters>
  <Application>Microsoft Office Word</Application>
  <DocSecurity>0</DocSecurity>
  <Lines>828</Lines>
  <Paragraphs>234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117241</CharactersWithSpaces>
  <SharedDoc>false</SharedDoc>
  <HLinks>
    <vt:vector size="282" baseType="variant">
      <vt:variant>
        <vt:i4>1245236</vt:i4>
      </vt:variant>
      <vt:variant>
        <vt:i4>278</vt:i4>
      </vt:variant>
      <vt:variant>
        <vt:i4>0</vt:i4>
      </vt:variant>
      <vt:variant>
        <vt:i4>5</vt:i4>
      </vt:variant>
      <vt:variant>
        <vt:lpwstr/>
      </vt:variant>
      <vt:variant>
        <vt:lpwstr>_Toc466643276</vt:lpwstr>
      </vt:variant>
      <vt:variant>
        <vt:i4>1245236</vt:i4>
      </vt:variant>
      <vt:variant>
        <vt:i4>272</vt:i4>
      </vt:variant>
      <vt:variant>
        <vt:i4>0</vt:i4>
      </vt:variant>
      <vt:variant>
        <vt:i4>5</vt:i4>
      </vt:variant>
      <vt:variant>
        <vt:lpwstr/>
      </vt:variant>
      <vt:variant>
        <vt:lpwstr>_Toc466643275</vt:lpwstr>
      </vt:variant>
      <vt:variant>
        <vt:i4>1245236</vt:i4>
      </vt:variant>
      <vt:variant>
        <vt:i4>266</vt:i4>
      </vt:variant>
      <vt:variant>
        <vt:i4>0</vt:i4>
      </vt:variant>
      <vt:variant>
        <vt:i4>5</vt:i4>
      </vt:variant>
      <vt:variant>
        <vt:lpwstr/>
      </vt:variant>
      <vt:variant>
        <vt:lpwstr>_Toc466643274</vt:lpwstr>
      </vt:variant>
      <vt:variant>
        <vt:i4>1245236</vt:i4>
      </vt:variant>
      <vt:variant>
        <vt:i4>260</vt:i4>
      </vt:variant>
      <vt:variant>
        <vt:i4>0</vt:i4>
      </vt:variant>
      <vt:variant>
        <vt:i4>5</vt:i4>
      </vt:variant>
      <vt:variant>
        <vt:lpwstr/>
      </vt:variant>
      <vt:variant>
        <vt:lpwstr>_Toc466643273</vt:lpwstr>
      </vt:variant>
      <vt:variant>
        <vt:i4>1245236</vt:i4>
      </vt:variant>
      <vt:variant>
        <vt:i4>254</vt:i4>
      </vt:variant>
      <vt:variant>
        <vt:i4>0</vt:i4>
      </vt:variant>
      <vt:variant>
        <vt:i4>5</vt:i4>
      </vt:variant>
      <vt:variant>
        <vt:lpwstr/>
      </vt:variant>
      <vt:variant>
        <vt:lpwstr>_Toc466643272</vt:lpwstr>
      </vt:variant>
      <vt:variant>
        <vt:i4>1245236</vt:i4>
      </vt:variant>
      <vt:variant>
        <vt:i4>248</vt:i4>
      </vt:variant>
      <vt:variant>
        <vt:i4>0</vt:i4>
      </vt:variant>
      <vt:variant>
        <vt:i4>5</vt:i4>
      </vt:variant>
      <vt:variant>
        <vt:lpwstr/>
      </vt:variant>
      <vt:variant>
        <vt:lpwstr>_Toc466643271</vt:lpwstr>
      </vt:variant>
      <vt:variant>
        <vt:i4>1245236</vt:i4>
      </vt:variant>
      <vt:variant>
        <vt:i4>242</vt:i4>
      </vt:variant>
      <vt:variant>
        <vt:i4>0</vt:i4>
      </vt:variant>
      <vt:variant>
        <vt:i4>5</vt:i4>
      </vt:variant>
      <vt:variant>
        <vt:lpwstr/>
      </vt:variant>
      <vt:variant>
        <vt:lpwstr>_Toc466643270</vt:lpwstr>
      </vt:variant>
      <vt:variant>
        <vt:i4>1179700</vt:i4>
      </vt:variant>
      <vt:variant>
        <vt:i4>236</vt:i4>
      </vt:variant>
      <vt:variant>
        <vt:i4>0</vt:i4>
      </vt:variant>
      <vt:variant>
        <vt:i4>5</vt:i4>
      </vt:variant>
      <vt:variant>
        <vt:lpwstr/>
      </vt:variant>
      <vt:variant>
        <vt:lpwstr>_Toc466643269</vt:lpwstr>
      </vt:variant>
      <vt:variant>
        <vt:i4>1179700</vt:i4>
      </vt:variant>
      <vt:variant>
        <vt:i4>230</vt:i4>
      </vt:variant>
      <vt:variant>
        <vt:i4>0</vt:i4>
      </vt:variant>
      <vt:variant>
        <vt:i4>5</vt:i4>
      </vt:variant>
      <vt:variant>
        <vt:lpwstr/>
      </vt:variant>
      <vt:variant>
        <vt:lpwstr>_Toc466643268</vt:lpwstr>
      </vt:variant>
      <vt:variant>
        <vt:i4>1179700</vt:i4>
      </vt:variant>
      <vt:variant>
        <vt:i4>224</vt:i4>
      </vt:variant>
      <vt:variant>
        <vt:i4>0</vt:i4>
      </vt:variant>
      <vt:variant>
        <vt:i4>5</vt:i4>
      </vt:variant>
      <vt:variant>
        <vt:lpwstr/>
      </vt:variant>
      <vt:variant>
        <vt:lpwstr>_Toc466643267</vt:lpwstr>
      </vt:variant>
      <vt:variant>
        <vt:i4>1179700</vt:i4>
      </vt:variant>
      <vt:variant>
        <vt:i4>218</vt:i4>
      </vt:variant>
      <vt:variant>
        <vt:i4>0</vt:i4>
      </vt:variant>
      <vt:variant>
        <vt:i4>5</vt:i4>
      </vt:variant>
      <vt:variant>
        <vt:lpwstr/>
      </vt:variant>
      <vt:variant>
        <vt:lpwstr>_Toc466643266</vt:lpwstr>
      </vt:variant>
      <vt:variant>
        <vt:i4>1179700</vt:i4>
      </vt:variant>
      <vt:variant>
        <vt:i4>212</vt:i4>
      </vt:variant>
      <vt:variant>
        <vt:i4>0</vt:i4>
      </vt:variant>
      <vt:variant>
        <vt:i4>5</vt:i4>
      </vt:variant>
      <vt:variant>
        <vt:lpwstr/>
      </vt:variant>
      <vt:variant>
        <vt:lpwstr>_Toc466643265</vt:lpwstr>
      </vt:variant>
      <vt:variant>
        <vt:i4>1179700</vt:i4>
      </vt:variant>
      <vt:variant>
        <vt:i4>206</vt:i4>
      </vt:variant>
      <vt:variant>
        <vt:i4>0</vt:i4>
      </vt:variant>
      <vt:variant>
        <vt:i4>5</vt:i4>
      </vt:variant>
      <vt:variant>
        <vt:lpwstr/>
      </vt:variant>
      <vt:variant>
        <vt:lpwstr>_Toc466643264</vt:lpwstr>
      </vt:variant>
      <vt:variant>
        <vt:i4>1179700</vt:i4>
      </vt:variant>
      <vt:variant>
        <vt:i4>200</vt:i4>
      </vt:variant>
      <vt:variant>
        <vt:i4>0</vt:i4>
      </vt:variant>
      <vt:variant>
        <vt:i4>5</vt:i4>
      </vt:variant>
      <vt:variant>
        <vt:lpwstr/>
      </vt:variant>
      <vt:variant>
        <vt:lpwstr>_Toc466643263</vt:lpwstr>
      </vt:variant>
      <vt:variant>
        <vt:i4>1179700</vt:i4>
      </vt:variant>
      <vt:variant>
        <vt:i4>194</vt:i4>
      </vt:variant>
      <vt:variant>
        <vt:i4>0</vt:i4>
      </vt:variant>
      <vt:variant>
        <vt:i4>5</vt:i4>
      </vt:variant>
      <vt:variant>
        <vt:lpwstr/>
      </vt:variant>
      <vt:variant>
        <vt:lpwstr>_Toc466643262</vt:lpwstr>
      </vt:variant>
      <vt:variant>
        <vt:i4>1179700</vt:i4>
      </vt:variant>
      <vt:variant>
        <vt:i4>188</vt:i4>
      </vt:variant>
      <vt:variant>
        <vt:i4>0</vt:i4>
      </vt:variant>
      <vt:variant>
        <vt:i4>5</vt:i4>
      </vt:variant>
      <vt:variant>
        <vt:lpwstr/>
      </vt:variant>
      <vt:variant>
        <vt:lpwstr>_Toc466643261</vt:lpwstr>
      </vt:variant>
      <vt:variant>
        <vt:i4>1179700</vt:i4>
      </vt:variant>
      <vt:variant>
        <vt:i4>182</vt:i4>
      </vt:variant>
      <vt:variant>
        <vt:i4>0</vt:i4>
      </vt:variant>
      <vt:variant>
        <vt:i4>5</vt:i4>
      </vt:variant>
      <vt:variant>
        <vt:lpwstr/>
      </vt:variant>
      <vt:variant>
        <vt:lpwstr>_Toc466643260</vt:lpwstr>
      </vt:variant>
      <vt:variant>
        <vt:i4>1114164</vt:i4>
      </vt:variant>
      <vt:variant>
        <vt:i4>176</vt:i4>
      </vt:variant>
      <vt:variant>
        <vt:i4>0</vt:i4>
      </vt:variant>
      <vt:variant>
        <vt:i4>5</vt:i4>
      </vt:variant>
      <vt:variant>
        <vt:lpwstr/>
      </vt:variant>
      <vt:variant>
        <vt:lpwstr>_Toc466643259</vt:lpwstr>
      </vt:variant>
      <vt:variant>
        <vt:i4>1114164</vt:i4>
      </vt:variant>
      <vt:variant>
        <vt:i4>170</vt:i4>
      </vt:variant>
      <vt:variant>
        <vt:i4>0</vt:i4>
      </vt:variant>
      <vt:variant>
        <vt:i4>5</vt:i4>
      </vt:variant>
      <vt:variant>
        <vt:lpwstr/>
      </vt:variant>
      <vt:variant>
        <vt:lpwstr>_Toc466643258</vt:lpwstr>
      </vt:variant>
      <vt:variant>
        <vt:i4>1114164</vt:i4>
      </vt:variant>
      <vt:variant>
        <vt:i4>164</vt:i4>
      </vt:variant>
      <vt:variant>
        <vt:i4>0</vt:i4>
      </vt:variant>
      <vt:variant>
        <vt:i4>5</vt:i4>
      </vt:variant>
      <vt:variant>
        <vt:lpwstr/>
      </vt:variant>
      <vt:variant>
        <vt:lpwstr>_Toc466643257</vt:lpwstr>
      </vt:variant>
      <vt:variant>
        <vt:i4>1114164</vt:i4>
      </vt:variant>
      <vt:variant>
        <vt:i4>158</vt:i4>
      </vt:variant>
      <vt:variant>
        <vt:i4>0</vt:i4>
      </vt:variant>
      <vt:variant>
        <vt:i4>5</vt:i4>
      </vt:variant>
      <vt:variant>
        <vt:lpwstr/>
      </vt:variant>
      <vt:variant>
        <vt:lpwstr>_Toc466643256</vt:lpwstr>
      </vt:variant>
      <vt:variant>
        <vt:i4>1114164</vt:i4>
      </vt:variant>
      <vt:variant>
        <vt:i4>152</vt:i4>
      </vt:variant>
      <vt:variant>
        <vt:i4>0</vt:i4>
      </vt:variant>
      <vt:variant>
        <vt:i4>5</vt:i4>
      </vt:variant>
      <vt:variant>
        <vt:lpwstr/>
      </vt:variant>
      <vt:variant>
        <vt:lpwstr>_Toc466643255</vt:lpwstr>
      </vt:variant>
      <vt:variant>
        <vt:i4>1114164</vt:i4>
      </vt:variant>
      <vt:variant>
        <vt:i4>146</vt:i4>
      </vt:variant>
      <vt:variant>
        <vt:i4>0</vt:i4>
      </vt:variant>
      <vt:variant>
        <vt:i4>5</vt:i4>
      </vt:variant>
      <vt:variant>
        <vt:lpwstr/>
      </vt:variant>
      <vt:variant>
        <vt:lpwstr>_Toc466643254</vt:lpwstr>
      </vt:variant>
      <vt:variant>
        <vt:i4>1114164</vt:i4>
      </vt:variant>
      <vt:variant>
        <vt:i4>140</vt:i4>
      </vt:variant>
      <vt:variant>
        <vt:i4>0</vt:i4>
      </vt:variant>
      <vt:variant>
        <vt:i4>5</vt:i4>
      </vt:variant>
      <vt:variant>
        <vt:lpwstr/>
      </vt:variant>
      <vt:variant>
        <vt:lpwstr>_Toc466643253</vt:lpwstr>
      </vt:variant>
      <vt:variant>
        <vt:i4>1114164</vt:i4>
      </vt:variant>
      <vt:variant>
        <vt:i4>134</vt:i4>
      </vt:variant>
      <vt:variant>
        <vt:i4>0</vt:i4>
      </vt:variant>
      <vt:variant>
        <vt:i4>5</vt:i4>
      </vt:variant>
      <vt:variant>
        <vt:lpwstr/>
      </vt:variant>
      <vt:variant>
        <vt:lpwstr>_Toc466643252</vt:lpwstr>
      </vt:variant>
      <vt:variant>
        <vt:i4>1114164</vt:i4>
      </vt:variant>
      <vt:variant>
        <vt:i4>128</vt:i4>
      </vt:variant>
      <vt:variant>
        <vt:i4>0</vt:i4>
      </vt:variant>
      <vt:variant>
        <vt:i4>5</vt:i4>
      </vt:variant>
      <vt:variant>
        <vt:lpwstr/>
      </vt:variant>
      <vt:variant>
        <vt:lpwstr>_Toc466643251</vt:lpwstr>
      </vt:variant>
      <vt:variant>
        <vt:i4>1114164</vt:i4>
      </vt:variant>
      <vt:variant>
        <vt:i4>122</vt:i4>
      </vt:variant>
      <vt:variant>
        <vt:i4>0</vt:i4>
      </vt:variant>
      <vt:variant>
        <vt:i4>5</vt:i4>
      </vt:variant>
      <vt:variant>
        <vt:lpwstr/>
      </vt:variant>
      <vt:variant>
        <vt:lpwstr>_Toc466643250</vt:lpwstr>
      </vt:variant>
      <vt:variant>
        <vt:i4>1048628</vt:i4>
      </vt:variant>
      <vt:variant>
        <vt:i4>116</vt:i4>
      </vt:variant>
      <vt:variant>
        <vt:i4>0</vt:i4>
      </vt:variant>
      <vt:variant>
        <vt:i4>5</vt:i4>
      </vt:variant>
      <vt:variant>
        <vt:lpwstr/>
      </vt:variant>
      <vt:variant>
        <vt:lpwstr>_Toc466643249</vt:lpwstr>
      </vt:variant>
      <vt:variant>
        <vt:i4>1048628</vt:i4>
      </vt:variant>
      <vt:variant>
        <vt:i4>110</vt:i4>
      </vt:variant>
      <vt:variant>
        <vt:i4>0</vt:i4>
      </vt:variant>
      <vt:variant>
        <vt:i4>5</vt:i4>
      </vt:variant>
      <vt:variant>
        <vt:lpwstr/>
      </vt:variant>
      <vt:variant>
        <vt:lpwstr>_Toc466643248</vt:lpwstr>
      </vt:variant>
      <vt:variant>
        <vt:i4>1048628</vt:i4>
      </vt:variant>
      <vt:variant>
        <vt:i4>104</vt:i4>
      </vt:variant>
      <vt:variant>
        <vt:i4>0</vt:i4>
      </vt:variant>
      <vt:variant>
        <vt:i4>5</vt:i4>
      </vt:variant>
      <vt:variant>
        <vt:lpwstr/>
      </vt:variant>
      <vt:variant>
        <vt:lpwstr>_Toc466643247</vt:lpwstr>
      </vt:variant>
      <vt:variant>
        <vt:i4>1048628</vt:i4>
      </vt:variant>
      <vt:variant>
        <vt:i4>98</vt:i4>
      </vt:variant>
      <vt:variant>
        <vt:i4>0</vt:i4>
      </vt:variant>
      <vt:variant>
        <vt:i4>5</vt:i4>
      </vt:variant>
      <vt:variant>
        <vt:lpwstr/>
      </vt:variant>
      <vt:variant>
        <vt:lpwstr>_Toc466643246</vt:lpwstr>
      </vt:variant>
      <vt:variant>
        <vt:i4>1048628</vt:i4>
      </vt:variant>
      <vt:variant>
        <vt:i4>92</vt:i4>
      </vt:variant>
      <vt:variant>
        <vt:i4>0</vt:i4>
      </vt:variant>
      <vt:variant>
        <vt:i4>5</vt:i4>
      </vt:variant>
      <vt:variant>
        <vt:lpwstr/>
      </vt:variant>
      <vt:variant>
        <vt:lpwstr>_Toc466643245</vt:lpwstr>
      </vt:variant>
      <vt:variant>
        <vt:i4>1048628</vt:i4>
      </vt:variant>
      <vt:variant>
        <vt:i4>86</vt:i4>
      </vt:variant>
      <vt:variant>
        <vt:i4>0</vt:i4>
      </vt:variant>
      <vt:variant>
        <vt:i4>5</vt:i4>
      </vt:variant>
      <vt:variant>
        <vt:lpwstr/>
      </vt:variant>
      <vt:variant>
        <vt:lpwstr>_Toc466643244</vt:lpwstr>
      </vt:variant>
      <vt:variant>
        <vt:i4>1048628</vt:i4>
      </vt:variant>
      <vt:variant>
        <vt:i4>80</vt:i4>
      </vt:variant>
      <vt:variant>
        <vt:i4>0</vt:i4>
      </vt:variant>
      <vt:variant>
        <vt:i4>5</vt:i4>
      </vt:variant>
      <vt:variant>
        <vt:lpwstr/>
      </vt:variant>
      <vt:variant>
        <vt:lpwstr>_Toc466643243</vt:lpwstr>
      </vt:variant>
      <vt:variant>
        <vt:i4>1048628</vt:i4>
      </vt:variant>
      <vt:variant>
        <vt:i4>74</vt:i4>
      </vt:variant>
      <vt:variant>
        <vt:i4>0</vt:i4>
      </vt:variant>
      <vt:variant>
        <vt:i4>5</vt:i4>
      </vt:variant>
      <vt:variant>
        <vt:lpwstr/>
      </vt:variant>
      <vt:variant>
        <vt:lpwstr>_Toc466643242</vt:lpwstr>
      </vt:variant>
      <vt:variant>
        <vt:i4>1048628</vt:i4>
      </vt:variant>
      <vt:variant>
        <vt:i4>68</vt:i4>
      </vt:variant>
      <vt:variant>
        <vt:i4>0</vt:i4>
      </vt:variant>
      <vt:variant>
        <vt:i4>5</vt:i4>
      </vt:variant>
      <vt:variant>
        <vt:lpwstr/>
      </vt:variant>
      <vt:variant>
        <vt:lpwstr>_Toc466643241</vt:lpwstr>
      </vt:variant>
      <vt:variant>
        <vt:i4>1048628</vt:i4>
      </vt:variant>
      <vt:variant>
        <vt:i4>62</vt:i4>
      </vt:variant>
      <vt:variant>
        <vt:i4>0</vt:i4>
      </vt:variant>
      <vt:variant>
        <vt:i4>5</vt:i4>
      </vt:variant>
      <vt:variant>
        <vt:lpwstr/>
      </vt:variant>
      <vt:variant>
        <vt:lpwstr>_Toc466643240</vt:lpwstr>
      </vt:variant>
      <vt:variant>
        <vt:i4>1507380</vt:i4>
      </vt:variant>
      <vt:variant>
        <vt:i4>56</vt:i4>
      </vt:variant>
      <vt:variant>
        <vt:i4>0</vt:i4>
      </vt:variant>
      <vt:variant>
        <vt:i4>5</vt:i4>
      </vt:variant>
      <vt:variant>
        <vt:lpwstr/>
      </vt:variant>
      <vt:variant>
        <vt:lpwstr>_Toc466643239</vt:lpwstr>
      </vt:variant>
      <vt:variant>
        <vt:i4>1507380</vt:i4>
      </vt:variant>
      <vt:variant>
        <vt:i4>50</vt:i4>
      </vt:variant>
      <vt:variant>
        <vt:i4>0</vt:i4>
      </vt:variant>
      <vt:variant>
        <vt:i4>5</vt:i4>
      </vt:variant>
      <vt:variant>
        <vt:lpwstr/>
      </vt:variant>
      <vt:variant>
        <vt:lpwstr>_Toc466643238</vt:lpwstr>
      </vt:variant>
      <vt:variant>
        <vt:i4>1507380</vt:i4>
      </vt:variant>
      <vt:variant>
        <vt:i4>44</vt:i4>
      </vt:variant>
      <vt:variant>
        <vt:i4>0</vt:i4>
      </vt:variant>
      <vt:variant>
        <vt:i4>5</vt:i4>
      </vt:variant>
      <vt:variant>
        <vt:lpwstr/>
      </vt:variant>
      <vt:variant>
        <vt:lpwstr>_Toc466643237</vt:lpwstr>
      </vt:variant>
      <vt:variant>
        <vt:i4>1507380</vt:i4>
      </vt:variant>
      <vt:variant>
        <vt:i4>38</vt:i4>
      </vt:variant>
      <vt:variant>
        <vt:i4>0</vt:i4>
      </vt:variant>
      <vt:variant>
        <vt:i4>5</vt:i4>
      </vt:variant>
      <vt:variant>
        <vt:lpwstr/>
      </vt:variant>
      <vt:variant>
        <vt:lpwstr>_Toc466643236</vt:lpwstr>
      </vt:variant>
      <vt:variant>
        <vt:i4>1507380</vt:i4>
      </vt:variant>
      <vt:variant>
        <vt:i4>32</vt:i4>
      </vt:variant>
      <vt:variant>
        <vt:i4>0</vt:i4>
      </vt:variant>
      <vt:variant>
        <vt:i4>5</vt:i4>
      </vt:variant>
      <vt:variant>
        <vt:lpwstr/>
      </vt:variant>
      <vt:variant>
        <vt:lpwstr>_Toc466643235</vt:lpwstr>
      </vt:variant>
      <vt:variant>
        <vt:i4>1507380</vt:i4>
      </vt:variant>
      <vt:variant>
        <vt:i4>26</vt:i4>
      </vt:variant>
      <vt:variant>
        <vt:i4>0</vt:i4>
      </vt:variant>
      <vt:variant>
        <vt:i4>5</vt:i4>
      </vt:variant>
      <vt:variant>
        <vt:lpwstr/>
      </vt:variant>
      <vt:variant>
        <vt:lpwstr>_Toc466643234</vt:lpwstr>
      </vt:variant>
      <vt:variant>
        <vt:i4>1507380</vt:i4>
      </vt:variant>
      <vt:variant>
        <vt:i4>20</vt:i4>
      </vt:variant>
      <vt:variant>
        <vt:i4>0</vt:i4>
      </vt:variant>
      <vt:variant>
        <vt:i4>5</vt:i4>
      </vt:variant>
      <vt:variant>
        <vt:lpwstr/>
      </vt:variant>
      <vt:variant>
        <vt:lpwstr>_Toc466643233</vt:lpwstr>
      </vt:variant>
      <vt:variant>
        <vt:i4>1507380</vt:i4>
      </vt:variant>
      <vt:variant>
        <vt:i4>14</vt:i4>
      </vt:variant>
      <vt:variant>
        <vt:i4>0</vt:i4>
      </vt:variant>
      <vt:variant>
        <vt:i4>5</vt:i4>
      </vt:variant>
      <vt:variant>
        <vt:lpwstr/>
      </vt:variant>
      <vt:variant>
        <vt:lpwstr>_Toc466643232</vt:lpwstr>
      </vt:variant>
      <vt:variant>
        <vt:i4>1507380</vt:i4>
      </vt:variant>
      <vt:variant>
        <vt:i4>8</vt:i4>
      </vt:variant>
      <vt:variant>
        <vt:i4>0</vt:i4>
      </vt:variant>
      <vt:variant>
        <vt:i4>5</vt:i4>
      </vt:variant>
      <vt:variant>
        <vt:lpwstr/>
      </vt:variant>
      <vt:variant>
        <vt:lpwstr>_Toc466643231</vt:lpwstr>
      </vt:variant>
      <vt:variant>
        <vt:i4>1507380</vt:i4>
      </vt:variant>
      <vt:variant>
        <vt:i4>2</vt:i4>
      </vt:variant>
      <vt:variant>
        <vt:i4>0</vt:i4>
      </vt:variant>
      <vt:variant>
        <vt:i4>5</vt:i4>
      </vt:variant>
      <vt:variant>
        <vt:lpwstr/>
      </vt:variant>
      <vt:variant>
        <vt:lpwstr>_Toc466643230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Yakayra Rodríguez</dc:creator>
  <cp:lastModifiedBy>CODOCAFE</cp:lastModifiedBy>
  <cp:revision>30</cp:revision>
  <cp:lastPrinted>2017-12-28T01:06:00Z</cp:lastPrinted>
  <dcterms:created xsi:type="dcterms:W3CDTF">2017-12-27T21:29:00Z</dcterms:created>
  <dcterms:modified xsi:type="dcterms:W3CDTF">2017-12-28T01:07:00Z</dcterms:modified>
</cp:coreProperties>
</file>