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compras de otros casos de excepciòn.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