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1455D809" w14:textId="3E543AEC" w:rsidR="0025704A" w:rsidRPr="0025704A" w:rsidRDefault="00FB440A" w:rsidP="00FB440A">
      <w:pPr>
        <w:autoSpaceDE w:val="0"/>
        <w:autoSpaceDN w:val="0"/>
        <w:jc w:val="center"/>
        <w:rPr>
          <w:rStyle w:val="Style6"/>
          <w:rFonts w:ascii="Arial Narrow" w:hAnsi="Arial Narrow"/>
          <w:sz w:val="28"/>
        </w:rPr>
      </w:pPr>
      <w:r w:rsidRPr="00FB440A">
        <w:rPr>
          <w:rStyle w:val="Style6"/>
          <w:rFonts w:ascii="Arial" w:hAnsi="Arial" w:cs="Arial"/>
          <w:sz w:val="32"/>
          <w:szCs w:val="28"/>
        </w:rPr>
        <w:t>ADQUISICION DE DOS CAMIONETAS DOBLE CABINA, DOBLE TRACCION Y 15 MOTORES, QUE SERAN UTILIZADOS POR TECNICOS QUE LLEVAN A CABO LAS ACTIVIDADES DE EJECUCION DEL PROYECTO DE ZONAS PILOTO PARA LS REACTIVACION DE LA CAFICULTURA.</w:t>
      </w: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60E1F652"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AF0E0A">
        <w:rPr>
          <w:rStyle w:val="Style6"/>
          <w:rFonts w:ascii="Arial Narrow" w:hAnsi="Arial Narrow"/>
          <w:sz w:val="28"/>
        </w:rPr>
        <w:t>LPN</w:t>
      </w:r>
      <w:r w:rsidRPr="0025704A">
        <w:rPr>
          <w:rStyle w:val="Style6"/>
          <w:rFonts w:ascii="Arial Narrow" w:hAnsi="Arial Narrow"/>
          <w:sz w:val="28"/>
        </w:rPr>
        <w:t>-202</w:t>
      </w:r>
      <w:r w:rsidR="00FB440A">
        <w:rPr>
          <w:rStyle w:val="Style6"/>
          <w:rFonts w:ascii="Arial Narrow" w:hAnsi="Arial Narrow"/>
          <w:sz w:val="28"/>
        </w:rPr>
        <w:t>2</w:t>
      </w:r>
      <w:r w:rsidRPr="0025704A">
        <w:rPr>
          <w:rStyle w:val="Style6"/>
          <w:rFonts w:ascii="Arial Narrow" w:hAnsi="Arial Narrow"/>
          <w:sz w:val="28"/>
        </w:rPr>
        <w:t>-000</w:t>
      </w:r>
      <w:r w:rsidR="002309B6">
        <w:rPr>
          <w:rStyle w:val="Style6"/>
          <w:rFonts w:ascii="Arial Narrow" w:hAnsi="Arial Narrow"/>
          <w:sz w:val="28"/>
        </w:rPr>
        <w:t>2</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01DEA3B9"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E6622B">
              <w:rPr>
                <w:webHidden/>
              </w:rPr>
              <w:t>4</w:t>
            </w:r>
            <w:r w:rsidR="00AE6A82">
              <w:rPr>
                <w:webHidden/>
              </w:rPr>
              <w:fldChar w:fldCharType="end"/>
            </w:r>
          </w:hyperlink>
        </w:p>
        <w:p w14:paraId="64ED9AD8" w14:textId="10583983" w:rsidR="00AE6A82" w:rsidRDefault="005D7D05">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E6622B">
              <w:rPr>
                <w:webHidden/>
              </w:rPr>
              <w:t>4</w:t>
            </w:r>
            <w:r w:rsidR="00AE6A82">
              <w:rPr>
                <w:webHidden/>
              </w:rPr>
              <w:fldChar w:fldCharType="end"/>
            </w:r>
          </w:hyperlink>
        </w:p>
        <w:p w14:paraId="0A5A3553" w14:textId="43892009"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E6622B">
              <w:rPr>
                <w:noProof/>
                <w:webHidden/>
              </w:rPr>
              <w:t>4</w:t>
            </w:r>
            <w:r w:rsidR="00AE6A82">
              <w:rPr>
                <w:noProof/>
                <w:webHidden/>
              </w:rPr>
              <w:fldChar w:fldCharType="end"/>
            </w:r>
          </w:hyperlink>
        </w:p>
        <w:p w14:paraId="41BC775C" w14:textId="2B91C7D0"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E6622B">
              <w:rPr>
                <w:noProof/>
                <w:webHidden/>
              </w:rPr>
              <w:t>4</w:t>
            </w:r>
            <w:r w:rsidR="00AE6A82">
              <w:rPr>
                <w:noProof/>
                <w:webHidden/>
              </w:rPr>
              <w:fldChar w:fldCharType="end"/>
            </w:r>
          </w:hyperlink>
        </w:p>
        <w:p w14:paraId="763BE5D3" w14:textId="5188CD78" w:rsidR="00AE6A82" w:rsidRDefault="005D7D05">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E6622B">
              <w:rPr>
                <w:noProof/>
                <w:webHidden/>
              </w:rPr>
              <w:t>4</w:t>
            </w:r>
            <w:r w:rsidR="00AE6A82">
              <w:rPr>
                <w:noProof/>
                <w:webHidden/>
              </w:rPr>
              <w:fldChar w:fldCharType="end"/>
            </w:r>
          </w:hyperlink>
        </w:p>
        <w:p w14:paraId="72ECD4F2" w14:textId="7F940B49" w:rsidR="00AE6A82" w:rsidRDefault="005D7D05">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E6622B">
              <w:rPr>
                <w:noProof/>
                <w:webHidden/>
              </w:rPr>
              <w:t>5</w:t>
            </w:r>
            <w:r w:rsidR="00AE6A82">
              <w:rPr>
                <w:noProof/>
                <w:webHidden/>
              </w:rPr>
              <w:fldChar w:fldCharType="end"/>
            </w:r>
          </w:hyperlink>
        </w:p>
        <w:p w14:paraId="02B24D84" w14:textId="2D3259D1" w:rsidR="00AE6A82" w:rsidRDefault="005D7D05">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E6622B">
              <w:rPr>
                <w:noProof/>
                <w:webHidden/>
              </w:rPr>
              <w:t>5</w:t>
            </w:r>
            <w:r w:rsidR="00AE6A82">
              <w:rPr>
                <w:noProof/>
                <w:webHidden/>
              </w:rPr>
              <w:fldChar w:fldCharType="end"/>
            </w:r>
          </w:hyperlink>
        </w:p>
        <w:p w14:paraId="0D546F56" w14:textId="164DC277" w:rsidR="00AE6A82" w:rsidRDefault="005D7D05">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E6622B">
              <w:rPr>
                <w:noProof/>
                <w:webHidden/>
              </w:rPr>
              <w:t>5</w:t>
            </w:r>
            <w:r w:rsidR="00AE6A82">
              <w:rPr>
                <w:noProof/>
                <w:webHidden/>
              </w:rPr>
              <w:fldChar w:fldCharType="end"/>
            </w:r>
          </w:hyperlink>
        </w:p>
        <w:p w14:paraId="7B3FFA6D" w14:textId="2A2C0398" w:rsidR="00AE6A82" w:rsidRDefault="005D7D05">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E6622B">
              <w:rPr>
                <w:noProof/>
                <w:webHidden/>
              </w:rPr>
              <w:t>5</w:t>
            </w:r>
            <w:r w:rsidR="00AE6A82">
              <w:rPr>
                <w:noProof/>
                <w:webHidden/>
              </w:rPr>
              <w:fldChar w:fldCharType="end"/>
            </w:r>
          </w:hyperlink>
        </w:p>
        <w:p w14:paraId="607723AB" w14:textId="181C2F97" w:rsidR="00AE6A82" w:rsidRDefault="005D7D05">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E6622B">
              <w:rPr>
                <w:noProof/>
                <w:webHidden/>
              </w:rPr>
              <w:t>6</w:t>
            </w:r>
            <w:r w:rsidR="00AE6A82">
              <w:rPr>
                <w:noProof/>
                <w:webHidden/>
              </w:rPr>
              <w:fldChar w:fldCharType="end"/>
            </w:r>
          </w:hyperlink>
        </w:p>
        <w:p w14:paraId="55A04065" w14:textId="054BE1C2" w:rsidR="00AE6A82" w:rsidRDefault="005D7D05">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E6622B">
              <w:rPr>
                <w:noProof/>
                <w:webHidden/>
              </w:rPr>
              <w:t>6</w:t>
            </w:r>
            <w:r w:rsidR="00AE6A82">
              <w:rPr>
                <w:noProof/>
                <w:webHidden/>
              </w:rPr>
              <w:fldChar w:fldCharType="end"/>
            </w:r>
          </w:hyperlink>
        </w:p>
        <w:p w14:paraId="7FD34465" w14:textId="3A944D92" w:rsidR="00AE6A82" w:rsidRDefault="005D7D05">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E6622B">
              <w:rPr>
                <w:noProof/>
                <w:webHidden/>
              </w:rPr>
              <w:t>7</w:t>
            </w:r>
            <w:r w:rsidR="00AE6A82">
              <w:rPr>
                <w:noProof/>
                <w:webHidden/>
              </w:rPr>
              <w:fldChar w:fldCharType="end"/>
            </w:r>
          </w:hyperlink>
        </w:p>
        <w:p w14:paraId="66F3D17F" w14:textId="0B36217C" w:rsidR="00AE6A82" w:rsidRDefault="005D7D05">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E6622B">
              <w:rPr>
                <w:noProof/>
                <w:webHidden/>
              </w:rPr>
              <w:t>7</w:t>
            </w:r>
            <w:r w:rsidR="00AE6A82">
              <w:rPr>
                <w:noProof/>
                <w:webHidden/>
              </w:rPr>
              <w:fldChar w:fldCharType="end"/>
            </w:r>
          </w:hyperlink>
        </w:p>
        <w:p w14:paraId="32B8EA40" w14:textId="7E022C3A" w:rsidR="00AE6A82" w:rsidRDefault="005D7D05">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E6622B">
              <w:rPr>
                <w:noProof/>
                <w:webHidden/>
              </w:rPr>
              <w:t>7</w:t>
            </w:r>
            <w:r w:rsidR="00AE6A82">
              <w:rPr>
                <w:noProof/>
                <w:webHidden/>
              </w:rPr>
              <w:fldChar w:fldCharType="end"/>
            </w:r>
          </w:hyperlink>
        </w:p>
        <w:p w14:paraId="7AFF6F6A" w14:textId="06FF38BC" w:rsidR="00AE6A82" w:rsidRDefault="005D7D05">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E6622B">
              <w:rPr>
                <w:noProof/>
                <w:webHidden/>
              </w:rPr>
              <w:t>7</w:t>
            </w:r>
            <w:r w:rsidR="00AE6A82">
              <w:rPr>
                <w:noProof/>
                <w:webHidden/>
              </w:rPr>
              <w:fldChar w:fldCharType="end"/>
            </w:r>
          </w:hyperlink>
        </w:p>
        <w:p w14:paraId="3462315E" w14:textId="3C629DE8" w:rsidR="00AE6A82" w:rsidRDefault="005D7D05">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E6622B">
              <w:rPr>
                <w:noProof/>
                <w:webHidden/>
              </w:rPr>
              <w:t>7</w:t>
            </w:r>
            <w:r w:rsidR="00AE6A82">
              <w:rPr>
                <w:noProof/>
                <w:webHidden/>
              </w:rPr>
              <w:fldChar w:fldCharType="end"/>
            </w:r>
          </w:hyperlink>
        </w:p>
        <w:p w14:paraId="360CA05E" w14:textId="63AA2A27" w:rsidR="00AE6A82" w:rsidRDefault="005D7D05">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E6622B">
              <w:rPr>
                <w:noProof/>
                <w:webHidden/>
              </w:rPr>
              <w:t>8</w:t>
            </w:r>
            <w:r w:rsidR="00AE6A82">
              <w:rPr>
                <w:noProof/>
                <w:webHidden/>
              </w:rPr>
              <w:fldChar w:fldCharType="end"/>
            </w:r>
          </w:hyperlink>
        </w:p>
        <w:p w14:paraId="1D70F8FD" w14:textId="71284824" w:rsidR="00AE6A82" w:rsidRDefault="005D7D05">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E6622B">
              <w:rPr>
                <w:noProof/>
                <w:webHidden/>
              </w:rPr>
              <w:t>8</w:t>
            </w:r>
            <w:r w:rsidR="00AE6A82">
              <w:rPr>
                <w:noProof/>
                <w:webHidden/>
              </w:rPr>
              <w:fldChar w:fldCharType="end"/>
            </w:r>
          </w:hyperlink>
        </w:p>
        <w:p w14:paraId="120CB64A" w14:textId="7A9828CC" w:rsidR="00AE6A82" w:rsidRDefault="005D7D05">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E6622B">
              <w:rPr>
                <w:noProof/>
                <w:webHidden/>
              </w:rPr>
              <w:t>8</w:t>
            </w:r>
            <w:r w:rsidR="00AE6A82">
              <w:rPr>
                <w:noProof/>
                <w:webHidden/>
              </w:rPr>
              <w:fldChar w:fldCharType="end"/>
            </w:r>
          </w:hyperlink>
        </w:p>
        <w:p w14:paraId="0CB9E717" w14:textId="60956103" w:rsidR="00AE6A82" w:rsidRDefault="005D7D05">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E6622B">
              <w:rPr>
                <w:noProof/>
                <w:webHidden/>
              </w:rPr>
              <w:t>8</w:t>
            </w:r>
            <w:r w:rsidR="00AE6A82">
              <w:rPr>
                <w:noProof/>
                <w:webHidden/>
              </w:rPr>
              <w:fldChar w:fldCharType="end"/>
            </w:r>
          </w:hyperlink>
        </w:p>
        <w:p w14:paraId="52E3054B" w14:textId="67D6C2BD" w:rsidR="00AE6A82" w:rsidRDefault="005D7D05">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E6622B">
              <w:rPr>
                <w:noProof/>
                <w:webHidden/>
              </w:rPr>
              <w:t>9</w:t>
            </w:r>
            <w:r w:rsidR="00AE6A82">
              <w:rPr>
                <w:noProof/>
                <w:webHidden/>
              </w:rPr>
              <w:fldChar w:fldCharType="end"/>
            </w:r>
          </w:hyperlink>
        </w:p>
        <w:p w14:paraId="6A4EE0F7" w14:textId="6CBC7CE5" w:rsidR="00AE6A82" w:rsidRDefault="005D7D05">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E6622B">
              <w:rPr>
                <w:noProof/>
                <w:webHidden/>
              </w:rPr>
              <w:t>9</w:t>
            </w:r>
            <w:r w:rsidR="00AE6A82">
              <w:rPr>
                <w:noProof/>
                <w:webHidden/>
              </w:rPr>
              <w:fldChar w:fldCharType="end"/>
            </w:r>
          </w:hyperlink>
        </w:p>
        <w:p w14:paraId="6F1951F3" w14:textId="0D34D982" w:rsidR="00AE6A82" w:rsidRDefault="005D7D05">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E6622B">
              <w:rPr>
                <w:noProof/>
                <w:webHidden/>
              </w:rPr>
              <w:t>10</w:t>
            </w:r>
            <w:r w:rsidR="00AE6A82">
              <w:rPr>
                <w:noProof/>
                <w:webHidden/>
              </w:rPr>
              <w:fldChar w:fldCharType="end"/>
            </w:r>
          </w:hyperlink>
        </w:p>
        <w:p w14:paraId="3969B889" w14:textId="067F80A5" w:rsidR="00AE6A82" w:rsidRDefault="005D7D05">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E6622B">
              <w:rPr>
                <w:noProof/>
                <w:webHidden/>
              </w:rPr>
              <w:t>10</w:t>
            </w:r>
            <w:r w:rsidR="00AE6A82">
              <w:rPr>
                <w:noProof/>
                <w:webHidden/>
              </w:rPr>
              <w:fldChar w:fldCharType="end"/>
            </w:r>
          </w:hyperlink>
        </w:p>
        <w:p w14:paraId="27D930EB" w14:textId="40626059" w:rsidR="00AE6A82" w:rsidRDefault="005D7D05">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E6622B">
              <w:rPr>
                <w:noProof/>
                <w:webHidden/>
              </w:rPr>
              <w:t>10</w:t>
            </w:r>
            <w:r w:rsidR="00AE6A82">
              <w:rPr>
                <w:noProof/>
                <w:webHidden/>
              </w:rPr>
              <w:fldChar w:fldCharType="end"/>
            </w:r>
          </w:hyperlink>
        </w:p>
        <w:p w14:paraId="52367658" w14:textId="22A9729E" w:rsidR="00AE6A82" w:rsidRDefault="005D7D05">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E6622B">
              <w:rPr>
                <w:noProof/>
                <w:webHidden/>
              </w:rPr>
              <w:t>11</w:t>
            </w:r>
            <w:r w:rsidR="00AE6A82">
              <w:rPr>
                <w:noProof/>
                <w:webHidden/>
              </w:rPr>
              <w:fldChar w:fldCharType="end"/>
            </w:r>
          </w:hyperlink>
        </w:p>
        <w:p w14:paraId="0E66F90B" w14:textId="3FFE7553" w:rsidR="00AE6A82" w:rsidRDefault="005D7D05">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E6622B">
              <w:rPr>
                <w:noProof/>
                <w:webHidden/>
              </w:rPr>
              <w:t>11</w:t>
            </w:r>
            <w:r w:rsidR="00AE6A82">
              <w:rPr>
                <w:noProof/>
                <w:webHidden/>
              </w:rPr>
              <w:fldChar w:fldCharType="end"/>
            </w:r>
          </w:hyperlink>
        </w:p>
        <w:p w14:paraId="1F6CE421" w14:textId="1C65CCCC" w:rsidR="00AE6A82" w:rsidRDefault="005D7D05">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E6622B">
              <w:rPr>
                <w:noProof/>
                <w:webHidden/>
              </w:rPr>
              <w:t>11</w:t>
            </w:r>
            <w:r w:rsidR="00AE6A82">
              <w:rPr>
                <w:noProof/>
                <w:webHidden/>
              </w:rPr>
              <w:fldChar w:fldCharType="end"/>
            </w:r>
          </w:hyperlink>
        </w:p>
        <w:p w14:paraId="2F788441" w14:textId="1200B6DC"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E6622B">
              <w:rPr>
                <w:noProof/>
                <w:webHidden/>
              </w:rPr>
              <w:t>13</w:t>
            </w:r>
            <w:r w:rsidR="00AE6A82">
              <w:rPr>
                <w:noProof/>
                <w:webHidden/>
              </w:rPr>
              <w:fldChar w:fldCharType="end"/>
            </w:r>
          </w:hyperlink>
        </w:p>
        <w:p w14:paraId="3D768948" w14:textId="362A3268"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E6622B">
              <w:rPr>
                <w:noProof/>
                <w:webHidden/>
              </w:rPr>
              <w:t>13</w:t>
            </w:r>
            <w:r w:rsidR="00AE6A82">
              <w:rPr>
                <w:noProof/>
                <w:webHidden/>
              </w:rPr>
              <w:fldChar w:fldCharType="end"/>
            </w:r>
          </w:hyperlink>
        </w:p>
        <w:p w14:paraId="077D5691" w14:textId="288E1F7B" w:rsidR="00AE6A82" w:rsidRDefault="005D7D05">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E6622B">
              <w:rPr>
                <w:noProof/>
                <w:webHidden/>
              </w:rPr>
              <w:t>13</w:t>
            </w:r>
            <w:r w:rsidR="00AE6A82">
              <w:rPr>
                <w:noProof/>
                <w:webHidden/>
              </w:rPr>
              <w:fldChar w:fldCharType="end"/>
            </w:r>
          </w:hyperlink>
        </w:p>
        <w:p w14:paraId="6E6EB01F" w14:textId="7AED3BCB" w:rsidR="00AE6A82" w:rsidRDefault="005D7D05">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E6622B">
              <w:rPr>
                <w:noProof/>
                <w:webHidden/>
              </w:rPr>
              <w:t>14</w:t>
            </w:r>
            <w:r w:rsidR="00AE6A82">
              <w:rPr>
                <w:noProof/>
                <w:webHidden/>
              </w:rPr>
              <w:fldChar w:fldCharType="end"/>
            </w:r>
          </w:hyperlink>
        </w:p>
        <w:p w14:paraId="27677EFD" w14:textId="1AE79FCD" w:rsidR="00AE6A82" w:rsidRDefault="005D7D05">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E6622B">
              <w:rPr>
                <w:noProof/>
                <w:webHidden/>
              </w:rPr>
              <w:t>15</w:t>
            </w:r>
            <w:r w:rsidR="00AE6A82">
              <w:rPr>
                <w:noProof/>
                <w:webHidden/>
              </w:rPr>
              <w:fldChar w:fldCharType="end"/>
            </w:r>
          </w:hyperlink>
        </w:p>
        <w:p w14:paraId="487F6EC6" w14:textId="2F231A6A" w:rsidR="00AE6A82" w:rsidRDefault="005D7D05">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E6622B">
              <w:rPr>
                <w:noProof/>
                <w:webHidden/>
              </w:rPr>
              <w:t>15</w:t>
            </w:r>
            <w:r w:rsidR="00AE6A82">
              <w:rPr>
                <w:noProof/>
                <w:webHidden/>
              </w:rPr>
              <w:fldChar w:fldCharType="end"/>
            </w:r>
          </w:hyperlink>
        </w:p>
        <w:p w14:paraId="5BC98AFA" w14:textId="07F80341" w:rsidR="00AE6A82" w:rsidRDefault="005D7D05">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E6622B">
              <w:rPr>
                <w:noProof/>
                <w:webHidden/>
              </w:rPr>
              <w:t>16</w:t>
            </w:r>
            <w:r w:rsidR="00AE6A82">
              <w:rPr>
                <w:noProof/>
                <w:webHidden/>
              </w:rPr>
              <w:fldChar w:fldCharType="end"/>
            </w:r>
          </w:hyperlink>
        </w:p>
        <w:p w14:paraId="5DE58BFC" w14:textId="5F8730AE" w:rsidR="00AE6A82" w:rsidRDefault="005D7D05">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E6622B">
              <w:rPr>
                <w:noProof/>
                <w:webHidden/>
              </w:rPr>
              <w:t>16</w:t>
            </w:r>
            <w:r w:rsidR="00AE6A82">
              <w:rPr>
                <w:noProof/>
                <w:webHidden/>
              </w:rPr>
              <w:fldChar w:fldCharType="end"/>
            </w:r>
          </w:hyperlink>
        </w:p>
        <w:p w14:paraId="4A38235B" w14:textId="63E094BF" w:rsidR="00AE6A82" w:rsidRDefault="005D7D05">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E6622B">
              <w:rPr>
                <w:noProof/>
                <w:webHidden/>
              </w:rPr>
              <w:t>16</w:t>
            </w:r>
            <w:r w:rsidR="00AE6A82">
              <w:rPr>
                <w:noProof/>
                <w:webHidden/>
              </w:rPr>
              <w:fldChar w:fldCharType="end"/>
            </w:r>
          </w:hyperlink>
        </w:p>
        <w:p w14:paraId="66B1279B" w14:textId="4B186DAA" w:rsidR="00AE6A82" w:rsidRDefault="005D7D05">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r>
            <w:r w:rsidR="00AE6A82">
              <w:rPr>
                <w:noProof/>
                <w:webHidden/>
              </w:rPr>
              <w:fldChar w:fldCharType="separate"/>
            </w:r>
            <w:r w:rsidR="00E6622B">
              <w:rPr>
                <w:noProof/>
                <w:webHidden/>
              </w:rPr>
              <w:t>16</w:t>
            </w:r>
            <w:r w:rsidR="00AE6A82">
              <w:rPr>
                <w:noProof/>
                <w:webHidden/>
              </w:rPr>
              <w:fldChar w:fldCharType="end"/>
            </w:r>
          </w:hyperlink>
        </w:p>
        <w:p w14:paraId="35496570" w14:textId="7C7B1F0F" w:rsidR="00AE6A82" w:rsidRDefault="005D7D05">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E6622B">
              <w:rPr>
                <w:noProof/>
                <w:webHidden/>
              </w:rPr>
              <w:t>16</w:t>
            </w:r>
            <w:r w:rsidR="00AE6A82">
              <w:rPr>
                <w:noProof/>
                <w:webHidden/>
              </w:rPr>
              <w:fldChar w:fldCharType="end"/>
            </w:r>
          </w:hyperlink>
        </w:p>
        <w:p w14:paraId="5BC54464" w14:textId="741FC5CB" w:rsidR="00AE6A82" w:rsidRDefault="005D7D05">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E6622B">
              <w:rPr>
                <w:noProof/>
                <w:webHidden/>
              </w:rPr>
              <w:t>17</w:t>
            </w:r>
            <w:r w:rsidR="00AE6A82">
              <w:rPr>
                <w:noProof/>
                <w:webHidden/>
              </w:rPr>
              <w:fldChar w:fldCharType="end"/>
            </w:r>
          </w:hyperlink>
        </w:p>
        <w:p w14:paraId="39DD8DD7" w14:textId="04B250B1" w:rsidR="00AE6A82" w:rsidRDefault="005D7D05">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E6622B">
              <w:rPr>
                <w:noProof/>
                <w:webHidden/>
              </w:rPr>
              <w:t>17</w:t>
            </w:r>
            <w:r w:rsidR="00AE6A82">
              <w:rPr>
                <w:noProof/>
                <w:webHidden/>
              </w:rPr>
              <w:fldChar w:fldCharType="end"/>
            </w:r>
          </w:hyperlink>
        </w:p>
        <w:p w14:paraId="03973EF6" w14:textId="4EF16B78" w:rsidR="00AE6A82" w:rsidRDefault="005D7D05">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E6622B">
              <w:rPr>
                <w:noProof/>
                <w:webHidden/>
              </w:rPr>
              <w:t>18</w:t>
            </w:r>
            <w:r w:rsidR="00AE6A82">
              <w:rPr>
                <w:noProof/>
                <w:webHidden/>
              </w:rPr>
              <w:fldChar w:fldCharType="end"/>
            </w:r>
          </w:hyperlink>
        </w:p>
        <w:p w14:paraId="5C570C47" w14:textId="14FC5DB0" w:rsidR="00AE6A82" w:rsidRDefault="005D7D05">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E6622B">
              <w:rPr>
                <w:noProof/>
                <w:webHidden/>
              </w:rPr>
              <w:t>18</w:t>
            </w:r>
            <w:r w:rsidR="00AE6A82">
              <w:rPr>
                <w:noProof/>
                <w:webHidden/>
              </w:rPr>
              <w:fldChar w:fldCharType="end"/>
            </w:r>
          </w:hyperlink>
        </w:p>
        <w:p w14:paraId="127EE061" w14:textId="770AB0D8"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E6622B">
              <w:rPr>
                <w:noProof/>
                <w:webHidden/>
              </w:rPr>
              <w:t>20</w:t>
            </w:r>
            <w:r w:rsidR="00AE6A82">
              <w:rPr>
                <w:noProof/>
                <w:webHidden/>
              </w:rPr>
              <w:fldChar w:fldCharType="end"/>
            </w:r>
          </w:hyperlink>
        </w:p>
        <w:p w14:paraId="2872A1E3" w14:textId="600703F5"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E6622B">
              <w:rPr>
                <w:noProof/>
                <w:webHidden/>
              </w:rPr>
              <w:t>20</w:t>
            </w:r>
            <w:r w:rsidR="00AE6A82">
              <w:rPr>
                <w:noProof/>
                <w:webHidden/>
              </w:rPr>
              <w:fldChar w:fldCharType="end"/>
            </w:r>
          </w:hyperlink>
        </w:p>
        <w:p w14:paraId="50B9413A" w14:textId="2888CCA8" w:rsidR="00AE6A82" w:rsidRDefault="005D7D05">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E6622B">
              <w:rPr>
                <w:noProof/>
                <w:webHidden/>
              </w:rPr>
              <w:t>20</w:t>
            </w:r>
            <w:r w:rsidR="00AE6A82">
              <w:rPr>
                <w:noProof/>
                <w:webHidden/>
              </w:rPr>
              <w:fldChar w:fldCharType="end"/>
            </w:r>
          </w:hyperlink>
        </w:p>
        <w:p w14:paraId="6E083E03" w14:textId="22A75988" w:rsidR="00AE6A82" w:rsidRDefault="005D7D05">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E6622B">
              <w:rPr>
                <w:noProof/>
                <w:webHidden/>
              </w:rPr>
              <w:t>20</w:t>
            </w:r>
            <w:r w:rsidR="00AE6A82">
              <w:rPr>
                <w:noProof/>
                <w:webHidden/>
              </w:rPr>
              <w:fldChar w:fldCharType="end"/>
            </w:r>
          </w:hyperlink>
        </w:p>
        <w:p w14:paraId="4D3FE12A" w14:textId="0A4A3D80" w:rsidR="00AE6A82" w:rsidRDefault="005D7D05">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E6622B">
              <w:rPr>
                <w:noProof/>
                <w:webHidden/>
              </w:rPr>
              <w:t>20</w:t>
            </w:r>
            <w:r w:rsidR="00AE6A82">
              <w:rPr>
                <w:noProof/>
                <w:webHidden/>
              </w:rPr>
              <w:fldChar w:fldCharType="end"/>
            </w:r>
          </w:hyperlink>
        </w:p>
        <w:p w14:paraId="26ADEDA3" w14:textId="15804184" w:rsidR="00AE6A82" w:rsidRDefault="005D7D05">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E6622B">
              <w:rPr>
                <w:noProof/>
                <w:webHidden/>
              </w:rPr>
              <w:t>21</w:t>
            </w:r>
            <w:r w:rsidR="00AE6A82">
              <w:rPr>
                <w:noProof/>
                <w:webHidden/>
              </w:rPr>
              <w:fldChar w:fldCharType="end"/>
            </w:r>
          </w:hyperlink>
        </w:p>
        <w:p w14:paraId="798256D6" w14:textId="597CFE64" w:rsidR="00AE6A82" w:rsidRDefault="005D7D05">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E6622B">
              <w:rPr>
                <w:noProof/>
                <w:webHidden/>
              </w:rPr>
              <w:t>21</w:t>
            </w:r>
            <w:r w:rsidR="00AE6A82">
              <w:rPr>
                <w:noProof/>
                <w:webHidden/>
              </w:rPr>
              <w:fldChar w:fldCharType="end"/>
            </w:r>
          </w:hyperlink>
        </w:p>
        <w:p w14:paraId="184A3AAB" w14:textId="227AF0D9" w:rsidR="00AE6A82" w:rsidRDefault="005D7D05">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E6622B">
              <w:rPr>
                <w:noProof/>
                <w:webHidden/>
              </w:rPr>
              <w:t>22</w:t>
            </w:r>
            <w:r w:rsidR="00AE6A82">
              <w:rPr>
                <w:noProof/>
                <w:webHidden/>
              </w:rPr>
              <w:fldChar w:fldCharType="end"/>
            </w:r>
          </w:hyperlink>
        </w:p>
        <w:p w14:paraId="72B96D63" w14:textId="18249E02" w:rsidR="00AE6A82" w:rsidRDefault="005D7D05">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E6622B">
              <w:rPr>
                <w:noProof/>
                <w:webHidden/>
              </w:rPr>
              <w:t>23</w:t>
            </w:r>
            <w:r w:rsidR="00AE6A82">
              <w:rPr>
                <w:noProof/>
                <w:webHidden/>
              </w:rPr>
              <w:fldChar w:fldCharType="end"/>
            </w:r>
          </w:hyperlink>
        </w:p>
        <w:p w14:paraId="4EA662CE" w14:textId="406C79F0" w:rsidR="00AE6A82" w:rsidRDefault="005D7D05">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E6622B">
              <w:rPr>
                <w:noProof/>
                <w:webHidden/>
              </w:rPr>
              <w:t>23</w:t>
            </w:r>
            <w:r w:rsidR="00AE6A82">
              <w:rPr>
                <w:noProof/>
                <w:webHidden/>
              </w:rPr>
              <w:fldChar w:fldCharType="end"/>
            </w:r>
          </w:hyperlink>
        </w:p>
        <w:p w14:paraId="60294BC8" w14:textId="29FFA6DC" w:rsidR="00AE6A82" w:rsidRDefault="005D7D05">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E6622B">
              <w:rPr>
                <w:noProof/>
                <w:webHidden/>
              </w:rPr>
              <w:t>23</w:t>
            </w:r>
            <w:r w:rsidR="00AE6A82">
              <w:rPr>
                <w:noProof/>
                <w:webHidden/>
              </w:rPr>
              <w:fldChar w:fldCharType="end"/>
            </w:r>
          </w:hyperlink>
        </w:p>
        <w:p w14:paraId="2B4D146B" w14:textId="540907F7"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E6622B">
              <w:rPr>
                <w:noProof/>
                <w:webHidden/>
              </w:rPr>
              <w:t>24</w:t>
            </w:r>
            <w:r w:rsidR="00AE6A82">
              <w:rPr>
                <w:noProof/>
                <w:webHidden/>
              </w:rPr>
              <w:fldChar w:fldCharType="end"/>
            </w:r>
          </w:hyperlink>
        </w:p>
        <w:p w14:paraId="471521C4" w14:textId="446E96C2"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E6622B">
              <w:rPr>
                <w:noProof/>
                <w:webHidden/>
              </w:rPr>
              <w:t>24</w:t>
            </w:r>
            <w:r w:rsidR="00AE6A82">
              <w:rPr>
                <w:noProof/>
                <w:webHidden/>
              </w:rPr>
              <w:fldChar w:fldCharType="end"/>
            </w:r>
          </w:hyperlink>
        </w:p>
        <w:p w14:paraId="10BD2E54" w14:textId="7CA56ED1" w:rsidR="00AE6A82" w:rsidRDefault="005D7D05">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E6622B">
              <w:rPr>
                <w:noProof/>
                <w:webHidden/>
              </w:rPr>
              <w:t>24</w:t>
            </w:r>
            <w:r w:rsidR="00AE6A82">
              <w:rPr>
                <w:noProof/>
                <w:webHidden/>
              </w:rPr>
              <w:fldChar w:fldCharType="end"/>
            </w:r>
          </w:hyperlink>
        </w:p>
        <w:p w14:paraId="44A702FD" w14:textId="2117A43D" w:rsidR="00AE6A82" w:rsidRDefault="005D7D05">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E6622B">
              <w:rPr>
                <w:noProof/>
                <w:webHidden/>
              </w:rPr>
              <w:t>24</w:t>
            </w:r>
            <w:r w:rsidR="00AE6A82">
              <w:rPr>
                <w:noProof/>
                <w:webHidden/>
              </w:rPr>
              <w:fldChar w:fldCharType="end"/>
            </w:r>
          </w:hyperlink>
        </w:p>
        <w:p w14:paraId="562A7FC5" w14:textId="7B4BE1C3" w:rsidR="00AE6A82" w:rsidRDefault="005D7D05">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E6622B">
              <w:rPr>
                <w:noProof/>
                <w:webHidden/>
              </w:rPr>
              <w:t>24</w:t>
            </w:r>
            <w:r w:rsidR="00AE6A82">
              <w:rPr>
                <w:noProof/>
                <w:webHidden/>
              </w:rPr>
              <w:fldChar w:fldCharType="end"/>
            </w:r>
          </w:hyperlink>
        </w:p>
        <w:p w14:paraId="37749CEE" w14:textId="71C247C6" w:rsidR="00AE6A82" w:rsidRDefault="005D7D05">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E6622B">
              <w:rPr>
                <w:noProof/>
                <w:webHidden/>
              </w:rPr>
              <w:t>25</w:t>
            </w:r>
            <w:r w:rsidR="00AE6A82">
              <w:rPr>
                <w:noProof/>
                <w:webHidden/>
              </w:rPr>
              <w:fldChar w:fldCharType="end"/>
            </w:r>
          </w:hyperlink>
        </w:p>
        <w:p w14:paraId="0FB533AD" w14:textId="0593E1C2" w:rsidR="00AE6A82" w:rsidRDefault="005D7D05">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E6622B">
              <w:rPr>
                <w:noProof/>
                <w:webHidden/>
              </w:rPr>
              <w:t>25</w:t>
            </w:r>
            <w:r w:rsidR="00AE6A82">
              <w:rPr>
                <w:noProof/>
                <w:webHidden/>
              </w:rPr>
              <w:fldChar w:fldCharType="end"/>
            </w:r>
          </w:hyperlink>
        </w:p>
        <w:p w14:paraId="358C25D3" w14:textId="1A5BB63D" w:rsidR="00AE6A82" w:rsidRDefault="005D7D05">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E6622B">
              <w:rPr>
                <w:webHidden/>
              </w:rPr>
              <w:t>25</w:t>
            </w:r>
            <w:r w:rsidR="00AE6A82">
              <w:rPr>
                <w:webHidden/>
              </w:rPr>
              <w:fldChar w:fldCharType="end"/>
            </w:r>
          </w:hyperlink>
        </w:p>
        <w:p w14:paraId="5C93EF69" w14:textId="610523E5" w:rsidR="00AE6A82" w:rsidRDefault="005D7D05">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E6622B">
              <w:rPr>
                <w:webHidden/>
              </w:rPr>
              <w:t>25</w:t>
            </w:r>
            <w:r w:rsidR="00AE6A82">
              <w:rPr>
                <w:webHidden/>
              </w:rPr>
              <w:fldChar w:fldCharType="end"/>
            </w:r>
          </w:hyperlink>
        </w:p>
        <w:p w14:paraId="32546E3B" w14:textId="1246A980"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E6622B">
              <w:rPr>
                <w:noProof/>
                <w:webHidden/>
              </w:rPr>
              <w:t>25</w:t>
            </w:r>
            <w:r w:rsidR="00AE6A82">
              <w:rPr>
                <w:noProof/>
                <w:webHidden/>
              </w:rPr>
              <w:fldChar w:fldCharType="end"/>
            </w:r>
          </w:hyperlink>
        </w:p>
        <w:p w14:paraId="6C15942A" w14:textId="4F2CF6CF"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E6622B">
              <w:rPr>
                <w:noProof/>
                <w:webHidden/>
              </w:rPr>
              <w:t>25</w:t>
            </w:r>
            <w:r w:rsidR="00AE6A82">
              <w:rPr>
                <w:noProof/>
                <w:webHidden/>
              </w:rPr>
              <w:fldChar w:fldCharType="end"/>
            </w:r>
          </w:hyperlink>
        </w:p>
        <w:p w14:paraId="12E1FB15" w14:textId="611DB029" w:rsidR="00AE6A82" w:rsidRDefault="005D7D05">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E6622B">
              <w:rPr>
                <w:noProof/>
                <w:webHidden/>
              </w:rPr>
              <w:t>25</w:t>
            </w:r>
            <w:r w:rsidR="00AE6A82">
              <w:rPr>
                <w:noProof/>
                <w:webHidden/>
              </w:rPr>
              <w:fldChar w:fldCharType="end"/>
            </w:r>
          </w:hyperlink>
        </w:p>
        <w:p w14:paraId="026A16CB" w14:textId="3ED44A87" w:rsidR="00AE6A82" w:rsidRDefault="005D7D05">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E6622B">
              <w:rPr>
                <w:noProof/>
                <w:webHidden/>
              </w:rPr>
              <w:t>25</w:t>
            </w:r>
            <w:r w:rsidR="00AE6A82">
              <w:rPr>
                <w:noProof/>
                <w:webHidden/>
              </w:rPr>
              <w:fldChar w:fldCharType="end"/>
            </w:r>
          </w:hyperlink>
        </w:p>
        <w:p w14:paraId="3AF92C22" w14:textId="2552A413" w:rsidR="00AE6A82" w:rsidRDefault="005D7D05">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E6622B">
              <w:rPr>
                <w:noProof/>
                <w:webHidden/>
              </w:rPr>
              <w:t>25</w:t>
            </w:r>
            <w:r w:rsidR="00AE6A82">
              <w:rPr>
                <w:noProof/>
                <w:webHidden/>
              </w:rPr>
              <w:fldChar w:fldCharType="end"/>
            </w:r>
          </w:hyperlink>
        </w:p>
        <w:p w14:paraId="041EEBA6" w14:textId="70DDFD17" w:rsidR="00AE6A82" w:rsidRDefault="005D7D05">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E6622B">
              <w:rPr>
                <w:noProof/>
                <w:webHidden/>
              </w:rPr>
              <w:t>25</w:t>
            </w:r>
            <w:r w:rsidR="00AE6A82">
              <w:rPr>
                <w:noProof/>
                <w:webHidden/>
              </w:rPr>
              <w:fldChar w:fldCharType="end"/>
            </w:r>
          </w:hyperlink>
        </w:p>
        <w:p w14:paraId="3142FAE0" w14:textId="240B667E" w:rsidR="00AE6A82" w:rsidRDefault="005D7D05">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E6622B">
              <w:rPr>
                <w:noProof/>
                <w:webHidden/>
              </w:rPr>
              <w:t>26</w:t>
            </w:r>
            <w:r w:rsidR="00AE6A82">
              <w:rPr>
                <w:noProof/>
                <w:webHidden/>
              </w:rPr>
              <w:fldChar w:fldCharType="end"/>
            </w:r>
          </w:hyperlink>
        </w:p>
        <w:p w14:paraId="719F265C" w14:textId="7C4F81F9" w:rsidR="00AE6A82" w:rsidRDefault="005D7D05">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E6622B">
              <w:rPr>
                <w:noProof/>
                <w:webHidden/>
              </w:rPr>
              <w:t>26</w:t>
            </w:r>
            <w:r w:rsidR="00AE6A82">
              <w:rPr>
                <w:noProof/>
                <w:webHidden/>
              </w:rPr>
              <w:fldChar w:fldCharType="end"/>
            </w:r>
          </w:hyperlink>
        </w:p>
        <w:p w14:paraId="018F801A" w14:textId="7D477CF9" w:rsidR="00AE6A82" w:rsidRDefault="005D7D05">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E6622B">
              <w:rPr>
                <w:noProof/>
                <w:webHidden/>
              </w:rPr>
              <w:t>26</w:t>
            </w:r>
            <w:r w:rsidR="00AE6A82">
              <w:rPr>
                <w:noProof/>
                <w:webHidden/>
              </w:rPr>
              <w:fldChar w:fldCharType="end"/>
            </w:r>
          </w:hyperlink>
        </w:p>
        <w:p w14:paraId="79320F7A" w14:textId="1A084798" w:rsidR="00AE6A82" w:rsidRDefault="005D7D05">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E6622B">
              <w:rPr>
                <w:noProof/>
                <w:webHidden/>
              </w:rPr>
              <w:t>26</w:t>
            </w:r>
            <w:r w:rsidR="00AE6A82">
              <w:rPr>
                <w:noProof/>
                <w:webHidden/>
              </w:rPr>
              <w:fldChar w:fldCharType="end"/>
            </w:r>
          </w:hyperlink>
        </w:p>
        <w:p w14:paraId="1088B7B5" w14:textId="40B2B39B" w:rsidR="00AE6A82" w:rsidRDefault="005D7D05">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E6622B">
              <w:rPr>
                <w:noProof/>
                <w:webHidden/>
              </w:rPr>
              <w:t>26</w:t>
            </w:r>
            <w:r w:rsidR="00AE6A82">
              <w:rPr>
                <w:noProof/>
                <w:webHidden/>
              </w:rPr>
              <w:fldChar w:fldCharType="end"/>
            </w:r>
          </w:hyperlink>
        </w:p>
        <w:p w14:paraId="67FC477C" w14:textId="16EC5163" w:rsidR="00AE6A82" w:rsidRDefault="005D7D05">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E6622B">
              <w:rPr>
                <w:noProof/>
                <w:webHidden/>
              </w:rPr>
              <w:t>26</w:t>
            </w:r>
            <w:r w:rsidR="00AE6A82">
              <w:rPr>
                <w:noProof/>
                <w:webHidden/>
              </w:rPr>
              <w:fldChar w:fldCharType="end"/>
            </w:r>
          </w:hyperlink>
        </w:p>
        <w:p w14:paraId="544F4ABE" w14:textId="749B92E1" w:rsidR="00AE6A82" w:rsidRDefault="005D7D05">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E6622B">
              <w:rPr>
                <w:noProof/>
                <w:webHidden/>
              </w:rPr>
              <w:t>27</w:t>
            </w:r>
            <w:r w:rsidR="00AE6A82">
              <w:rPr>
                <w:noProof/>
                <w:webHidden/>
              </w:rPr>
              <w:fldChar w:fldCharType="end"/>
            </w:r>
          </w:hyperlink>
        </w:p>
        <w:p w14:paraId="00F34E0B" w14:textId="3ECD9FA0" w:rsidR="00AE6A82" w:rsidRDefault="005D7D05">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E6622B">
              <w:rPr>
                <w:noProof/>
                <w:webHidden/>
              </w:rPr>
              <w:t>27</w:t>
            </w:r>
            <w:r w:rsidR="00AE6A82">
              <w:rPr>
                <w:noProof/>
                <w:webHidden/>
              </w:rPr>
              <w:fldChar w:fldCharType="end"/>
            </w:r>
          </w:hyperlink>
        </w:p>
        <w:p w14:paraId="1105A882" w14:textId="2A9D173A" w:rsidR="00AE6A82" w:rsidRDefault="005D7D05">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E6622B">
              <w:rPr>
                <w:noProof/>
                <w:webHidden/>
              </w:rPr>
              <w:t>27</w:t>
            </w:r>
            <w:r w:rsidR="00AE6A82">
              <w:rPr>
                <w:noProof/>
                <w:webHidden/>
              </w:rPr>
              <w:fldChar w:fldCharType="end"/>
            </w:r>
          </w:hyperlink>
        </w:p>
        <w:p w14:paraId="211E32A9" w14:textId="3B5B3E21" w:rsidR="00AE6A82" w:rsidRDefault="005D7D05">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E6622B">
              <w:rPr>
                <w:noProof/>
                <w:webHidden/>
              </w:rPr>
              <w:t>27</w:t>
            </w:r>
            <w:r w:rsidR="00AE6A82">
              <w:rPr>
                <w:noProof/>
                <w:webHidden/>
              </w:rPr>
              <w:fldChar w:fldCharType="end"/>
            </w:r>
          </w:hyperlink>
        </w:p>
        <w:p w14:paraId="1E8A3B8D" w14:textId="4DEA06CA" w:rsidR="00AE6A82" w:rsidRDefault="005D7D05">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E6622B">
              <w:rPr>
                <w:noProof/>
                <w:webHidden/>
              </w:rPr>
              <w:t>27</w:t>
            </w:r>
            <w:r w:rsidR="00AE6A82">
              <w:rPr>
                <w:noProof/>
                <w:webHidden/>
              </w:rPr>
              <w:fldChar w:fldCharType="end"/>
            </w:r>
          </w:hyperlink>
        </w:p>
        <w:p w14:paraId="381B4A41" w14:textId="50C7EFE0" w:rsidR="00AE6A82" w:rsidRDefault="005D7D05">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E6622B">
              <w:rPr>
                <w:webHidden/>
              </w:rPr>
              <w:t>28</w:t>
            </w:r>
            <w:r w:rsidR="00AE6A82">
              <w:rPr>
                <w:webHidden/>
              </w:rPr>
              <w:fldChar w:fldCharType="end"/>
            </w:r>
          </w:hyperlink>
        </w:p>
        <w:p w14:paraId="09FC8063" w14:textId="37502084" w:rsidR="00AE6A82" w:rsidRDefault="005D7D05">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E6622B">
              <w:rPr>
                <w:webHidden/>
              </w:rPr>
              <w:t>28</w:t>
            </w:r>
            <w:r w:rsidR="00AE6A82">
              <w:rPr>
                <w:webHidden/>
              </w:rPr>
              <w:fldChar w:fldCharType="end"/>
            </w:r>
          </w:hyperlink>
        </w:p>
        <w:p w14:paraId="36D60CD0" w14:textId="438619A4"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E6622B">
              <w:rPr>
                <w:noProof/>
                <w:webHidden/>
              </w:rPr>
              <w:t>28</w:t>
            </w:r>
            <w:r w:rsidR="00AE6A82">
              <w:rPr>
                <w:noProof/>
                <w:webHidden/>
              </w:rPr>
              <w:fldChar w:fldCharType="end"/>
            </w:r>
          </w:hyperlink>
        </w:p>
        <w:p w14:paraId="4CB65FE7" w14:textId="339BFDC8"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E6622B">
              <w:rPr>
                <w:noProof/>
                <w:webHidden/>
              </w:rPr>
              <w:t>28</w:t>
            </w:r>
            <w:r w:rsidR="00AE6A82">
              <w:rPr>
                <w:noProof/>
                <w:webHidden/>
              </w:rPr>
              <w:fldChar w:fldCharType="end"/>
            </w:r>
          </w:hyperlink>
        </w:p>
        <w:p w14:paraId="0B8A00AE" w14:textId="47958360" w:rsidR="00AE6A82" w:rsidRDefault="005D7D05">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E6622B">
              <w:rPr>
                <w:noProof/>
                <w:webHidden/>
              </w:rPr>
              <w:t>28</w:t>
            </w:r>
            <w:r w:rsidR="00AE6A82">
              <w:rPr>
                <w:noProof/>
                <w:webHidden/>
              </w:rPr>
              <w:fldChar w:fldCharType="end"/>
            </w:r>
          </w:hyperlink>
        </w:p>
        <w:p w14:paraId="4848CBEE" w14:textId="54CD5C99" w:rsidR="00AE6A82" w:rsidRDefault="005D7D05">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E6622B">
              <w:rPr>
                <w:noProof/>
                <w:webHidden/>
              </w:rPr>
              <w:t>28</w:t>
            </w:r>
            <w:r w:rsidR="00AE6A82">
              <w:rPr>
                <w:noProof/>
                <w:webHidden/>
              </w:rPr>
              <w:fldChar w:fldCharType="end"/>
            </w:r>
          </w:hyperlink>
        </w:p>
        <w:p w14:paraId="2BC4568F" w14:textId="1FEBC416" w:rsidR="00AE6A82" w:rsidRDefault="005D7D05">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E6622B">
              <w:rPr>
                <w:noProof/>
                <w:webHidden/>
              </w:rPr>
              <w:t>28</w:t>
            </w:r>
            <w:r w:rsidR="00AE6A82">
              <w:rPr>
                <w:noProof/>
                <w:webHidden/>
              </w:rPr>
              <w:fldChar w:fldCharType="end"/>
            </w:r>
          </w:hyperlink>
        </w:p>
        <w:p w14:paraId="26397169" w14:textId="2CEF64E1" w:rsidR="00AE6A82" w:rsidRDefault="005D7D05">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E6622B">
              <w:rPr>
                <w:noProof/>
                <w:webHidden/>
              </w:rPr>
              <w:t>28</w:t>
            </w:r>
            <w:r w:rsidR="00AE6A82">
              <w:rPr>
                <w:noProof/>
                <w:webHidden/>
              </w:rPr>
              <w:fldChar w:fldCharType="end"/>
            </w:r>
          </w:hyperlink>
        </w:p>
        <w:p w14:paraId="04C08B3C" w14:textId="00CB4514"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E6622B">
              <w:rPr>
                <w:noProof/>
                <w:webHidden/>
              </w:rPr>
              <w:t>29</w:t>
            </w:r>
            <w:r w:rsidR="00AE6A82">
              <w:rPr>
                <w:noProof/>
                <w:webHidden/>
              </w:rPr>
              <w:fldChar w:fldCharType="end"/>
            </w:r>
          </w:hyperlink>
        </w:p>
        <w:p w14:paraId="69AA3836" w14:textId="6F29B4D6" w:rsidR="00AE6A82" w:rsidRDefault="005D7D05">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E6622B">
              <w:rPr>
                <w:noProof/>
                <w:webHidden/>
              </w:rPr>
              <w:t>29</w:t>
            </w:r>
            <w:r w:rsidR="00AE6A82">
              <w:rPr>
                <w:noProof/>
                <w:webHidden/>
              </w:rPr>
              <w:fldChar w:fldCharType="end"/>
            </w:r>
          </w:hyperlink>
        </w:p>
        <w:p w14:paraId="423B7165" w14:textId="040B5C91" w:rsidR="00AE6A82" w:rsidRDefault="005D7D05">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E6622B">
              <w:rPr>
                <w:noProof/>
                <w:webHidden/>
              </w:rPr>
              <w:t>29</w:t>
            </w:r>
            <w:r w:rsidR="00AE6A82">
              <w:rPr>
                <w:noProof/>
                <w:webHidden/>
              </w:rPr>
              <w:fldChar w:fldCharType="end"/>
            </w:r>
          </w:hyperlink>
        </w:p>
        <w:p w14:paraId="7D79FA3E" w14:textId="46C2BBB6" w:rsidR="00AE6A82" w:rsidRDefault="005D7D05">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E6622B">
              <w:rPr>
                <w:noProof/>
                <w:webHidden/>
              </w:rPr>
              <w:t>29</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7777777" w:rsidR="005E2318" w:rsidRPr="006F4D3D" w:rsidRDefault="005E2318" w:rsidP="00F4136F">
      <w:pPr>
        <w:rPr>
          <w:rFonts w:ascii="Arial Narrow" w:hAnsi="Arial Narrow"/>
        </w:rPr>
      </w:pPr>
    </w:p>
    <w:p w14:paraId="737229EC" w14:textId="77777777" w:rsidR="00367B50" w:rsidRDefault="00367B50" w:rsidP="00DE1A17">
      <w:pPr>
        <w:pStyle w:val="Ttulo1"/>
      </w:pPr>
      <w:bookmarkStart w:id="2" w:name="_Toc69161766"/>
      <w:bookmarkStart w:id="3" w:name="_Toc185953110"/>
      <w:bookmarkEnd w:id="1"/>
    </w:p>
    <w:p w14:paraId="7A3977AC" w14:textId="2F01CF15" w:rsidR="00FC6D5D" w:rsidRPr="00D83986" w:rsidRDefault="00FC6D5D" w:rsidP="00DE1A17">
      <w:pPr>
        <w:pStyle w:val="Ttulo1"/>
      </w:pPr>
      <w:r w:rsidRPr="00D83986">
        <w:t>PARTE I</w:t>
      </w:r>
      <w:bookmarkEnd w:id="2"/>
    </w:p>
    <w:p w14:paraId="09B0EBF6" w14:textId="77777777" w:rsidR="00FC6D5D" w:rsidRPr="00D83986" w:rsidRDefault="00FC6D5D" w:rsidP="00DE1A17">
      <w:pPr>
        <w:pStyle w:val="Ttulo1"/>
      </w:pPr>
      <w:bookmarkStart w:id="4" w:name="_Toc69161767"/>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161768"/>
      <w:r w:rsidRPr="002A2944">
        <w:rPr>
          <w:sz w:val="28"/>
        </w:rPr>
        <w:t>Sección I</w:t>
      </w:r>
      <w:bookmarkEnd w:id="5"/>
    </w:p>
    <w:p w14:paraId="25D75321" w14:textId="77777777" w:rsidR="00FC6D5D" w:rsidRPr="002A2944" w:rsidRDefault="00FC6D5D" w:rsidP="00926487">
      <w:pPr>
        <w:pStyle w:val="Ttulo2"/>
        <w:rPr>
          <w:sz w:val="28"/>
        </w:rPr>
      </w:pPr>
      <w:bookmarkStart w:id="6" w:name="_Toc69161769"/>
      <w:r w:rsidRPr="002A2944">
        <w:rPr>
          <w:sz w:val="28"/>
        </w:rPr>
        <w:t>Instrucciones a los Oferentes (IAO)</w:t>
      </w:r>
      <w:bookmarkEnd w:id="6"/>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161770"/>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7654FCA9"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FB440A" w:rsidRPr="00FB440A">
        <w:rPr>
          <w:rFonts w:ascii="Arial Narrow" w:hAnsi="Arial Narrow" w:cs="Arial"/>
          <w:b/>
          <w:bCs/>
          <w:lang w:val="es-ES"/>
        </w:rPr>
        <w:t>ADQUISICION DE DOS CAMIONETAS DOBLE CABINA, DOBLE TRACCION Y 15 MOTORES, QUE SERAN UTILIZADOS POR TECNICOS QUE LLEVAN A CABO LAS ACTIVIDADES DE EJECUCION DEL PROYECTO DE ZONAS PILOTO PARA LS REACTIVACION DE LA CAFICULTURA</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AF0E0A">
        <w:rPr>
          <w:rFonts w:ascii="Arial Narrow" w:hAnsi="Arial Narrow" w:cs="Arial"/>
          <w:b/>
          <w:lang w:val="es-ES_tradnl"/>
        </w:rPr>
        <w:t>LPN</w:t>
      </w:r>
      <w:r w:rsidR="0025704A">
        <w:rPr>
          <w:rFonts w:ascii="Arial Narrow" w:hAnsi="Arial Narrow" w:cs="Arial"/>
          <w:b/>
          <w:lang w:val="es-ES_tradnl"/>
        </w:rPr>
        <w:t>-202</w:t>
      </w:r>
      <w:r w:rsidR="00FB440A">
        <w:rPr>
          <w:rFonts w:ascii="Arial Narrow" w:hAnsi="Arial Narrow" w:cs="Arial"/>
          <w:b/>
          <w:lang w:val="es-ES_tradnl"/>
        </w:rPr>
        <w:t>2</w:t>
      </w:r>
      <w:r w:rsidR="0025704A">
        <w:rPr>
          <w:rFonts w:ascii="Arial Narrow" w:hAnsi="Arial Narrow" w:cs="Arial"/>
          <w:b/>
          <w:lang w:val="es-ES_tradnl"/>
        </w:rPr>
        <w:t>-000</w:t>
      </w:r>
      <w:r w:rsidR="00FB440A">
        <w:rPr>
          <w:rFonts w:ascii="Arial Narrow" w:hAnsi="Arial Narrow" w:cs="Arial"/>
          <w:b/>
          <w:lang w:val="es-ES_tradnl"/>
        </w:rPr>
        <w:t>2</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161771"/>
      <w:r w:rsidRPr="00466660">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161772"/>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161773"/>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161774"/>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161775"/>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161776"/>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7" w:name="_Toc69161777"/>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Ttulo3"/>
        <w:numPr>
          <w:ilvl w:val="1"/>
          <w:numId w:val="25"/>
        </w:numPr>
      </w:pPr>
      <w:r>
        <w:t xml:space="preserve"> </w:t>
      </w:r>
      <w:bookmarkStart w:id="23" w:name="_Toc69161778"/>
      <w:r>
        <w:t>Atribuciones</w:t>
      </w:r>
      <w:bookmarkEnd w:id="23"/>
      <w:r>
        <w:t xml:space="preserve"> </w:t>
      </w:r>
    </w:p>
    <w:p w14:paraId="057D66F2" w14:textId="77777777" w:rsidR="00756AC8" w:rsidRDefault="00756AC8" w:rsidP="00F4136F">
      <w:pPr>
        <w:pStyle w:val="Ttulo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7" w:name="_Toc69161779"/>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8" w:name="_Toc69161780"/>
      <w:r>
        <w:t>Exención de Responsabilidades</w:t>
      </w:r>
      <w:bookmarkEnd w:id="28"/>
    </w:p>
    <w:p w14:paraId="440640CA" w14:textId="77777777" w:rsidR="00701D52" w:rsidRDefault="00701D52" w:rsidP="00F4136F">
      <w:pPr>
        <w:pStyle w:val="Ttulo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1" w:name="_Toc159673562"/>
      <w:bookmarkStart w:id="32" w:name="_Toc185953135"/>
      <w:r>
        <w:t xml:space="preserve"> </w:t>
      </w:r>
      <w:bookmarkStart w:id="33" w:name="_Toc69161781"/>
      <w:r>
        <w:t>Prácticas Corruptas o Fraudulentas</w:t>
      </w:r>
      <w:bookmarkEnd w:id="33"/>
    </w:p>
    <w:p w14:paraId="29BD2AFF" w14:textId="77777777" w:rsidR="00701D52" w:rsidRDefault="00701D52" w:rsidP="00F4136F">
      <w:pPr>
        <w:pStyle w:val="Ttulo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4" w:name="_Toc159673563"/>
      <w:bookmarkStart w:id="35" w:name="_Toc185953136"/>
      <w:r>
        <w:t xml:space="preserve"> </w:t>
      </w:r>
      <w:bookmarkStart w:id="36" w:name="_Toc69161782"/>
      <w:r>
        <w:t>De los Oferentes/ Proponentes Hábiles e Inhábiles</w:t>
      </w:r>
      <w:bookmarkEnd w:id="36"/>
      <w:r>
        <w:t xml:space="preserve"> </w:t>
      </w:r>
    </w:p>
    <w:p w14:paraId="53C186EA" w14:textId="77777777" w:rsidR="00701D52" w:rsidRDefault="00701D52" w:rsidP="00F4136F">
      <w:pPr>
        <w:pStyle w:val="Ttulo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Ttulo3"/>
        <w:rPr>
          <w:b w:val="0"/>
        </w:rPr>
      </w:pPr>
      <w:bookmarkStart w:id="39" w:name="_Toc159673566"/>
      <w:bookmarkEnd w:id="37"/>
      <w:bookmarkEnd w:id="38"/>
    </w:p>
    <w:p w14:paraId="2E995084" w14:textId="77777777" w:rsidR="00701D52" w:rsidRPr="006F4D3D" w:rsidRDefault="00701D52" w:rsidP="00701D52">
      <w:pPr>
        <w:pStyle w:val="Ttulo3"/>
        <w:numPr>
          <w:ilvl w:val="1"/>
          <w:numId w:val="25"/>
        </w:numPr>
      </w:pPr>
      <w:r>
        <w:t xml:space="preserve"> </w:t>
      </w:r>
      <w:bookmarkStart w:id="40" w:name="_Toc69161783"/>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1" w:name="_Toc159673567"/>
      <w:bookmarkStart w:id="42" w:name="_Toc185953140"/>
      <w:bookmarkEnd w:id="39"/>
      <w:r>
        <w:t xml:space="preserve"> </w:t>
      </w:r>
      <w:bookmarkStart w:id="43" w:name="_Toc69161784"/>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4" w:name="_Toc185953139"/>
    </w:p>
    <w:p w14:paraId="05848637" w14:textId="77777777" w:rsidR="00926487" w:rsidRPr="006F4D3D" w:rsidRDefault="00926487" w:rsidP="00926487">
      <w:pPr>
        <w:pStyle w:val="Ttulo3"/>
        <w:numPr>
          <w:ilvl w:val="1"/>
          <w:numId w:val="25"/>
        </w:numPr>
      </w:pPr>
      <w:bookmarkStart w:id="45" w:name="_Toc159673568"/>
      <w:bookmarkStart w:id="46" w:name="_Toc185953141"/>
      <w:bookmarkEnd w:id="44"/>
      <w:r>
        <w:t xml:space="preserve"> </w:t>
      </w:r>
      <w:bookmarkStart w:id="47" w:name="_Toc69161785"/>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8" w:name="_Toc159673570"/>
      <w:bookmarkStart w:id="49" w:name="_Toc185953143"/>
      <w:r>
        <w:t xml:space="preserve"> </w:t>
      </w:r>
      <w:bookmarkStart w:id="50" w:name="_Toc69161786"/>
      <w:r>
        <w:t>Rectificaciones Aritméticas</w:t>
      </w:r>
      <w:bookmarkEnd w:id="50"/>
    </w:p>
    <w:p w14:paraId="70C4BFAF" w14:textId="77777777" w:rsidR="00926487" w:rsidRDefault="00926487" w:rsidP="00F4136F">
      <w:pPr>
        <w:pStyle w:val="Ttulo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1" w:name="_Toc69161787"/>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2" w:name="_Toc159673575"/>
      <w:bookmarkStart w:id="53" w:name="_Toc185953148"/>
      <w:bookmarkStart w:id="54" w:name="_Toc69161788"/>
      <w:r w:rsidRPr="006F4D3D">
        <w:lastRenderedPageBreak/>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5" w:name="_Toc69161789"/>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8" w:name="_Toc159673580"/>
      <w:bookmarkStart w:id="59" w:name="_Toc185953153"/>
      <w:r>
        <w:t xml:space="preserve"> </w:t>
      </w:r>
      <w:bookmarkStart w:id="60" w:name="_Toc69161790"/>
      <w:r>
        <w:t>Consultas</w:t>
      </w:r>
      <w:bookmarkEnd w:id="60"/>
    </w:p>
    <w:p w14:paraId="36CAA9BE" w14:textId="77777777" w:rsidR="006B7237" w:rsidRDefault="006B7237" w:rsidP="00F4136F">
      <w:pPr>
        <w:pStyle w:val="Ttulo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0DE19B4E"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AF0E0A">
        <w:rPr>
          <w:rFonts w:ascii="Arial Narrow" w:hAnsi="Arial Narrow" w:cs="Arial"/>
          <w:b/>
        </w:rPr>
        <w:t>LPN</w:t>
      </w:r>
      <w:r w:rsidR="000738B3">
        <w:rPr>
          <w:rFonts w:ascii="Arial Narrow" w:hAnsi="Arial Narrow" w:cs="Arial"/>
          <w:b/>
        </w:rPr>
        <w:t>-202</w:t>
      </w:r>
      <w:r w:rsidR="00FB440A">
        <w:rPr>
          <w:rFonts w:ascii="Arial Narrow" w:hAnsi="Arial Narrow" w:cs="Arial"/>
          <w:b/>
        </w:rPr>
        <w:t>2</w:t>
      </w:r>
      <w:r w:rsidR="000738B3">
        <w:rPr>
          <w:rFonts w:ascii="Arial Narrow" w:hAnsi="Arial Narrow" w:cs="Arial"/>
          <w:b/>
        </w:rPr>
        <w:t>-000</w:t>
      </w:r>
      <w:r w:rsidR="00FB440A">
        <w:rPr>
          <w:rFonts w:ascii="Arial Narrow" w:hAnsi="Arial Narrow" w:cs="Arial"/>
          <w:b/>
        </w:rPr>
        <w:t>2</w:t>
      </w:r>
      <w:r w:rsidR="000738B3">
        <w:rPr>
          <w:rFonts w:ascii="Arial Narrow" w:hAnsi="Arial Narrow" w:cs="Arial"/>
          <w:b/>
        </w:rPr>
        <w:tab/>
      </w:r>
      <w:r w:rsidRPr="006F4D3D">
        <w:rPr>
          <w:rFonts w:ascii="Arial Narrow" w:hAnsi="Arial Narrow" w:cs="Arial"/>
        </w:rPr>
        <w:t xml:space="preserve">                        </w:t>
      </w:r>
    </w:p>
    <w:p w14:paraId="597CF13A" w14:textId="32756E5A" w:rsidR="00A87FF4" w:rsidRPr="006F4D3D" w:rsidRDefault="0070750F" w:rsidP="000738B3">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bookmarkStart w:id="61" w:name="_Hlk69158834"/>
      <w:r w:rsidR="000738B3" w:rsidRPr="000738B3">
        <w:rPr>
          <w:rFonts w:ascii="Arial Narrow" w:hAnsi="Arial Narrow" w:cs="Arial"/>
        </w:rPr>
        <w:t xml:space="preserve">Calle </w:t>
      </w:r>
      <w:r w:rsidR="00FB440A">
        <w:rPr>
          <w:rFonts w:ascii="Arial Narrow" w:hAnsi="Arial Narrow" w:cs="Arial"/>
        </w:rPr>
        <w:t>Nicolas Ureña de Mendoza</w:t>
      </w:r>
      <w:r w:rsidR="000738B3" w:rsidRPr="000738B3">
        <w:rPr>
          <w:rFonts w:ascii="Arial Narrow" w:hAnsi="Arial Narrow" w:cs="Arial"/>
        </w:rPr>
        <w:t xml:space="preserve"> No. </w:t>
      </w:r>
      <w:r w:rsidR="00FB440A">
        <w:rPr>
          <w:rFonts w:ascii="Arial Narrow" w:hAnsi="Arial Narrow" w:cs="Arial"/>
        </w:rPr>
        <w:t>117</w:t>
      </w:r>
      <w:r w:rsidR="000738B3" w:rsidRPr="000738B3">
        <w:rPr>
          <w:rFonts w:ascii="Arial Narrow" w:hAnsi="Arial Narrow" w:cs="Arial"/>
        </w:rPr>
        <w:t>,</w:t>
      </w:r>
      <w:r w:rsidR="00FB440A">
        <w:rPr>
          <w:rFonts w:ascii="Arial Narrow" w:hAnsi="Arial Narrow" w:cs="Arial"/>
        </w:rPr>
        <w:t xml:space="preserve"> Los Prados</w:t>
      </w:r>
      <w:r w:rsidR="000738B3" w:rsidRPr="000738B3">
        <w:rPr>
          <w:rFonts w:ascii="Arial Narrow" w:hAnsi="Arial Narrow" w:cs="Arial"/>
        </w:rPr>
        <w:t>, Distrito Nacional, SD</w:t>
      </w:r>
      <w:r w:rsidR="000738B3">
        <w:rPr>
          <w:rFonts w:ascii="Arial Narrow" w:hAnsi="Arial Narrow" w:cs="Arial"/>
        </w:rPr>
        <w:t>, RD</w:t>
      </w:r>
      <w:bookmarkEnd w:id="61"/>
    </w:p>
    <w:p w14:paraId="35841A31" w14:textId="5FBB2FF9"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bookmarkStart w:id="62" w:name="_Hlk108164660"/>
      <w:r w:rsidR="000738B3" w:rsidRPr="000738B3">
        <w:rPr>
          <w:rFonts w:ascii="Arial Narrow" w:hAnsi="Arial Narrow" w:cs="Arial"/>
          <w:b/>
        </w:rPr>
        <w:t>(8</w:t>
      </w:r>
      <w:r w:rsidR="00FB440A">
        <w:rPr>
          <w:rFonts w:ascii="Arial Narrow" w:hAnsi="Arial Narrow" w:cs="Arial"/>
          <w:b/>
        </w:rPr>
        <w:t>0</w:t>
      </w:r>
      <w:r w:rsidR="000738B3" w:rsidRPr="000738B3">
        <w:rPr>
          <w:rFonts w:ascii="Arial Narrow" w:hAnsi="Arial Narrow" w:cs="Arial"/>
          <w:b/>
        </w:rPr>
        <w:t>9) 53</w:t>
      </w:r>
      <w:r w:rsidR="00FB440A">
        <w:rPr>
          <w:rFonts w:ascii="Arial Narrow" w:hAnsi="Arial Narrow" w:cs="Arial"/>
          <w:b/>
        </w:rPr>
        <w:t>2</w:t>
      </w:r>
      <w:r w:rsidR="000738B3" w:rsidRPr="000738B3">
        <w:rPr>
          <w:rFonts w:ascii="Arial Narrow" w:hAnsi="Arial Narrow" w:cs="Arial"/>
          <w:b/>
        </w:rPr>
        <w:t>-</w:t>
      </w:r>
      <w:r w:rsidR="00FB440A">
        <w:rPr>
          <w:rFonts w:ascii="Arial Narrow" w:hAnsi="Arial Narrow" w:cs="Arial"/>
          <w:b/>
        </w:rPr>
        <w:t>9358</w:t>
      </w:r>
      <w:r w:rsidR="005D7D05">
        <w:rPr>
          <w:rFonts w:ascii="Arial Narrow" w:hAnsi="Arial Narrow" w:cs="Arial"/>
          <w:b/>
        </w:rPr>
        <w:t xml:space="preserve"> / (809) 650-2443</w:t>
      </w:r>
      <w:bookmarkEnd w:id="62"/>
    </w:p>
    <w:p w14:paraId="50246496" w14:textId="7B26D67F"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hyperlink r:id="rId9" w:history="1">
        <w:r w:rsidR="00FB440A" w:rsidRPr="00AD3103">
          <w:rPr>
            <w:rStyle w:val="Hipervnculo"/>
            <w:rFonts w:ascii="Arial Narrow" w:hAnsi="Arial Narrow" w:cs="Arial"/>
            <w:b/>
          </w:rPr>
          <w:t>COMPRASYCONTRATACIONES@INDOCAFE.GOB.DO/</w:t>
        </w:r>
      </w:hyperlink>
      <w:r w:rsidR="00FB440A">
        <w:rPr>
          <w:rFonts w:ascii="Arial Narrow" w:hAnsi="Arial Narrow" w:cs="Arial"/>
          <w:b/>
        </w:rPr>
        <w:t xml:space="preserve"> </w:t>
      </w:r>
      <w:hyperlink r:id="rId10" w:history="1">
        <w:r w:rsidR="00FB440A" w:rsidRPr="00AD3103">
          <w:rPr>
            <w:rStyle w:val="Hipervnculo"/>
            <w:rFonts w:ascii="Arial Narrow" w:hAnsi="Arial Narrow" w:cs="Arial"/>
            <w:b/>
          </w:rPr>
          <w:t>DGARABITOS@INDOCAFE.GOB.DO</w:t>
        </w:r>
      </w:hyperlink>
      <w:r w:rsidR="00FB440A">
        <w:rPr>
          <w:rFonts w:ascii="Arial Narrow" w:hAnsi="Arial Narrow" w:cs="Arial"/>
          <w:b/>
        </w:rPr>
        <w:t xml:space="preserve"> </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3" w:name="_Toc69161791"/>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161792"/>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161793"/>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 xml:space="preserve">ntidad pondrá a disposición </w:t>
      </w:r>
      <w:r w:rsidRPr="006F4D3D">
        <w:rPr>
          <w:rFonts w:ascii="Arial Narrow" w:hAnsi="Arial Narrow" w:cs="Arial"/>
        </w:rPr>
        <w:lastRenderedPageBreak/>
        <w:t>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65F76F9B"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161794"/>
      <w:r w:rsidRPr="003A581E">
        <w:rPr>
          <w:sz w:val="28"/>
        </w:rPr>
        <w:t>Sección II</w:t>
      </w:r>
      <w:bookmarkEnd w:id="68"/>
    </w:p>
    <w:p w14:paraId="74101B23" w14:textId="59563711" w:rsidR="0037766B" w:rsidRPr="00A53608" w:rsidRDefault="00FC6D5D" w:rsidP="00A53608">
      <w:pPr>
        <w:pStyle w:val="Ttulo2"/>
        <w:rPr>
          <w:sz w:val="28"/>
        </w:rPr>
      </w:pPr>
      <w:bookmarkStart w:id="69" w:name="_Toc69161795"/>
      <w:r w:rsidRPr="003A581E">
        <w:rPr>
          <w:sz w:val="28"/>
        </w:rPr>
        <w:t>Datos de la Licitación (DDL)</w:t>
      </w:r>
      <w:bookmarkEnd w:id="69"/>
    </w:p>
    <w:p w14:paraId="28EE108B" w14:textId="77777777" w:rsidR="00FC6D5D" w:rsidRPr="006F4D3D" w:rsidRDefault="00D8390E" w:rsidP="00F4136F">
      <w:pPr>
        <w:pStyle w:val="Ttulo3"/>
      </w:pPr>
      <w:bookmarkStart w:id="70" w:name="_Toc185953112"/>
      <w:bookmarkStart w:id="71" w:name="_Toc69161796"/>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0D16CEA4"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331E22" w:rsidRPr="00331E22">
        <w:rPr>
          <w:rFonts w:ascii="Arial Narrow" w:hAnsi="Arial Narrow" w:cs="Arial"/>
          <w:b/>
          <w:bCs/>
          <w:lang w:val="es-ES"/>
        </w:rPr>
        <w:t>ADQUISICION DE DOS CAMIONETAS DOBLE CABINA, DOBLE TRACCION Y 15 MOTORES, QUE SERAN UTILIZADOS POR TECNICOS QUE LLEVAN A CABO LAS ACTIVIDADES DE EJECUCION DEL PROYECTO DE ZONAS PILOTO PARA LS REACTIVACION DE LA CAFICULTURA</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976DF03" w14:textId="6056710C" w:rsidR="00261996" w:rsidRDefault="00261996" w:rsidP="00F4136F">
      <w:pPr>
        <w:jc w:val="both"/>
        <w:rPr>
          <w:rFonts w:ascii="Arial Narrow" w:hAnsi="Arial Narrow" w:cs="Arial"/>
        </w:rPr>
      </w:pPr>
    </w:p>
    <w:p w14:paraId="6F3BB60B" w14:textId="77777777" w:rsidR="00261996" w:rsidRDefault="00261996" w:rsidP="00F4136F">
      <w:pPr>
        <w:jc w:val="both"/>
        <w:rPr>
          <w:rFonts w:ascii="Arial Narrow" w:hAnsi="Arial Narrow" w:cs="Arial"/>
        </w:rPr>
      </w:pPr>
    </w:p>
    <w:tbl>
      <w:tblPr>
        <w:tblStyle w:val="Tablaconcuadrcula"/>
        <w:tblW w:w="9354" w:type="dxa"/>
        <w:tblLook w:val="04A0" w:firstRow="1" w:lastRow="0" w:firstColumn="1" w:lastColumn="0" w:noHBand="0" w:noVBand="1"/>
      </w:tblPr>
      <w:tblGrid>
        <w:gridCol w:w="1265"/>
        <w:gridCol w:w="8089"/>
      </w:tblGrid>
      <w:tr w:rsidR="00261996" w14:paraId="7CA10877" w14:textId="77777777" w:rsidTr="00ED6109">
        <w:trPr>
          <w:trHeight w:val="276"/>
        </w:trPr>
        <w:tc>
          <w:tcPr>
            <w:tcW w:w="1265" w:type="dxa"/>
          </w:tcPr>
          <w:p w14:paraId="194DFEBB" w14:textId="4004CE82" w:rsidR="00261996" w:rsidRPr="00261996" w:rsidRDefault="00261996" w:rsidP="00261996">
            <w:pPr>
              <w:jc w:val="center"/>
              <w:rPr>
                <w:rFonts w:ascii="Arial Narrow" w:hAnsi="Arial Narrow" w:cs="Arial"/>
                <w:b/>
                <w:bCs/>
              </w:rPr>
            </w:pPr>
            <w:r w:rsidRPr="00261996">
              <w:rPr>
                <w:rFonts w:ascii="Arial Narrow" w:hAnsi="Arial Narrow" w:cs="Arial"/>
                <w:b/>
                <w:bCs/>
              </w:rPr>
              <w:t>CANTIDAD</w:t>
            </w:r>
          </w:p>
        </w:tc>
        <w:tc>
          <w:tcPr>
            <w:tcW w:w="8089" w:type="dxa"/>
          </w:tcPr>
          <w:p w14:paraId="603216C9" w14:textId="440BAB07" w:rsidR="00261996" w:rsidRPr="00261996" w:rsidRDefault="00261996" w:rsidP="00261996">
            <w:pPr>
              <w:jc w:val="center"/>
              <w:rPr>
                <w:rFonts w:ascii="Arial Narrow" w:hAnsi="Arial Narrow" w:cs="Arial"/>
                <w:b/>
                <w:bCs/>
              </w:rPr>
            </w:pPr>
            <w:r w:rsidRPr="00261996">
              <w:rPr>
                <w:rFonts w:ascii="Arial Narrow" w:hAnsi="Arial Narrow" w:cs="Arial"/>
                <w:b/>
                <w:bCs/>
              </w:rPr>
              <w:t>REQUERIMIENTOS</w:t>
            </w:r>
          </w:p>
        </w:tc>
      </w:tr>
      <w:tr w:rsidR="00261996" w14:paraId="54926D6B" w14:textId="77777777" w:rsidTr="00ED6109">
        <w:trPr>
          <w:trHeight w:val="6063"/>
        </w:trPr>
        <w:tc>
          <w:tcPr>
            <w:tcW w:w="1265" w:type="dxa"/>
            <w:vAlign w:val="center"/>
          </w:tcPr>
          <w:p w14:paraId="48CEA934" w14:textId="0EAD06BC" w:rsidR="00261996" w:rsidRPr="00261996" w:rsidRDefault="00261996" w:rsidP="00261996">
            <w:pPr>
              <w:jc w:val="center"/>
              <w:rPr>
                <w:rFonts w:ascii="Arial Narrow" w:hAnsi="Arial Narrow" w:cs="Arial"/>
                <w:b/>
                <w:bCs/>
              </w:rPr>
            </w:pPr>
            <w:r w:rsidRPr="00261996">
              <w:rPr>
                <w:rFonts w:ascii="Arial Narrow" w:hAnsi="Arial Narrow" w:cs="Arial"/>
                <w:b/>
                <w:bCs/>
              </w:rPr>
              <w:t>2</w:t>
            </w:r>
          </w:p>
        </w:tc>
        <w:tc>
          <w:tcPr>
            <w:tcW w:w="8089" w:type="dxa"/>
          </w:tcPr>
          <w:p w14:paraId="4879A4A3" w14:textId="77777777" w:rsidR="00261996" w:rsidRDefault="00261996" w:rsidP="00261996">
            <w:pPr>
              <w:pStyle w:val="Prrafodelista"/>
              <w:numPr>
                <w:ilvl w:val="0"/>
                <w:numId w:val="42"/>
              </w:numPr>
              <w:ind w:left="204" w:hanging="283"/>
              <w:jc w:val="both"/>
              <w:rPr>
                <w:rFonts w:ascii="Arial Narrow" w:hAnsi="Arial Narrow" w:cs="Arial"/>
                <w:lang w:val="en-US"/>
              </w:rPr>
            </w:pPr>
            <w:r w:rsidRPr="00261996">
              <w:rPr>
                <w:rFonts w:ascii="Arial Narrow" w:hAnsi="Arial Narrow" w:cs="Arial"/>
              </w:rPr>
              <w:t>A</w:t>
            </w:r>
            <w:proofErr w:type="spellStart"/>
            <w:r w:rsidRPr="00261996">
              <w:rPr>
                <w:rFonts w:ascii="Arial Narrow" w:hAnsi="Arial Narrow" w:cs="Arial"/>
                <w:lang w:val="es-ES"/>
              </w:rPr>
              <w:t>ño</w:t>
            </w:r>
            <w:proofErr w:type="spellEnd"/>
            <w:r w:rsidRPr="00261996">
              <w:rPr>
                <w:rFonts w:ascii="Arial Narrow" w:hAnsi="Arial Narrow" w:cs="Arial"/>
                <w:lang w:val="en-US"/>
              </w:rPr>
              <w:t xml:space="preserve"> 2022.</w:t>
            </w:r>
          </w:p>
          <w:p w14:paraId="36F1B183" w14:textId="77777777" w:rsidR="00261996" w:rsidRDefault="00261996" w:rsidP="00261996">
            <w:pPr>
              <w:pStyle w:val="Prrafodelista"/>
              <w:numPr>
                <w:ilvl w:val="0"/>
                <w:numId w:val="42"/>
              </w:numPr>
              <w:ind w:left="204" w:hanging="283"/>
              <w:jc w:val="both"/>
              <w:rPr>
                <w:rFonts w:ascii="Arial Narrow" w:hAnsi="Arial Narrow" w:cs="Arial"/>
                <w:lang w:val="es-ES"/>
              </w:rPr>
            </w:pPr>
            <w:r w:rsidRPr="00261996">
              <w:rPr>
                <w:rFonts w:ascii="Arial Narrow" w:hAnsi="Arial Narrow" w:cs="Arial"/>
                <w:lang w:val="es-ES"/>
              </w:rPr>
              <w:t xml:space="preserve">Motor de 2.5 </w:t>
            </w:r>
            <w:proofErr w:type="spellStart"/>
            <w:r w:rsidRPr="00261996">
              <w:rPr>
                <w:rFonts w:ascii="Arial Narrow" w:hAnsi="Arial Narrow" w:cs="Arial"/>
                <w:lang w:val="es-ES"/>
              </w:rPr>
              <w:t>Lt</w:t>
            </w:r>
            <w:proofErr w:type="spellEnd"/>
            <w:r w:rsidRPr="00261996">
              <w:rPr>
                <w:rFonts w:ascii="Arial Narrow" w:hAnsi="Arial Narrow" w:cs="Arial"/>
                <w:lang w:val="es-ES"/>
              </w:rPr>
              <w:t xml:space="preserve"> a 3.0 </w:t>
            </w:r>
            <w:proofErr w:type="spellStart"/>
            <w:r w:rsidRPr="00261996">
              <w:rPr>
                <w:rFonts w:ascii="Arial Narrow" w:hAnsi="Arial Narrow" w:cs="Arial"/>
                <w:lang w:val="es-ES"/>
              </w:rPr>
              <w:t>L</w:t>
            </w:r>
            <w:r>
              <w:rPr>
                <w:rFonts w:ascii="Arial Narrow" w:hAnsi="Arial Narrow" w:cs="Arial"/>
                <w:lang w:val="es-ES"/>
              </w:rPr>
              <w:t>t</w:t>
            </w:r>
            <w:proofErr w:type="spellEnd"/>
            <w:r>
              <w:rPr>
                <w:rFonts w:ascii="Arial Narrow" w:hAnsi="Arial Narrow" w:cs="Arial"/>
                <w:lang w:val="es-ES"/>
              </w:rPr>
              <w:t>.</w:t>
            </w:r>
          </w:p>
          <w:p w14:paraId="0C09481E" w14:textId="75F5B15B" w:rsidR="00261996" w:rsidRDefault="00261996"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4 </w:t>
            </w:r>
            <w:r w:rsidR="00555D0F">
              <w:rPr>
                <w:rFonts w:ascii="Arial Narrow" w:hAnsi="Arial Narrow" w:cs="Arial"/>
                <w:lang w:val="es-ES"/>
              </w:rPr>
              <w:t>cilindros.</w:t>
            </w:r>
          </w:p>
          <w:p w14:paraId="70B7AA34" w14:textId="6DA1E0F9" w:rsidR="00261996" w:rsidRDefault="00261996"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Diesel Turbo</w:t>
            </w:r>
            <w:r w:rsidR="00555D0F">
              <w:rPr>
                <w:rFonts w:ascii="Arial Narrow" w:hAnsi="Arial Narrow" w:cs="Arial"/>
                <w:lang w:val="es-ES"/>
              </w:rPr>
              <w:t>.</w:t>
            </w:r>
          </w:p>
          <w:p w14:paraId="1946C995" w14:textId="7C580CF6" w:rsidR="00261996" w:rsidRDefault="00555D0F"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Tracción</w:t>
            </w:r>
            <w:r w:rsidR="00261996">
              <w:rPr>
                <w:rFonts w:ascii="Arial Narrow" w:hAnsi="Arial Narrow" w:cs="Arial"/>
                <w:lang w:val="es-ES"/>
              </w:rPr>
              <w:t xml:space="preserve"> 4x4.</w:t>
            </w:r>
          </w:p>
          <w:p w14:paraId="0AAE5B83" w14:textId="64C0D5C2" w:rsidR="00261996" w:rsidRDefault="00555D0F"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Transmisión</w:t>
            </w:r>
            <w:r w:rsidR="00261996">
              <w:rPr>
                <w:rFonts w:ascii="Arial Narrow" w:hAnsi="Arial Narrow" w:cs="Arial"/>
                <w:lang w:val="es-ES"/>
              </w:rPr>
              <w:t xml:space="preserve"> </w:t>
            </w:r>
            <w:r>
              <w:rPr>
                <w:rFonts w:ascii="Arial Narrow" w:hAnsi="Arial Narrow" w:cs="Arial"/>
                <w:lang w:val="es-ES"/>
              </w:rPr>
              <w:t>Automática</w:t>
            </w:r>
            <w:r w:rsidR="00261996">
              <w:rPr>
                <w:rFonts w:ascii="Arial Narrow" w:hAnsi="Arial Narrow" w:cs="Arial"/>
                <w:lang w:val="es-ES"/>
              </w:rPr>
              <w:t xml:space="preserve"> de 6 a 7 Velocidades.</w:t>
            </w:r>
          </w:p>
          <w:p w14:paraId="5A06B42A" w14:textId="2D0EC634" w:rsidR="00261996" w:rsidRDefault="00261996"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Aire acondicionado de </w:t>
            </w:r>
            <w:r w:rsidR="00555D0F">
              <w:rPr>
                <w:rFonts w:ascii="Arial Narrow" w:hAnsi="Arial Narrow" w:cs="Arial"/>
                <w:lang w:val="es-ES"/>
              </w:rPr>
              <w:t>fábrica</w:t>
            </w:r>
            <w:r>
              <w:rPr>
                <w:rFonts w:ascii="Arial Narrow" w:hAnsi="Arial Narrow" w:cs="Arial"/>
                <w:lang w:val="es-ES"/>
              </w:rPr>
              <w:t xml:space="preserve"> de Doble zona.</w:t>
            </w:r>
          </w:p>
          <w:p w14:paraId="690B3F52" w14:textId="2DD5C791" w:rsidR="00261996" w:rsidRDefault="00261996"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Frenos </w:t>
            </w:r>
            <w:r w:rsidR="00555D0F">
              <w:rPr>
                <w:rFonts w:ascii="Arial Narrow" w:hAnsi="Arial Narrow" w:cs="Arial"/>
                <w:lang w:val="es-ES"/>
              </w:rPr>
              <w:t>Hidráulicos</w:t>
            </w:r>
            <w:r>
              <w:rPr>
                <w:rFonts w:ascii="Arial Narrow" w:hAnsi="Arial Narrow" w:cs="Arial"/>
                <w:lang w:val="es-ES"/>
              </w:rPr>
              <w:t xml:space="preserve">, </w:t>
            </w:r>
            <w:r w:rsidR="00555D0F">
              <w:rPr>
                <w:rFonts w:ascii="Arial Narrow" w:hAnsi="Arial Narrow" w:cs="Arial"/>
                <w:lang w:val="es-ES"/>
              </w:rPr>
              <w:t>Con sistema de Freno ABS, EBD y BA.</w:t>
            </w:r>
          </w:p>
          <w:p w14:paraId="65F8F58A" w14:textId="168F2FE8" w:rsidR="00261996" w:rsidRDefault="00CD0EA3"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6 </w:t>
            </w:r>
            <w:r w:rsidR="003D6FFB">
              <w:rPr>
                <w:rFonts w:ascii="Arial Narrow" w:hAnsi="Arial Narrow" w:cs="Arial"/>
                <w:lang w:val="es-ES"/>
              </w:rPr>
              <w:t>bolsas</w:t>
            </w:r>
            <w:r w:rsidR="00261996">
              <w:rPr>
                <w:rFonts w:ascii="Arial Narrow" w:hAnsi="Arial Narrow" w:cs="Arial"/>
                <w:lang w:val="es-ES"/>
              </w:rPr>
              <w:t xml:space="preserve"> de Aire</w:t>
            </w:r>
            <w:r>
              <w:rPr>
                <w:rFonts w:ascii="Arial Narrow" w:hAnsi="Arial Narrow" w:cs="Arial"/>
                <w:lang w:val="es-ES"/>
              </w:rPr>
              <w:t>.</w:t>
            </w:r>
          </w:p>
          <w:p w14:paraId="4EF4036D" w14:textId="77777777" w:rsidR="00261996" w:rsidRDefault="00555D0F"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Guía Hidráulico.</w:t>
            </w:r>
          </w:p>
          <w:p w14:paraId="3C6F8DD1"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Guía de Posición.</w:t>
            </w:r>
          </w:p>
          <w:p w14:paraId="1DBD1D37" w14:textId="117C80E5"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Espejos y Retrovisor Eléctricos.</w:t>
            </w:r>
          </w:p>
          <w:p w14:paraId="1EED5970"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Asientos en tela con capacidad de 5 pasajeros.</w:t>
            </w:r>
          </w:p>
          <w:p w14:paraId="79302593"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Control Dinámico Vehicular (VDC) y Sistema de Control de Tracción (TCS).</w:t>
            </w:r>
          </w:p>
          <w:p w14:paraId="2F6B8E38"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Cámara de reversa y sensores de parqueo.</w:t>
            </w:r>
          </w:p>
          <w:p w14:paraId="072CC3B1" w14:textId="0B856F9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Suspensión delantera independiente de Horquillas Dobles.</w:t>
            </w:r>
          </w:p>
          <w:p w14:paraId="1FA91C57"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Suspensión trasera de eje Rígido de 5 puntos.</w:t>
            </w:r>
          </w:p>
          <w:p w14:paraId="3D8478FF" w14:textId="77777777" w:rsidR="00A53608" w:rsidRDefault="00A53608"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Gomas Radiales 255/65R17, con aros de aluminio de 17 pulgadas.</w:t>
            </w:r>
          </w:p>
          <w:p w14:paraId="1478DCB6" w14:textId="77777777" w:rsidR="00CD0EA3" w:rsidRDefault="00CD0EA3"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Protector de Cama.</w:t>
            </w:r>
          </w:p>
          <w:p w14:paraId="2D89EB97" w14:textId="77777777" w:rsidR="003D6FFB" w:rsidRDefault="003D6FFB"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Goma de Repuesto.</w:t>
            </w:r>
          </w:p>
          <w:p w14:paraId="2327C648" w14:textId="77777777" w:rsidR="003D6FFB" w:rsidRDefault="003D6FFB"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Tacómetro.</w:t>
            </w:r>
          </w:p>
          <w:p w14:paraId="3B3DFFFD" w14:textId="0A1BFBFA" w:rsidR="00F7788A" w:rsidRPr="00261996" w:rsidRDefault="00F7788A" w:rsidP="00261996">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Capacidad de carga de 1 Tonelada.</w:t>
            </w:r>
          </w:p>
        </w:tc>
      </w:tr>
      <w:tr w:rsidR="00261996" w14:paraId="33171F66" w14:textId="77777777" w:rsidTr="00ED6109">
        <w:trPr>
          <w:trHeight w:val="69"/>
        </w:trPr>
        <w:tc>
          <w:tcPr>
            <w:tcW w:w="9354" w:type="dxa"/>
            <w:gridSpan w:val="2"/>
          </w:tcPr>
          <w:p w14:paraId="125DC9E5" w14:textId="3A70D4BC" w:rsidR="00261996" w:rsidRPr="00ED6109" w:rsidRDefault="00ED6109" w:rsidP="00F4136F">
            <w:pPr>
              <w:jc w:val="both"/>
              <w:rPr>
                <w:rFonts w:ascii="Arial Narrow" w:hAnsi="Arial Narrow" w:cs="Arial"/>
                <w:b/>
                <w:bCs/>
              </w:rPr>
            </w:pPr>
            <w:r w:rsidRPr="00ED6109">
              <w:rPr>
                <w:rFonts w:ascii="Arial Narrow" w:hAnsi="Arial Narrow" w:cs="Arial"/>
                <w:b/>
                <w:bCs/>
              </w:rPr>
              <w:t>Otros Requerimientos</w:t>
            </w:r>
            <w:r>
              <w:rPr>
                <w:rFonts w:ascii="Arial Narrow" w:hAnsi="Arial Narrow" w:cs="Arial"/>
                <w:b/>
                <w:bCs/>
              </w:rPr>
              <w:t>.</w:t>
            </w:r>
          </w:p>
        </w:tc>
      </w:tr>
      <w:tr w:rsidR="00ED6109" w14:paraId="7E3D58E2" w14:textId="77777777" w:rsidTr="00756046">
        <w:trPr>
          <w:trHeight w:val="2057"/>
        </w:trPr>
        <w:tc>
          <w:tcPr>
            <w:tcW w:w="9354" w:type="dxa"/>
            <w:gridSpan w:val="2"/>
          </w:tcPr>
          <w:p w14:paraId="744050CC" w14:textId="77777777"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Garantía mínima de 3 años o 100 mil Kilómetros.</w:t>
            </w:r>
          </w:p>
          <w:p w14:paraId="4EE05876" w14:textId="3AACEBA3"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Disponibilidad del vehículo.</w:t>
            </w:r>
          </w:p>
          <w:p w14:paraId="4D184A44" w14:textId="77777777"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Homologados para uso en nuestra región.</w:t>
            </w:r>
          </w:p>
          <w:p w14:paraId="779E4892" w14:textId="77777777"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Marcas reconocidas por su calidad y servicios post venta.</w:t>
            </w:r>
          </w:p>
          <w:p w14:paraId="66DF4686" w14:textId="2ECC57BF"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Indicar ubicación de los centros de servicios disponibles.</w:t>
            </w:r>
          </w:p>
          <w:p w14:paraId="4F8B4BFB" w14:textId="704F1486"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Indicar la modalidad y detalles de la garantía ofrecida.</w:t>
            </w:r>
          </w:p>
          <w:p w14:paraId="24D3463A" w14:textId="406B6003"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 xml:space="preserve">Marcas y modelos cuyos repuestos </w:t>
            </w:r>
            <w:r w:rsidR="00756046" w:rsidRPr="00756046">
              <w:rPr>
                <w:rFonts w:ascii="Arial Narrow" w:hAnsi="Arial Narrow" w:cs="Arial"/>
              </w:rPr>
              <w:t>estén</w:t>
            </w:r>
            <w:r w:rsidRPr="00756046">
              <w:rPr>
                <w:rFonts w:ascii="Arial Narrow" w:hAnsi="Arial Narrow" w:cs="Arial"/>
              </w:rPr>
              <w:t xml:space="preserve"> disponibles en todo el territorio nacional</w:t>
            </w:r>
          </w:p>
          <w:p w14:paraId="51AC1D6F" w14:textId="1C5FEA78" w:rsidR="00ED6109" w:rsidRPr="00756046" w:rsidRDefault="00ED6109" w:rsidP="00756046">
            <w:pPr>
              <w:pStyle w:val="Prrafodelista"/>
              <w:numPr>
                <w:ilvl w:val="0"/>
                <w:numId w:val="43"/>
              </w:numPr>
              <w:ind w:left="459"/>
              <w:jc w:val="both"/>
              <w:rPr>
                <w:rFonts w:ascii="Arial Narrow" w:hAnsi="Arial Narrow" w:cs="Arial"/>
              </w:rPr>
            </w:pPr>
            <w:r w:rsidRPr="00756046">
              <w:rPr>
                <w:rFonts w:ascii="Arial Narrow" w:hAnsi="Arial Narrow" w:cs="Arial"/>
              </w:rPr>
              <w:t>Las marcas ofertadas deben tener un mínimo de diez (10) años de experiencia en nuestro país.</w:t>
            </w:r>
          </w:p>
          <w:p w14:paraId="4BB51D99" w14:textId="35FD3FF4" w:rsidR="00ED6109" w:rsidRDefault="00ED6109" w:rsidP="00756046">
            <w:pPr>
              <w:ind w:left="459"/>
              <w:jc w:val="both"/>
              <w:rPr>
                <w:rFonts w:ascii="Arial Narrow" w:hAnsi="Arial Narrow" w:cs="Arial"/>
              </w:rPr>
            </w:pPr>
          </w:p>
        </w:tc>
      </w:tr>
    </w:tbl>
    <w:p w14:paraId="09D85BA4" w14:textId="77777777" w:rsidR="00BC115E" w:rsidRDefault="00BC115E" w:rsidP="00F4136F">
      <w:pPr>
        <w:jc w:val="both"/>
        <w:rPr>
          <w:rFonts w:ascii="Arial Narrow" w:hAnsi="Arial Narrow" w:cs="Arial"/>
        </w:rPr>
      </w:pPr>
    </w:p>
    <w:p w14:paraId="783753C7" w14:textId="1E181AE6" w:rsidR="003E2793" w:rsidRDefault="003E2793" w:rsidP="00F4136F">
      <w:pPr>
        <w:jc w:val="both"/>
        <w:rPr>
          <w:rFonts w:ascii="Arial Narrow" w:hAnsi="Arial Narrow" w:cs="Arial"/>
        </w:rPr>
      </w:pPr>
    </w:p>
    <w:p w14:paraId="1DCCA7D3" w14:textId="4F4EFAF4" w:rsidR="00957F14" w:rsidRDefault="00957F14" w:rsidP="00F4136F">
      <w:pPr>
        <w:jc w:val="both"/>
        <w:rPr>
          <w:rFonts w:ascii="Arial Narrow" w:hAnsi="Arial Narrow" w:cs="Arial"/>
        </w:rPr>
      </w:pPr>
    </w:p>
    <w:tbl>
      <w:tblPr>
        <w:tblStyle w:val="Tablaconcuadrcula"/>
        <w:tblW w:w="9354" w:type="dxa"/>
        <w:tblLook w:val="04A0" w:firstRow="1" w:lastRow="0" w:firstColumn="1" w:lastColumn="0" w:noHBand="0" w:noVBand="1"/>
      </w:tblPr>
      <w:tblGrid>
        <w:gridCol w:w="1265"/>
        <w:gridCol w:w="8089"/>
      </w:tblGrid>
      <w:tr w:rsidR="00650363" w14:paraId="4ECB61D4" w14:textId="77777777" w:rsidTr="002309B6">
        <w:trPr>
          <w:trHeight w:val="276"/>
        </w:trPr>
        <w:tc>
          <w:tcPr>
            <w:tcW w:w="1265" w:type="dxa"/>
          </w:tcPr>
          <w:p w14:paraId="1EFC2A49" w14:textId="77777777" w:rsidR="00650363" w:rsidRPr="00261996" w:rsidRDefault="00650363" w:rsidP="002309B6">
            <w:pPr>
              <w:jc w:val="center"/>
              <w:rPr>
                <w:rFonts w:ascii="Arial Narrow" w:hAnsi="Arial Narrow" w:cs="Arial"/>
                <w:b/>
                <w:bCs/>
              </w:rPr>
            </w:pPr>
            <w:r w:rsidRPr="00261996">
              <w:rPr>
                <w:rFonts w:ascii="Arial Narrow" w:hAnsi="Arial Narrow" w:cs="Arial"/>
                <w:b/>
                <w:bCs/>
              </w:rPr>
              <w:t>CANTIDAD</w:t>
            </w:r>
          </w:p>
        </w:tc>
        <w:tc>
          <w:tcPr>
            <w:tcW w:w="8089" w:type="dxa"/>
          </w:tcPr>
          <w:p w14:paraId="4AEF0624" w14:textId="77777777" w:rsidR="00650363" w:rsidRPr="00261996" w:rsidRDefault="00650363" w:rsidP="002309B6">
            <w:pPr>
              <w:jc w:val="center"/>
              <w:rPr>
                <w:rFonts w:ascii="Arial Narrow" w:hAnsi="Arial Narrow" w:cs="Arial"/>
                <w:b/>
                <w:bCs/>
              </w:rPr>
            </w:pPr>
            <w:r w:rsidRPr="00261996">
              <w:rPr>
                <w:rFonts w:ascii="Arial Narrow" w:hAnsi="Arial Narrow" w:cs="Arial"/>
                <w:b/>
                <w:bCs/>
              </w:rPr>
              <w:t>REQUERIMIENTOS</w:t>
            </w:r>
          </w:p>
        </w:tc>
      </w:tr>
      <w:tr w:rsidR="00650363" w14:paraId="52275E50" w14:textId="77777777" w:rsidTr="004E14BE">
        <w:trPr>
          <w:trHeight w:val="2682"/>
        </w:trPr>
        <w:tc>
          <w:tcPr>
            <w:tcW w:w="1265" w:type="dxa"/>
            <w:vAlign w:val="center"/>
          </w:tcPr>
          <w:p w14:paraId="6B74D82E" w14:textId="4E8BFA7B" w:rsidR="00650363" w:rsidRPr="00261996" w:rsidRDefault="00650363" w:rsidP="002309B6">
            <w:pPr>
              <w:jc w:val="center"/>
              <w:rPr>
                <w:rFonts w:ascii="Arial Narrow" w:hAnsi="Arial Narrow" w:cs="Arial"/>
                <w:b/>
                <w:bCs/>
              </w:rPr>
            </w:pPr>
            <w:r>
              <w:rPr>
                <w:rFonts w:ascii="Arial Narrow" w:hAnsi="Arial Narrow" w:cs="Arial"/>
                <w:b/>
                <w:bCs/>
              </w:rPr>
              <w:t>1</w:t>
            </w:r>
            <w:r w:rsidR="00331E22">
              <w:rPr>
                <w:rFonts w:ascii="Arial Narrow" w:hAnsi="Arial Narrow" w:cs="Arial"/>
                <w:b/>
                <w:bCs/>
              </w:rPr>
              <w:t>5</w:t>
            </w:r>
          </w:p>
        </w:tc>
        <w:tc>
          <w:tcPr>
            <w:tcW w:w="8089" w:type="dxa"/>
          </w:tcPr>
          <w:p w14:paraId="0D8194CF" w14:textId="38856ED9"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Año 202</w:t>
            </w:r>
            <w:r w:rsidR="00331E22">
              <w:rPr>
                <w:rFonts w:ascii="Arial Narrow" w:hAnsi="Arial Narrow" w:cs="Arial"/>
                <w:lang w:val="es-ES"/>
              </w:rPr>
              <w:t>2</w:t>
            </w:r>
            <w:r w:rsidR="00F7788A">
              <w:rPr>
                <w:rFonts w:ascii="Arial Narrow" w:hAnsi="Arial Narrow" w:cs="Arial"/>
                <w:lang w:val="es-ES"/>
              </w:rPr>
              <w:t>.</w:t>
            </w:r>
          </w:p>
          <w:p w14:paraId="6111730D" w14:textId="4A5BFB39"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Motor de 4 tiempos</w:t>
            </w:r>
            <w:r w:rsidR="00F7788A">
              <w:rPr>
                <w:rFonts w:ascii="Arial Narrow" w:hAnsi="Arial Narrow" w:cs="Arial"/>
                <w:lang w:val="es-ES"/>
              </w:rPr>
              <w:t>.</w:t>
            </w:r>
          </w:p>
          <w:p w14:paraId="26266C28" w14:textId="43027924"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1 cilindro o </w:t>
            </w:r>
            <w:r w:rsidR="00F7788A">
              <w:rPr>
                <w:rFonts w:ascii="Arial Narrow" w:hAnsi="Arial Narrow" w:cs="Arial"/>
                <w:lang w:val="es-ES"/>
              </w:rPr>
              <w:t>más.</w:t>
            </w:r>
          </w:p>
          <w:p w14:paraId="516BF353" w14:textId="2EA22F65"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 xml:space="preserve">150 CC </w:t>
            </w:r>
            <w:r w:rsidR="004E14BE">
              <w:rPr>
                <w:rFonts w:ascii="Arial Narrow" w:hAnsi="Arial Narrow" w:cs="Arial"/>
                <w:lang w:val="es-ES"/>
              </w:rPr>
              <w:t>enfriado</w:t>
            </w:r>
            <w:r>
              <w:rPr>
                <w:rFonts w:ascii="Arial Narrow" w:hAnsi="Arial Narrow" w:cs="Arial"/>
                <w:lang w:val="es-ES"/>
              </w:rPr>
              <w:t xml:space="preserve"> por aire</w:t>
            </w:r>
            <w:r w:rsidR="00F7788A">
              <w:rPr>
                <w:rFonts w:ascii="Arial Narrow" w:hAnsi="Arial Narrow" w:cs="Arial"/>
                <w:lang w:val="es-ES"/>
              </w:rPr>
              <w:t>.</w:t>
            </w:r>
          </w:p>
          <w:p w14:paraId="437E5E65" w14:textId="1F00FE4D"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Potencia de 12.6 HP</w:t>
            </w:r>
            <w:r w:rsidR="00F7788A">
              <w:rPr>
                <w:rFonts w:ascii="Arial Narrow" w:hAnsi="Arial Narrow" w:cs="Arial"/>
                <w:lang w:val="es-ES"/>
              </w:rPr>
              <w:t>.</w:t>
            </w:r>
          </w:p>
          <w:p w14:paraId="4F1F46B8" w14:textId="042883D4" w:rsidR="0085524D" w:rsidRDefault="0085524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Revolución de 7500 RPM/ 8500 RPM o superior</w:t>
            </w:r>
            <w:r w:rsidR="00F7788A">
              <w:rPr>
                <w:rFonts w:ascii="Arial Narrow" w:hAnsi="Arial Narrow" w:cs="Arial"/>
                <w:lang w:val="es-ES"/>
              </w:rPr>
              <w:t>.</w:t>
            </w:r>
          </w:p>
          <w:p w14:paraId="168A6B0C" w14:textId="215603CE" w:rsidR="004E14BE" w:rsidRDefault="004E14BE"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Ignición AC/CDI</w:t>
            </w:r>
            <w:r w:rsidR="00F7788A">
              <w:rPr>
                <w:rFonts w:ascii="Arial Narrow" w:hAnsi="Arial Narrow" w:cs="Arial"/>
                <w:lang w:val="es-ES"/>
              </w:rPr>
              <w:t>.</w:t>
            </w:r>
          </w:p>
          <w:p w14:paraId="72045328" w14:textId="5DF035DC" w:rsidR="004E14BE" w:rsidRDefault="004E14BE"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Arranque eléctrico con auxiliar de pedal</w:t>
            </w:r>
            <w:r w:rsidR="00F7788A">
              <w:rPr>
                <w:rFonts w:ascii="Arial Narrow" w:hAnsi="Arial Narrow" w:cs="Arial"/>
                <w:lang w:val="es-ES"/>
              </w:rPr>
              <w:t>.</w:t>
            </w:r>
          </w:p>
          <w:p w14:paraId="10FAFF72" w14:textId="7BDCBA9E" w:rsidR="004E14BE" w:rsidRDefault="004E14BE"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Transmisión de 5 a 6 velocidades</w:t>
            </w:r>
            <w:r w:rsidR="00F7788A">
              <w:rPr>
                <w:rFonts w:ascii="Arial Narrow" w:hAnsi="Arial Narrow" w:cs="Arial"/>
                <w:lang w:val="es-ES"/>
              </w:rPr>
              <w:t>.</w:t>
            </w:r>
          </w:p>
          <w:p w14:paraId="20F42B21" w14:textId="634F1981" w:rsidR="0028652D" w:rsidRPr="0085524D" w:rsidRDefault="0028652D" w:rsidP="0085524D">
            <w:pPr>
              <w:pStyle w:val="Prrafodelista"/>
              <w:numPr>
                <w:ilvl w:val="0"/>
                <w:numId w:val="42"/>
              </w:numPr>
              <w:ind w:left="204" w:hanging="283"/>
              <w:jc w:val="both"/>
              <w:rPr>
                <w:rFonts w:ascii="Arial Narrow" w:hAnsi="Arial Narrow" w:cs="Arial"/>
                <w:lang w:val="es-ES"/>
              </w:rPr>
            </w:pPr>
            <w:r>
              <w:rPr>
                <w:rFonts w:ascii="Arial Narrow" w:hAnsi="Arial Narrow" w:cs="Arial"/>
                <w:lang w:val="es-ES"/>
              </w:rPr>
              <w:t>Aros de aluminio</w:t>
            </w:r>
            <w:r w:rsidR="00F7788A">
              <w:rPr>
                <w:rFonts w:ascii="Arial Narrow" w:hAnsi="Arial Narrow" w:cs="Arial"/>
                <w:lang w:val="es-ES"/>
              </w:rPr>
              <w:t>.</w:t>
            </w:r>
          </w:p>
        </w:tc>
      </w:tr>
      <w:tr w:rsidR="00650363" w14:paraId="58E2DD96" w14:textId="77777777" w:rsidTr="002309B6">
        <w:trPr>
          <w:trHeight w:val="69"/>
        </w:trPr>
        <w:tc>
          <w:tcPr>
            <w:tcW w:w="9354" w:type="dxa"/>
            <w:gridSpan w:val="2"/>
          </w:tcPr>
          <w:p w14:paraId="4B5A0E49" w14:textId="77777777" w:rsidR="00650363" w:rsidRPr="00ED6109" w:rsidRDefault="00650363" w:rsidP="002309B6">
            <w:pPr>
              <w:jc w:val="both"/>
              <w:rPr>
                <w:rFonts w:ascii="Arial Narrow" w:hAnsi="Arial Narrow" w:cs="Arial"/>
                <w:b/>
                <w:bCs/>
              </w:rPr>
            </w:pPr>
            <w:r w:rsidRPr="00ED6109">
              <w:rPr>
                <w:rFonts w:ascii="Arial Narrow" w:hAnsi="Arial Narrow" w:cs="Arial"/>
                <w:b/>
                <w:bCs/>
              </w:rPr>
              <w:t>Otros Requerimientos</w:t>
            </w:r>
            <w:r>
              <w:rPr>
                <w:rFonts w:ascii="Arial Narrow" w:hAnsi="Arial Narrow" w:cs="Arial"/>
                <w:b/>
                <w:bCs/>
              </w:rPr>
              <w:t>.</w:t>
            </w:r>
          </w:p>
        </w:tc>
      </w:tr>
      <w:tr w:rsidR="00650363" w14:paraId="7CDCC757" w14:textId="77777777" w:rsidTr="002309B6">
        <w:trPr>
          <w:trHeight w:val="2057"/>
        </w:trPr>
        <w:tc>
          <w:tcPr>
            <w:tcW w:w="9354" w:type="dxa"/>
            <w:gridSpan w:val="2"/>
          </w:tcPr>
          <w:p w14:paraId="60115327" w14:textId="3E7A0FDF" w:rsidR="00650363" w:rsidRPr="00756046" w:rsidRDefault="00650363" w:rsidP="002309B6">
            <w:pPr>
              <w:pStyle w:val="Prrafodelista"/>
              <w:numPr>
                <w:ilvl w:val="0"/>
                <w:numId w:val="43"/>
              </w:numPr>
              <w:ind w:left="459"/>
              <w:jc w:val="both"/>
              <w:rPr>
                <w:rFonts w:ascii="Arial Narrow" w:hAnsi="Arial Narrow" w:cs="Arial"/>
              </w:rPr>
            </w:pPr>
            <w:r w:rsidRPr="00756046">
              <w:rPr>
                <w:rFonts w:ascii="Arial Narrow" w:hAnsi="Arial Narrow" w:cs="Arial"/>
              </w:rPr>
              <w:t>Disponibilidad de</w:t>
            </w:r>
            <w:r w:rsidR="00612B2A">
              <w:rPr>
                <w:rFonts w:ascii="Arial Narrow" w:hAnsi="Arial Narrow" w:cs="Arial"/>
              </w:rPr>
              <w:t xml:space="preserve"> los motores</w:t>
            </w:r>
            <w:r w:rsidRPr="00756046">
              <w:rPr>
                <w:rFonts w:ascii="Arial Narrow" w:hAnsi="Arial Narrow" w:cs="Arial"/>
              </w:rPr>
              <w:t>.</w:t>
            </w:r>
          </w:p>
          <w:p w14:paraId="13AFE5E6" w14:textId="77777777" w:rsidR="00650363" w:rsidRPr="00756046" w:rsidRDefault="00650363" w:rsidP="002309B6">
            <w:pPr>
              <w:pStyle w:val="Prrafodelista"/>
              <w:numPr>
                <w:ilvl w:val="0"/>
                <w:numId w:val="43"/>
              </w:numPr>
              <w:ind w:left="459"/>
              <w:jc w:val="both"/>
              <w:rPr>
                <w:rFonts w:ascii="Arial Narrow" w:hAnsi="Arial Narrow" w:cs="Arial"/>
              </w:rPr>
            </w:pPr>
            <w:r w:rsidRPr="00756046">
              <w:rPr>
                <w:rFonts w:ascii="Arial Narrow" w:hAnsi="Arial Narrow" w:cs="Arial"/>
              </w:rPr>
              <w:t>Homologados para uso en nuestra región.</w:t>
            </w:r>
          </w:p>
          <w:p w14:paraId="5E135D27" w14:textId="77777777" w:rsidR="00650363" w:rsidRPr="00756046" w:rsidRDefault="00650363" w:rsidP="002309B6">
            <w:pPr>
              <w:pStyle w:val="Prrafodelista"/>
              <w:numPr>
                <w:ilvl w:val="0"/>
                <w:numId w:val="43"/>
              </w:numPr>
              <w:ind w:left="459"/>
              <w:jc w:val="both"/>
              <w:rPr>
                <w:rFonts w:ascii="Arial Narrow" w:hAnsi="Arial Narrow" w:cs="Arial"/>
              </w:rPr>
            </w:pPr>
            <w:r w:rsidRPr="00756046">
              <w:rPr>
                <w:rFonts w:ascii="Arial Narrow" w:hAnsi="Arial Narrow" w:cs="Arial"/>
              </w:rPr>
              <w:t>Marcas reconocidas por su calidad y servicios post venta.</w:t>
            </w:r>
          </w:p>
          <w:p w14:paraId="27E98EA4" w14:textId="77777777" w:rsidR="00650363" w:rsidRPr="00756046" w:rsidRDefault="00650363" w:rsidP="002309B6">
            <w:pPr>
              <w:pStyle w:val="Prrafodelista"/>
              <w:numPr>
                <w:ilvl w:val="0"/>
                <w:numId w:val="43"/>
              </w:numPr>
              <w:ind w:left="459"/>
              <w:jc w:val="both"/>
              <w:rPr>
                <w:rFonts w:ascii="Arial Narrow" w:hAnsi="Arial Narrow" w:cs="Arial"/>
              </w:rPr>
            </w:pPr>
            <w:r w:rsidRPr="00756046">
              <w:rPr>
                <w:rFonts w:ascii="Arial Narrow" w:hAnsi="Arial Narrow" w:cs="Arial"/>
              </w:rPr>
              <w:t>Indicar ubicación de los centros de servicios disponibles.</w:t>
            </w:r>
          </w:p>
          <w:p w14:paraId="4611EB84" w14:textId="77777777" w:rsidR="00650363" w:rsidRPr="00756046" w:rsidRDefault="00650363" w:rsidP="002309B6">
            <w:pPr>
              <w:pStyle w:val="Prrafodelista"/>
              <w:numPr>
                <w:ilvl w:val="0"/>
                <w:numId w:val="43"/>
              </w:numPr>
              <w:ind w:left="459"/>
              <w:jc w:val="both"/>
              <w:rPr>
                <w:rFonts w:ascii="Arial Narrow" w:hAnsi="Arial Narrow" w:cs="Arial"/>
              </w:rPr>
            </w:pPr>
            <w:r w:rsidRPr="00756046">
              <w:rPr>
                <w:rFonts w:ascii="Arial Narrow" w:hAnsi="Arial Narrow" w:cs="Arial"/>
              </w:rPr>
              <w:t>Indicar la modalidad y detalles de la garantía ofrecida.</w:t>
            </w:r>
          </w:p>
          <w:p w14:paraId="609647C3" w14:textId="27191540" w:rsidR="00650363" w:rsidRPr="00612B2A" w:rsidRDefault="00650363" w:rsidP="00612B2A">
            <w:pPr>
              <w:pStyle w:val="Prrafodelista"/>
              <w:numPr>
                <w:ilvl w:val="0"/>
                <w:numId w:val="43"/>
              </w:numPr>
              <w:ind w:left="459"/>
              <w:jc w:val="both"/>
              <w:rPr>
                <w:rFonts w:ascii="Arial Narrow" w:hAnsi="Arial Narrow" w:cs="Arial"/>
              </w:rPr>
            </w:pPr>
            <w:r w:rsidRPr="00756046">
              <w:rPr>
                <w:rFonts w:ascii="Arial Narrow" w:hAnsi="Arial Narrow" w:cs="Arial"/>
              </w:rPr>
              <w:t>Marcas y modelos cuyos repuestos estén disponibles en todo el territorio nacional</w:t>
            </w:r>
            <w:r w:rsidRPr="00612B2A">
              <w:rPr>
                <w:rFonts w:ascii="Arial Narrow" w:hAnsi="Arial Narrow" w:cs="Arial"/>
              </w:rPr>
              <w:t>.</w:t>
            </w:r>
          </w:p>
          <w:p w14:paraId="004BF403" w14:textId="77777777" w:rsidR="00650363" w:rsidRDefault="00650363" w:rsidP="002309B6">
            <w:pPr>
              <w:ind w:left="459"/>
              <w:jc w:val="both"/>
              <w:rPr>
                <w:rFonts w:ascii="Arial Narrow" w:hAnsi="Arial Narrow" w:cs="Arial"/>
              </w:rPr>
            </w:pPr>
          </w:p>
        </w:tc>
      </w:tr>
    </w:tbl>
    <w:p w14:paraId="51814BD9" w14:textId="5053BEF6" w:rsidR="003E2793" w:rsidRDefault="003E2793" w:rsidP="00F4136F">
      <w:pPr>
        <w:jc w:val="both"/>
        <w:rPr>
          <w:rFonts w:ascii="Arial Narrow" w:hAnsi="Arial Narrow" w:cs="Arial"/>
        </w:rPr>
      </w:pPr>
    </w:p>
    <w:p w14:paraId="5598C0C3" w14:textId="500E625E" w:rsidR="00277C69" w:rsidRDefault="00277C69" w:rsidP="00277C69">
      <w:pPr>
        <w:jc w:val="both"/>
        <w:rPr>
          <w:rFonts w:ascii="Arial Narrow" w:hAnsi="Arial Narrow" w:cs="Arial"/>
        </w:rPr>
      </w:pPr>
    </w:p>
    <w:p w14:paraId="6A5FE411" w14:textId="55DACA6E" w:rsidR="006F7C12" w:rsidRPr="003E2793"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2" w:name="_Toc159673547"/>
      <w:bookmarkStart w:id="73" w:name="_Toc185953113"/>
      <w:bookmarkStart w:id="74" w:name="_Toc69161797"/>
      <w:r w:rsidRPr="006F4D3D">
        <w:t>2.</w:t>
      </w:r>
      <w:r w:rsidR="00A046FB">
        <w:t>2</w:t>
      </w:r>
      <w:r w:rsidRPr="006F4D3D">
        <w:t xml:space="preserve"> </w:t>
      </w:r>
      <w:r w:rsidR="00FC6D5D" w:rsidRPr="006F4D3D">
        <w:t>Fuente de Recursos</w:t>
      </w:r>
      <w:bookmarkEnd w:id="72"/>
      <w:bookmarkEnd w:id="73"/>
      <w:bookmarkEnd w:id="74"/>
    </w:p>
    <w:p w14:paraId="7A1078AC" w14:textId="77777777" w:rsidR="00FC6D5D" w:rsidRPr="00161AC3" w:rsidRDefault="00FC6D5D" w:rsidP="00F4136F">
      <w:pPr>
        <w:pStyle w:val="Textoindependiente"/>
        <w:rPr>
          <w:rFonts w:ascii="Arial Narrow" w:hAnsi="Arial Narrow" w:cs="Arial"/>
          <w:color w:val="990000"/>
        </w:rPr>
      </w:pPr>
    </w:p>
    <w:p w14:paraId="64F26068" w14:textId="66618443"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9D6D22">
        <w:rPr>
          <w:rFonts w:ascii="Arial Narrow" w:hAnsi="Arial Narrow" w:cs="Arial"/>
        </w:rPr>
        <w:t>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edia</w:t>
      </w:r>
      <w:bookmarkStart w:id="75" w:name="_GoBack"/>
      <w:bookmarkEnd w:id="75"/>
      <w:r w:rsidR="00E6126F" w:rsidRPr="006F4D3D">
        <w:rPr>
          <w:rFonts w:ascii="Arial Narrow" w:hAnsi="Arial Narrow" w:cs="Arial"/>
        </w:rPr>
        <w:t xml:space="preserve">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6" w:name="_Toc159673548"/>
      <w:bookmarkStart w:id="77" w:name="_Toc185953114"/>
      <w:bookmarkStart w:id="78" w:name="_Toc69161798"/>
      <w:r w:rsidRPr="006F4D3D">
        <w:lastRenderedPageBreak/>
        <w:t>2.</w:t>
      </w:r>
      <w:r w:rsidR="00BD0B6D">
        <w:t>3</w:t>
      </w:r>
      <w:r w:rsidRPr="006F4D3D">
        <w:t xml:space="preserve"> </w:t>
      </w:r>
      <w:r w:rsidR="00FC6D5D" w:rsidRPr="006F4D3D">
        <w:t>Condiciones de Pago</w:t>
      </w:r>
      <w:bookmarkEnd w:id="76"/>
      <w:bookmarkEnd w:id="77"/>
      <w:bookmarkEnd w:id="78"/>
    </w:p>
    <w:p w14:paraId="1C5A9D7C" w14:textId="77777777" w:rsidR="00E25710" w:rsidRDefault="00E25710" w:rsidP="00926487">
      <w:pPr>
        <w:pStyle w:val="Ttulo2"/>
      </w:pPr>
      <w:bookmarkStart w:id="79"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0BF33FC4" w14:textId="77777777" w:rsidR="00C256D1" w:rsidRPr="00D0783D" w:rsidRDefault="00C256D1"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Ttulo3"/>
      </w:pPr>
      <w:bookmarkStart w:id="80" w:name="_Toc69161799"/>
      <w:r>
        <w:t>2.</w:t>
      </w:r>
      <w:r w:rsidR="00BD0B6D">
        <w:t>4</w:t>
      </w:r>
      <w:r w:rsidR="00D8390E" w:rsidRPr="006F4D3D">
        <w:t xml:space="preserve"> </w:t>
      </w:r>
      <w:r w:rsidR="00FC6D5D" w:rsidRPr="006F4D3D">
        <w:t>Cronograma de la Licitación</w:t>
      </w:r>
      <w:bookmarkEnd w:id="79"/>
      <w:bookmarkEnd w:id="80"/>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272C3F2F" w:rsidR="00DC3AE4" w:rsidRPr="006F4D3D" w:rsidRDefault="00583676"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460B1ADA" w:rsidR="006D0D3F" w:rsidRPr="006B1012" w:rsidRDefault="005F238E" w:rsidP="006D0D3F">
            <w:pPr>
              <w:ind w:left="360"/>
              <w:jc w:val="both"/>
              <w:rPr>
                <w:rFonts w:ascii="Arial Narrow" w:hAnsi="Arial Narrow" w:cs="Arial"/>
              </w:rPr>
            </w:pPr>
            <w:r>
              <w:rPr>
                <w:rFonts w:ascii="Arial Narrow" w:hAnsi="Arial Narrow" w:cs="Arial"/>
              </w:rPr>
              <w:t>1</w:t>
            </w:r>
            <w:r w:rsidR="002360B8">
              <w:rPr>
                <w:rFonts w:ascii="Arial Narrow" w:hAnsi="Arial Narrow" w:cs="Arial"/>
              </w:rPr>
              <w:t>2</w:t>
            </w:r>
            <w:r w:rsidR="00D304BD" w:rsidRPr="006B1012">
              <w:rPr>
                <w:rFonts w:ascii="Arial Narrow" w:hAnsi="Arial Narrow" w:cs="Arial"/>
              </w:rPr>
              <w:t xml:space="preserve"> de </w:t>
            </w:r>
            <w:r w:rsidR="002551E2">
              <w:rPr>
                <w:rFonts w:ascii="Arial Narrow" w:hAnsi="Arial Narrow" w:cs="Arial"/>
              </w:rPr>
              <w:t>julio</w:t>
            </w:r>
            <w:r w:rsidR="00D304BD" w:rsidRPr="006B1012">
              <w:rPr>
                <w:rFonts w:ascii="Arial Narrow" w:hAnsi="Arial Narrow" w:cs="Arial"/>
              </w:rPr>
              <w:t xml:space="preserve"> del 202</w:t>
            </w:r>
            <w:r w:rsidR="002551E2">
              <w:rPr>
                <w:rFonts w:ascii="Arial Narrow" w:hAnsi="Arial Narrow" w:cs="Arial"/>
              </w:rPr>
              <w:t>2</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62BCDF08" w:rsidR="00A74E34" w:rsidRPr="006F4D3D" w:rsidRDefault="002360B8" w:rsidP="006D0D3F">
            <w:pPr>
              <w:ind w:left="360"/>
              <w:contextualSpacing/>
              <w:jc w:val="both"/>
              <w:rPr>
                <w:rFonts w:ascii="Arial Narrow" w:hAnsi="Arial Narrow" w:cs="Arial"/>
              </w:rPr>
            </w:pPr>
            <w:r>
              <w:rPr>
                <w:rFonts w:ascii="Arial Narrow" w:hAnsi="Arial Narrow" w:cs="Arial"/>
              </w:rPr>
              <w:t>03</w:t>
            </w:r>
            <w:r w:rsidR="00D304BD">
              <w:rPr>
                <w:rFonts w:ascii="Arial Narrow" w:hAnsi="Arial Narrow" w:cs="Arial"/>
              </w:rPr>
              <w:t xml:space="preserve"> de </w:t>
            </w:r>
            <w:r>
              <w:rPr>
                <w:rFonts w:ascii="Arial Narrow" w:hAnsi="Arial Narrow" w:cs="Arial"/>
              </w:rPr>
              <w:t>agosto</w:t>
            </w:r>
            <w:r w:rsidR="00D304BD">
              <w:rPr>
                <w:rFonts w:ascii="Arial Narrow" w:hAnsi="Arial Narrow" w:cs="Arial"/>
              </w:rPr>
              <w:t xml:space="preserve"> del 202</w:t>
            </w:r>
            <w:r>
              <w:rPr>
                <w:rFonts w:ascii="Arial Narrow" w:hAnsi="Arial Narrow" w:cs="Arial"/>
              </w:rPr>
              <w:t>2</w:t>
            </w:r>
          </w:p>
        </w:tc>
      </w:tr>
      <w:tr w:rsidR="002360B8"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2360B8" w:rsidRPr="006F4D3D" w:rsidRDefault="002360B8" w:rsidP="002360B8">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699B1D68" w:rsidR="002360B8" w:rsidRPr="006F4D3D" w:rsidRDefault="002360B8" w:rsidP="002360B8">
            <w:pPr>
              <w:ind w:left="360"/>
              <w:contextualSpacing/>
              <w:jc w:val="both"/>
              <w:rPr>
                <w:rFonts w:ascii="Arial Narrow" w:hAnsi="Arial Narrow" w:cs="Arial"/>
                <w:b/>
                <w:color w:val="990000"/>
              </w:rPr>
            </w:pPr>
            <w:r>
              <w:rPr>
                <w:rFonts w:ascii="Arial Narrow" w:hAnsi="Arial Narrow" w:cs="Arial"/>
              </w:rPr>
              <w:t>15</w:t>
            </w:r>
            <w:r>
              <w:rPr>
                <w:rFonts w:ascii="Arial Narrow" w:hAnsi="Arial Narrow" w:cs="Arial"/>
              </w:rPr>
              <w:t xml:space="preserve"> de agosto del 2022</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5354AC37" w:rsidR="00313861" w:rsidRPr="008E7587" w:rsidRDefault="002360B8" w:rsidP="000724FB">
            <w:pPr>
              <w:ind w:left="263"/>
              <w:jc w:val="both"/>
              <w:rPr>
                <w:rFonts w:ascii="Arial Narrow" w:hAnsi="Arial Narrow" w:cs="Arial"/>
                <w:lang w:val="es-ES"/>
              </w:rPr>
            </w:pPr>
            <w:r>
              <w:rPr>
                <w:rFonts w:ascii="Arial Narrow" w:hAnsi="Arial Narrow" w:cs="Arial"/>
              </w:rPr>
              <w:t>26</w:t>
            </w:r>
            <w:r w:rsidR="00D304BD">
              <w:rPr>
                <w:rFonts w:ascii="Arial Narrow" w:hAnsi="Arial Narrow" w:cs="Arial"/>
              </w:rPr>
              <w:t xml:space="preserve"> de </w:t>
            </w:r>
            <w:r>
              <w:rPr>
                <w:rFonts w:ascii="Arial Narrow" w:hAnsi="Arial Narrow" w:cs="Arial"/>
              </w:rPr>
              <w:t>agosto</w:t>
            </w:r>
            <w:r w:rsidR="00D304BD">
              <w:rPr>
                <w:rFonts w:ascii="Arial Narrow" w:hAnsi="Arial Narrow" w:cs="Arial"/>
              </w:rPr>
              <w:t xml:space="preserve"> del 202</w:t>
            </w:r>
            <w:r>
              <w:rPr>
                <w:rFonts w:ascii="Arial Narrow" w:hAnsi="Arial Narrow" w:cs="Arial"/>
              </w:rPr>
              <w:t>2</w:t>
            </w:r>
            <w:r w:rsidR="00D304BD">
              <w:rPr>
                <w:rFonts w:ascii="Arial Narrow" w:hAnsi="Arial Narrow" w:cs="Arial"/>
              </w:rPr>
              <w:t xml:space="preserve">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w:t>
            </w:r>
            <w:r w:rsidR="00583676">
              <w:rPr>
                <w:rFonts w:ascii="Arial Narrow" w:hAnsi="Arial Narrow" w:cs="Arial"/>
                <w:lang w:val="es-ES"/>
              </w:rPr>
              <w:t>0</w:t>
            </w:r>
            <w:r w:rsidR="00D304BD">
              <w:rPr>
                <w:rFonts w:ascii="Arial Narrow" w:hAnsi="Arial Narrow" w:cs="Arial"/>
                <w:lang w:val="es-ES"/>
              </w:rPr>
              <w:t xml:space="preserve">:00 </w:t>
            </w:r>
            <w:r w:rsidR="00583676">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xml:space="preserve">, Apertura a las </w:t>
            </w:r>
            <w:r w:rsidR="00583676">
              <w:rPr>
                <w:rFonts w:ascii="Arial Narrow" w:hAnsi="Arial Narrow" w:cs="Arial"/>
                <w:lang w:val="es-ES"/>
              </w:rPr>
              <w:t>1</w:t>
            </w:r>
            <w:r>
              <w:rPr>
                <w:rFonts w:ascii="Arial Narrow" w:hAnsi="Arial Narrow" w:cs="Arial"/>
                <w:lang w:val="es-ES"/>
              </w:rPr>
              <w:t>0</w:t>
            </w:r>
            <w:r w:rsidR="008E7587" w:rsidRPr="008E7587">
              <w:rPr>
                <w:rFonts w:ascii="Arial Narrow" w:hAnsi="Arial Narrow" w:cs="Arial"/>
                <w:lang w:val="es-ES"/>
              </w:rPr>
              <w:t>:</w:t>
            </w:r>
            <w:r>
              <w:rPr>
                <w:rFonts w:ascii="Arial Narrow" w:hAnsi="Arial Narrow" w:cs="Arial"/>
                <w:lang w:val="es-ES"/>
              </w:rPr>
              <w:t>3</w:t>
            </w:r>
            <w:r w:rsidR="009A7B78">
              <w:rPr>
                <w:rFonts w:ascii="Arial Narrow" w:hAnsi="Arial Narrow" w:cs="Arial"/>
                <w:lang w:val="es-ES"/>
              </w:rPr>
              <w:t xml:space="preserve">0 </w:t>
            </w:r>
            <w:r w:rsidR="00583676">
              <w:rPr>
                <w:rFonts w:ascii="Arial Narrow" w:hAnsi="Arial Narrow" w:cs="Arial"/>
                <w:lang w:val="es-ES"/>
              </w:rPr>
              <w:t>A</w:t>
            </w:r>
            <w:r w:rsidR="008E7587">
              <w:rPr>
                <w:rFonts w:ascii="Arial Narrow" w:hAnsi="Arial Narrow" w:cs="Arial"/>
                <w:lang w:val="es-ES"/>
              </w:rPr>
              <w:t>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768DCE3C" w:rsidR="006D0D3F" w:rsidRPr="006F4D3D" w:rsidRDefault="002360B8" w:rsidP="006D0D3F">
            <w:pPr>
              <w:ind w:left="360"/>
              <w:jc w:val="both"/>
              <w:rPr>
                <w:rFonts w:ascii="Arial Narrow" w:hAnsi="Arial Narrow" w:cs="Arial"/>
              </w:rPr>
            </w:pPr>
            <w:r>
              <w:rPr>
                <w:rFonts w:ascii="Arial Narrow" w:hAnsi="Arial Narrow" w:cs="Arial"/>
              </w:rPr>
              <w:t>26 de agosto del 2022</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6AA63567" w:rsidR="006D0D3F" w:rsidRPr="006F4D3D" w:rsidRDefault="004826D8" w:rsidP="006D0D3F">
            <w:pPr>
              <w:ind w:left="360"/>
              <w:jc w:val="both"/>
              <w:rPr>
                <w:rFonts w:ascii="Arial Narrow" w:hAnsi="Arial Narrow" w:cs="Arial"/>
                <w:color w:val="FF0000"/>
              </w:rPr>
            </w:pPr>
            <w:r>
              <w:rPr>
                <w:rFonts w:ascii="Arial Narrow" w:hAnsi="Arial Narrow" w:cs="Arial"/>
              </w:rPr>
              <w:t>2</w:t>
            </w:r>
            <w:r w:rsidR="00266898">
              <w:rPr>
                <w:rFonts w:ascii="Arial Narrow" w:hAnsi="Arial Narrow" w:cs="Arial"/>
              </w:rPr>
              <w:t>9</w:t>
            </w:r>
            <w:r>
              <w:rPr>
                <w:rFonts w:ascii="Arial Narrow" w:hAnsi="Arial Narrow" w:cs="Arial"/>
              </w:rPr>
              <w:t xml:space="preserve"> de agosto del 2022</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04A19830"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266898">
              <w:rPr>
                <w:rFonts w:ascii="Arial Narrow" w:hAnsi="Arial Narrow" w:cs="Arial"/>
              </w:rPr>
              <w:t>29</w:t>
            </w:r>
            <w:r w:rsidR="009A7B78">
              <w:rPr>
                <w:rFonts w:ascii="Arial Narrow" w:hAnsi="Arial Narrow" w:cs="Arial"/>
              </w:rPr>
              <w:t xml:space="preserve"> </w:t>
            </w:r>
            <w:r>
              <w:rPr>
                <w:rFonts w:ascii="Arial Narrow" w:hAnsi="Arial Narrow" w:cs="Arial"/>
              </w:rPr>
              <w:t xml:space="preserve">de </w:t>
            </w:r>
            <w:r w:rsidR="00266898">
              <w:rPr>
                <w:rFonts w:ascii="Arial Narrow" w:hAnsi="Arial Narrow" w:cs="Arial"/>
              </w:rPr>
              <w:t>agosto</w:t>
            </w:r>
            <w:r>
              <w:rPr>
                <w:rFonts w:ascii="Arial Narrow" w:hAnsi="Arial Narrow" w:cs="Arial"/>
              </w:rPr>
              <w:t xml:space="preserve"> hasta el </w:t>
            </w:r>
            <w:r w:rsidR="00266898">
              <w:rPr>
                <w:rFonts w:ascii="Arial Narrow" w:hAnsi="Arial Narrow" w:cs="Arial"/>
              </w:rPr>
              <w:t>7</w:t>
            </w:r>
            <w:r>
              <w:rPr>
                <w:rFonts w:ascii="Arial Narrow" w:hAnsi="Arial Narrow" w:cs="Arial"/>
              </w:rPr>
              <w:t xml:space="preserve"> de </w:t>
            </w:r>
            <w:r w:rsidR="00266898">
              <w:rPr>
                <w:rFonts w:ascii="Arial Narrow" w:hAnsi="Arial Narrow" w:cs="Arial"/>
              </w:rPr>
              <w:t>septiembre</w:t>
            </w:r>
            <w:r>
              <w:rPr>
                <w:rFonts w:ascii="Arial Narrow" w:hAnsi="Arial Narrow" w:cs="Arial"/>
              </w:rPr>
              <w:t xml:space="preserve"> del 202</w:t>
            </w:r>
            <w:r w:rsidR="00266898">
              <w:rPr>
                <w:rFonts w:ascii="Arial Narrow" w:hAnsi="Arial Narrow" w:cs="Arial"/>
              </w:rPr>
              <w:t>2</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7A68EF4A" w:rsidR="006D0D3F" w:rsidRPr="006F4D3D" w:rsidRDefault="00266898" w:rsidP="006D0D3F">
            <w:pPr>
              <w:ind w:left="360"/>
              <w:jc w:val="both"/>
              <w:rPr>
                <w:rFonts w:ascii="Arial Narrow" w:hAnsi="Arial Narrow" w:cs="Arial"/>
              </w:rPr>
            </w:pPr>
            <w:r>
              <w:rPr>
                <w:rFonts w:ascii="Arial Narrow" w:hAnsi="Arial Narrow" w:cs="Arial"/>
              </w:rPr>
              <w:t>07</w:t>
            </w:r>
            <w:r w:rsidR="00E85FDF">
              <w:rPr>
                <w:rFonts w:ascii="Arial Narrow" w:hAnsi="Arial Narrow" w:cs="Arial"/>
              </w:rPr>
              <w:t xml:space="preserve"> de </w:t>
            </w:r>
            <w:r>
              <w:rPr>
                <w:rFonts w:ascii="Arial Narrow" w:hAnsi="Arial Narrow" w:cs="Arial"/>
              </w:rPr>
              <w:t>septiembre</w:t>
            </w:r>
            <w:r w:rsidR="00583676">
              <w:rPr>
                <w:rFonts w:ascii="Arial Narrow" w:hAnsi="Arial Narrow" w:cs="Arial"/>
              </w:rPr>
              <w:t xml:space="preserve"> del 202</w:t>
            </w:r>
            <w:r>
              <w:rPr>
                <w:rFonts w:ascii="Arial Narrow" w:hAnsi="Arial Narrow" w:cs="Arial"/>
              </w:rPr>
              <w:t>2</w:t>
            </w:r>
          </w:p>
        </w:tc>
      </w:tr>
      <w:tr w:rsidR="00266898"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21F20781" w:rsidR="00266898" w:rsidRPr="006F4D3D" w:rsidRDefault="00266898" w:rsidP="00266898">
            <w:pPr>
              <w:numPr>
                <w:ilvl w:val="0"/>
                <w:numId w:val="12"/>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08E630C5" w:rsidR="00266898" w:rsidRPr="006F4D3D" w:rsidRDefault="00266898" w:rsidP="00266898">
            <w:pPr>
              <w:rPr>
                <w:rFonts w:ascii="Arial Narrow" w:hAnsi="Arial Narrow" w:cs="Arial"/>
              </w:rPr>
            </w:pPr>
            <w:r>
              <w:rPr>
                <w:rFonts w:ascii="Arial Narrow" w:hAnsi="Arial Narrow" w:cs="Arial"/>
              </w:rPr>
              <w:t xml:space="preserve">        </w:t>
            </w:r>
            <w:r>
              <w:rPr>
                <w:rFonts w:ascii="Arial Narrow" w:hAnsi="Arial Narrow" w:cs="Arial"/>
              </w:rPr>
              <w:t>0</w:t>
            </w:r>
            <w:r>
              <w:rPr>
                <w:rFonts w:ascii="Arial Narrow" w:hAnsi="Arial Narrow" w:cs="Arial"/>
              </w:rPr>
              <w:t>8</w:t>
            </w:r>
            <w:r>
              <w:rPr>
                <w:rFonts w:ascii="Arial Narrow" w:hAnsi="Arial Narrow" w:cs="Arial"/>
              </w:rPr>
              <w:t xml:space="preserve"> de septiembre del 202</w:t>
            </w:r>
            <w:r>
              <w:rPr>
                <w:rFonts w:ascii="Arial Narrow" w:hAnsi="Arial Narrow" w:cs="Arial"/>
              </w:rPr>
              <w:t>2</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048C9255" w:rsidR="00A74E34" w:rsidRPr="006F4D3D" w:rsidRDefault="00266898" w:rsidP="006D0D3F">
            <w:pPr>
              <w:ind w:left="360"/>
              <w:jc w:val="both"/>
              <w:rPr>
                <w:rFonts w:ascii="Arial Narrow" w:hAnsi="Arial Narrow" w:cs="Arial"/>
                <w:b/>
                <w:color w:val="FF0000"/>
              </w:rPr>
            </w:pPr>
            <w:r>
              <w:rPr>
                <w:rFonts w:ascii="Arial Narrow" w:hAnsi="Arial Narrow" w:cs="Arial"/>
              </w:rPr>
              <w:t xml:space="preserve">        0</w:t>
            </w:r>
            <w:r>
              <w:rPr>
                <w:rFonts w:ascii="Arial Narrow" w:hAnsi="Arial Narrow" w:cs="Arial"/>
              </w:rPr>
              <w:t>9</w:t>
            </w:r>
            <w:r>
              <w:rPr>
                <w:rFonts w:ascii="Arial Narrow" w:hAnsi="Arial Narrow" w:cs="Arial"/>
              </w:rPr>
              <w:t xml:space="preserve"> de septiembre del 2022</w:t>
            </w:r>
          </w:p>
        </w:tc>
      </w:tr>
      <w:tr w:rsidR="00266898"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266898" w:rsidRPr="006F4D3D" w:rsidRDefault="00266898" w:rsidP="00266898">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74844B18" w:rsidR="00266898" w:rsidRPr="006F4D3D" w:rsidRDefault="00266898" w:rsidP="00266898">
            <w:pPr>
              <w:ind w:left="360"/>
              <w:jc w:val="both"/>
              <w:rPr>
                <w:rFonts w:ascii="Arial Narrow" w:hAnsi="Arial Narrow" w:cs="Arial"/>
              </w:rPr>
            </w:pPr>
            <w:r>
              <w:rPr>
                <w:rFonts w:ascii="Arial Narrow" w:hAnsi="Arial Narrow" w:cs="Arial"/>
              </w:rPr>
              <w:t xml:space="preserve">        </w:t>
            </w:r>
            <w:r>
              <w:rPr>
                <w:rFonts w:ascii="Arial Narrow" w:hAnsi="Arial Narrow" w:cs="Arial"/>
              </w:rPr>
              <w:t>12</w:t>
            </w:r>
            <w:r>
              <w:rPr>
                <w:rFonts w:ascii="Arial Narrow" w:hAnsi="Arial Narrow" w:cs="Arial"/>
              </w:rPr>
              <w:t xml:space="preserve"> de septiembre del 2022</w:t>
            </w:r>
          </w:p>
        </w:tc>
      </w:tr>
      <w:tr w:rsidR="00266898"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266898" w:rsidRPr="006F4D3D" w:rsidRDefault="00266898" w:rsidP="00266898">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520B80BD" w:rsidR="00266898" w:rsidRPr="006F4D3D" w:rsidRDefault="00266898" w:rsidP="00266898">
            <w:pPr>
              <w:ind w:left="360"/>
              <w:jc w:val="both"/>
              <w:rPr>
                <w:rFonts w:ascii="Arial Narrow" w:hAnsi="Arial Narrow" w:cs="Arial"/>
                <w:color w:val="FF0000"/>
              </w:rPr>
            </w:pPr>
            <w:r>
              <w:rPr>
                <w:rFonts w:ascii="Arial Narrow" w:hAnsi="Arial Narrow" w:cs="Arial"/>
              </w:rPr>
              <w:t xml:space="preserve">        </w:t>
            </w:r>
            <w:r>
              <w:rPr>
                <w:rFonts w:ascii="Arial Narrow" w:hAnsi="Arial Narrow" w:cs="Arial"/>
              </w:rPr>
              <w:t>1</w:t>
            </w:r>
            <w:r>
              <w:rPr>
                <w:rFonts w:ascii="Arial Narrow" w:hAnsi="Arial Narrow" w:cs="Arial"/>
              </w:rPr>
              <w:t>9 de septiembre del 2022</w:t>
            </w:r>
          </w:p>
        </w:tc>
      </w:tr>
      <w:tr w:rsidR="00266898"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8752761" w:rsidR="00266898" w:rsidRPr="006F4D3D" w:rsidRDefault="00266898" w:rsidP="00266898">
            <w:pPr>
              <w:numPr>
                <w:ilvl w:val="0"/>
                <w:numId w:val="12"/>
              </w:numPr>
              <w:jc w:val="both"/>
              <w:rPr>
                <w:rFonts w:ascii="Arial Narrow" w:hAnsi="Arial Narrow" w:cs="Arial"/>
              </w:rPr>
            </w:pPr>
            <w:r w:rsidRPr="006F4D3D">
              <w:rPr>
                <w:rFonts w:ascii="Arial Narrow" w:hAnsi="Arial Narrow" w:cs="Arial"/>
              </w:rPr>
              <w:lastRenderedPageBreak/>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61FBC0B9" w:rsidR="00266898" w:rsidRPr="006F4D3D" w:rsidRDefault="00266898" w:rsidP="00266898">
            <w:pPr>
              <w:ind w:left="360"/>
              <w:jc w:val="both"/>
              <w:rPr>
                <w:rFonts w:ascii="Arial Narrow" w:hAnsi="Arial Narrow" w:cs="Arial"/>
                <w:color w:val="FF0000"/>
              </w:rPr>
            </w:pPr>
            <w:r>
              <w:rPr>
                <w:rFonts w:ascii="Arial Narrow" w:hAnsi="Arial Narrow" w:cs="Arial"/>
              </w:rPr>
              <w:t xml:space="preserve">        </w:t>
            </w:r>
            <w:r>
              <w:rPr>
                <w:rFonts w:ascii="Arial Narrow" w:hAnsi="Arial Narrow" w:cs="Arial"/>
              </w:rPr>
              <w:t>21</w:t>
            </w:r>
            <w:r>
              <w:rPr>
                <w:rFonts w:ascii="Arial Narrow" w:hAnsi="Arial Narrow" w:cs="Arial"/>
              </w:rPr>
              <w:t xml:space="preserve"> de septiembre del 2022</w:t>
            </w:r>
          </w:p>
        </w:tc>
      </w:tr>
      <w:tr w:rsidR="00266898"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6898" w:rsidRPr="006F4D3D" w:rsidRDefault="00266898" w:rsidP="00266898">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3924E319" w:rsidR="00266898" w:rsidRPr="006F4D3D" w:rsidRDefault="00266898" w:rsidP="00266898">
            <w:pPr>
              <w:ind w:left="360"/>
              <w:jc w:val="both"/>
              <w:rPr>
                <w:rFonts w:ascii="Arial Narrow" w:hAnsi="Arial Narrow" w:cs="Arial"/>
              </w:rPr>
            </w:pPr>
            <w:r>
              <w:rPr>
                <w:rFonts w:ascii="Arial Narrow" w:hAnsi="Arial Narrow" w:cs="Arial"/>
              </w:rPr>
              <w:t xml:space="preserve">        </w:t>
            </w:r>
            <w:r>
              <w:rPr>
                <w:rFonts w:ascii="Arial Narrow" w:hAnsi="Arial Narrow" w:cs="Arial"/>
              </w:rPr>
              <w:t>26</w:t>
            </w:r>
            <w:r>
              <w:rPr>
                <w:rFonts w:ascii="Arial Narrow" w:hAnsi="Arial Narrow" w:cs="Arial"/>
              </w:rPr>
              <w:t xml:space="preserve"> de septiembre del 2022</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7EE133E7" w14:textId="77777777" w:rsidR="00C256D1" w:rsidRPr="00C256D1" w:rsidRDefault="00C256D1" w:rsidP="00C256D1">
      <w:pPr>
        <w:rPr>
          <w:lang w:val="es-ES"/>
        </w:rPr>
      </w:pPr>
      <w:bookmarkStart w:id="81" w:name="_Toc159673555"/>
      <w:bookmarkStart w:id="82" w:name="_Toc185953122"/>
    </w:p>
    <w:p w14:paraId="2752D707" w14:textId="18C11891" w:rsidR="00FC6D5D" w:rsidRPr="006F4D3D" w:rsidRDefault="004A4C29" w:rsidP="00F4136F">
      <w:pPr>
        <w:pStyle w:val="Ttulo3"/>
      </w:pPr>
      <w:bookmarkStart w:id="83" w:name="_Toc69161800"/>
      <w:r>
        <w:t>2.</w:t>
      </w:r>
      <w:r w:rsidR="00BD0B6D">
        <w:t>5</w:t>
      </w:r>
      <w:r w:rsidR="00D8390E" w:rsidRPr="006F4D3D">
        <w:t xml:space="preserve"> </w:t>
      </w:r>
      <w:r w:rsidR="00FC6D5D" w:rsidRPr="006F4D3D">
        <w:t>Disponibilidad y Adquisición del Pliego de Condiciones</w:t>
      </w:r>
      <w:bookmarkEnd w:id="81"/>
      <w:bookmarkEnd w:id="82"/>
      <w:bookmarkEnd w:id="83"/>
    </w:p>
    <w:p w14:paraId="300FFADD" w14:textId="77777777" w:rsidR="00FC6D5D" w:rsidRPr="00161AC3" w:rsidRDefault="00FC6D5D" w:rsidP="00F4136F">
      <w:pPr>
        <w:pStyle w:val="Default"/>
        <w:rPr>
          <w:rFonts w:ascii="Arial Narrow" w:hAnsi="Arial Narrow" w:cs="Arial"/>
          <w:color w:val="auto"/>
        </w:rPr>
      </w:pPr>
    </w:p>
    <w:p w14:paraId="7017C986" w14:textId="0104389F"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w:t>
      </w:r>
      <w:bookmarkStart w:id="84" w:name="_Hlk108164585"/>
      <w:r w:rsidR="00FC6870" w:rsidRPr="00FC6870">
        <w:rPr>
          <w:rFonts w:ascii="Arial Narrow" w:hAnsi="Arial Narrow" w:cs="Arial"/>
          <w:b/>
        </w:rPr>
        <w:t>Calle Nicolas Ureña de Mendoza No. 117, Los Prados, Distrito Nacional, SD, RD</w:t>
      </w:r>
      <w:r w:rsidR="007922B2" w:rsidRPr="007922B2">
        <w:rPr>
          <w:rFonts w:ascii="Arial Narrow" w:hAnsi="Arial Narrow" w:cs="Arial"/>
          <w:b/>
        </w:rPr>
        <w:t xml:space="preserve"> </w:t>
      </w:r>
      <w:bookmarkEnd w:id="84"/>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11"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2"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5" w:name="_Toc159673556"/>
      <w:bookmarkStart w:id="86" w:name="_Toc185953123"/>
      <w:bookmarkStart w:id="87" w:name="_Toc69161801"/>
      <w:r w:rsidRPr="006F4D3D">
        <w:t>2.</w:t>
      </w:r>
      <w:r w:rsidR="00BD0B6D">
        <w:t>6</w:t>
      </w:r>
      <w:r w:rsidR="00EF78CF" w:rsidRPr="006F4D3D">
        <w:t xml:space="preserve"> </w:t>
      </w:r>
      <w:r w:rsidR="00FC6D5D" w:rsidRPr="006F4D3D">
        <w:t>Conocimiento y Aceptación del Pliego de Condiciones</w:t>
      </w:r>
      <w:bookmarkEnd w:id="85"/>
      <w:bookmarkEnd w:id="86"/>
      <w:bookmarkEnd w:id="87"/>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8" w:name="_Toc185953144"/>
      <w:bookmarkStart w:id="89" w:name="_Toc69161802"/>
      <w:r>
        <w:t>2.</w:t>
      </w:r>
      <w:r w:rsidR="00BD0B6D">
        <w:t>7</w:t>
      </w:r>
      <w:r w:rsidR="00EF78CF" w:rsidRPr="006F4D3D">
        <w:t xml:space="preserve"> </w:t>
      </w:r>
      <w:r w:rsidR="00FC6D5D" w:rsidRPr="006F4D3D">
        <w:t>Descripción de los Bienes</w:t>
      </w:r>
      <w:bookmarkEnd w:id="88"/>
      <w:bookmarkEnd w:id="89"/>
    </w:p>
    <w:p w14:paraId="685FFC57" w14:textId="77777777" w:rsidR="0037766B" w:rsidRDefault="0037766B" w:rsidP="0037766B">
      <w:pPr>
        <w:rPr>
          <w:lang w:val="es-ES"/>
        </w:rPr>
      </w:pPr>
    </w:p>
    <w:p w14:paraId="45609582" w14:textId="5581949D"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7B4874"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90" w:name="_Toc159673573"/>
      <w:bookmarkStart w:id="91" w:name="_Toc185953146"/>
      <w:bookmarkStart w:id="92" w:name="_Toc69161803"/>
      <w:r>
        <w:t>2.</w:t>
      </w:r>
      <w:r w:rsidR="00BD0B6D">
        <w:t>0</w:t>
      </w:r>
      <w:r w:rsidR="002646EE">
        <w:t>8</w:t>
      </w:r>
      <w:r w:rsidRPr="006F4D3D">
        <w:t xml:space="preserve"> Programa</w:t>
      </w:r>
      <w:r w:rsidR="00FC6D5D" w:rsidRPr="006F4D3D">
        <w:t xml:space="preserve"> de Suministro</w:t>
      </w:r>
      <w:bookmarkEnd w:id="90"/>
      <w:bookmarkEnd w:id="91"/>
      <w:bookmarkEnd w:id="92"/>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557CAA9D" w:rsidR="009731CA" w:rsidRDefault="009731CA" w:rsidP="00F4136F">
      <w:pPr>
        <w:jc w:val="both"/>
        <w:rPr>
          <w:rFonts w:ascii="Arial Narrow" w:hAnsi="Arial Narrow" w:cs="Arial"/>
          <w:b/>
          <w:color w:val="990000"/>
        </w:rPr>
      </w:pPr>
    </w:p>
    <w:p w14:paraId="63381FC6" w14:textId="77777777" w:rsidR="00C256D1" w:rsidRPr="006F4D3D" w:rsidRDefault="00C256D1"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3" w:name="_Toc196629319"/>
      <w:bookmarkStart w:id="94" w:name="_Toc271530517"/>
      <w:bookmarkStart w:id="95" w:name="_Toc69161804"/>
      <w:r>
        <w:t>2.</w:t>
      </w:r>
      <w:r w:rsidR="002646EE">
        <w:t>09</w:t>
      </w:r>
      <w:r w:rsidR="00AF53A0" w:rsidRPr="006F4D3D">
        <w:t xml:space="preserve"> Presentación de Propuestas</w:t>
      </w:r>
      <w:bookmarkStart w:id="96" w:name="_Toc156874648"/>
      <w:bookmarkStart w:id="97" w:name="_Toc157924270"/>
      <w:bookmarkStart w:id="98" w:name="_Toc158601446"/>
      <w:bookmarkStart w:id="99" w:name="_Toc185236344"/>
      <w:bookmarkStart w:id="100" w:name="_Toc185951489"/>
      <w:bookmarkStart w:id="101" w:name="_Toc192019878"/>
      <w:bookmarkStart w:id="102" w:name="_Toc193182216"/>
      <w:bookmarkStart w:id="103" w:name="_Toc196288161"/>
      <w:bookmarkStart w:id="104" w:name="_Toc196629320"/>
      <w:bookmarkStart w:id="105" w:name="_Toc271530518"/>
      <w:bookmarkEnd w:id="93"/>
      <w:bookmarkEnd w:id="94"/>
      <w:r w:rsidR="00AF53A0" w:rsidRPr="006F4D3D">
        <w:t xml:space="preserve"> </w:t>
      </w:r>
      <w:r w:rsidR="00AB4846" w:rsidRPr="006F4D3D">
        <w:t>Té</w:t>
      </w:r>
      <w:r w:rsidR="00B83DDD" w:rsidRPr="006F4D3D">
        <w:t xml:space="preserve">cnicas y Económicas “Sobre A” y </w:t>
      </w:r>
      <w:r w:rsidR="00AB4846" w:rsidRPr="006F4D3D">
        <w:t>“Sobre B”</w:t>
      </w:r>
      <w:bookmarkEnd w:id="95"/>
      <w:bookmarkEnd w:id="96"/>
      <w:bookmarkEnd w:id="97"/>
      <w:bookmarkEnd w:id="98"/>
      <w:bookmarkEnd w:id="99"/>
      <w:bookmarkEnd w:id="100"/>
      <w:bookmarkEnd w:id="101"/>
      <w:bookmarkEnd w:id="102"/>
      <w:bookmarkEnd w:id="103"/>
      <w:bookmarkEnd w:id="104"/>
      <w:bookmarkEnd w:id="105"/>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lastRenderedPageBreak/>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4827CAAE"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D1663C">
        <w:rPr>
          <w:rFonts w:ascii="Arial Narrow" w:hAnsi="Arial Narrow" w:cs="Arial"/>
          <w:b/>
          <w:lang w:val="es-ES"/>
        </w:rPr>
        <w:t>LPN</w:t>
      </w:r>
      <w:r w:rsidR="00B30072" w:rsidRPr="006F4D3D">
        <w:rPr>
          <w:rFonts w:ascii="Arial Narrow" w:hAnsi="Arial Narrow" w:cs="Arial"/>
          <w:b/>
          <w:lang w:val="es-ES"/>
        </w:rPr>
        <w:t xml:space="preserve">- </w:t>
      </w:r>
      <w:r w:rsidR="002A2291">
        <w:rPr>
          <w:rFonts w:ascii="Arial Narrow" w:hAnsi="Arial Narrow" w:cs="Arial"/>
          <w:b/>
          <w:lang w:val="es-ES"/>
        </w:rPr>
        <w:t>202</w:t>
      </w:r>
      <w:r w:rsidR="00FC6870">
        <w:rPr>
          <w:rFonts w:ascii="Arial Narrow" w:hAnsi="Arial Narrow" w:cs="Arial"/>
          <w:b/>
          <w:lang w:val="es-ES"/>
        </w:rPr>
        <w:t>2</w:t>
      </w:r>
      <w:r w:rsidR="00B30072" w:rsidRPr="006F4D3D">
        <w:rPr>
          <w:rFonts w:ascii="Arial Narrow" w:hAnsi="Arial Narrow" w:cs="Arial"/>
          <w:b/>
          <w:lang w:val="es-ES"/>
        </w:rPr>
        <w:t>-</w:t>
      </w:r>
      <w:r w:rsidR="002A2291">
        <w:rPr>
          <w:rFonts w:ascii="Arial Narrow" w:hAnsi="Arial Narrow" w:cs="Arial"/>
          <w:b/>
          <w:lang w:val="es-ES"/>
        </w:rPr>
        <w:t>000</w:t>
      </w:r>
      <w:r w:rsidR="00FC6870">
        <w:rPr>
          <w:rFonts w:ascii="Arial Narrow" w:hAnsi="Arial Narrow" w:cs="Arial"/>
          <w:b/>
          <w:lang w:val="es-ES"/>
        </w:rPr>
        <w:t>2</w:t>
      </w:r>
      <w:r w:rsidRPr="006F4D3D">
        <w:rPr>
          <w:rFonts w:ascii="Arial Narrow" w:hAnsi="Arial Narrow" w:cs="Arial"/>
          <w:b/>
          <w:color w:val="800000"/>
        </w:rPr>
        <w:tab/>
      </w:r>
      <w:r w:rsidRPr="006F4D3D">
        <w:rPr>
          <w:rFonts w:ascii="Arial Narrow" w:hAnsi="Arial Narrow" w:cs="Arial"/>
          <w:b/>
          <w:color w:val="800000"/>
        </w:rPr>
        <w:tab/>
      </w:r>
    </w:p>
    <w:p w14:paraId="3569F695" w14:textId="104CA835" w:rsidR="003A560B" w:rsidRPr="006F4D3D" w:rsidRDefault="00AB4846" w:rsidP="002A2291">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bookmarkStart w:id="106" w:name="_Hlk108164697"/>
      <w:r w:rsidR="00FC6870" w:rsidRPr="00FC6870">
        <w:rPr>
          <w:rFonts w:ascii="Arial Narrow" w:hAnsi="Arial Narrow" w:cs="Arial"/>
        </w:rPr>
        <w:t>Calle Nicolas Ureña de Mendoza No. 117, Los Prados, Distrito Nacional, SD, RD</w:t>
      </w:r>
      <w:bookmarkEnd w:id="106"/>
    </w:p>
    <w:p w14:paraId="6297875D" w14:textId="36033279"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FC6870" w:rsidRPr="00FC6870">
        <w:rPr>
          <w:rFonts w:ascii="Arial Narrow" w:hAnsi="Arial Narrow" w:cs="Arial"/>
          <w:b/>
        </w:rPr>
        <w:t>(809) 532-9358 / (809) 650-2443</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7" w:name="_Toc156874649"/>
      <w:bookmarkStart w:id="108" w:name="_Toc158601447"/>
      <w:bookmarkStart w:id="109" w:name="_Toc185236345"/>
      <w:bookmarkStart w:id="110" w:name="_Toc185951490"/>
      <w:bookmarkStart w:id="111" w:name="_Toc192019879"/>
      <w:bookmarkStart w:id="112" w:name="_Toc193182217"/>
      <w:bookmarkStart w:id="113"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4" w:name="_Toc196629321"/>
      <w:bookmarkStart w:id="115" w:name="_Toc271530519"/>
      <w:bookmarkStart w:id="116" w:name="_Toc69161805"/>
      <w:r>
        <w:t>2.1</w:t>
      </w:r>
      <w:r w:rsidR="002646EE">
        <w:t>0</w:t>
      </w:r>
      <w:r w:rsidR="00EF78CF" w:rsidRPr="006F4D3D">
        <w:t xml:space="preserve"> </w:t>
      </w:r>
      <w:r w:rsidR="00AB4846" w:rsidRPr="006F4D3D">
        <w:t>Lugar, Fecha y Hora</w:t>
      </w:r>
      <w:bookmarkEnd w:id="107"/>
      <w:bookmarkEnd w:id="108"/>
      <w:bookmarkEnd w:id="109"/>
      <w:bookmarkEnd w:id="110"/>
      <w:bookmarkEnd w:id="111"/>
      <w:bookmarkEnd w:id="112"/>
      <w:bookmarkEnd w:id="113"/>
      <w:bookmarkEnd w:id="114"/>
      <w:bookmarkEnd w:id="115"/>
      <w:bookmarkEnd w:id="116"/>
    </w:p>
    <w:p w14:paraId="6477D2C0" w14:textId="77777777" w:rsidR="00AB4846" w:rsidRPr="00161AC3" w:rsidRDefault="00AB4846" w:rsidP="00F4136F">
      <w:pPr>
        <w:jc w:val="both"/>
        <w:rPr>
          <w:rFonts w:ascii="Arial Narrow" w:hAnsi="Arial Narrow" w:cs="Arial"/>
        </w:rPr>
      </w:pPr>
    </w:p>
    <w:p w14:paraId="63DCF4AD" w14:textId="137726DD"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FC6870" w:rsidRPr="00FC6870">
        <w:rPr>
          <w:rFonts w:ascii="Arial Narrow" w:hAnsi="Arial Narrow" w:cs="Arial"/>
          <w:b/>
          <w:bCs/>
        </w:rPr>
        <w:t>Calle Nicolas Ureña de Mendoza No. 117, Los Prados, Distrito Nacional, SD, RD</w:t>
      </w:r>
      <w:r w:rsidRPr="006F4D3D">
        <w:rPr>
          <w:rFonts w:ascii="Arial Narrow" w:hAnsi="Arial Narrow" w:cs="Arial"/>
        </w:rPr>
        <w:t>, e</w:t>
      </w:r>
      <w:r w:rsidR="008E0C8C">
        <w:rPr>
          <w:rFonts w:ascii="Arial Narrow" w:hAnsi="Arial Narrow" w:cs="Arial"/>
        </w:rPr>
        <w:t>n</w:t>
      </w:r>
      <w:r w:rsidRPr="006F4D3D">
        <w:rPr>
          <w:rFonts w:ascii="Arial Narrow" w:hAnsi="Arial Narrow" w:cs="Arial"/>
        </w:rPr>
        <w:t xml:space="preserv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7" w:name="_Toc271530520"/>
      <w:bookmarkStart w:id="118"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7"/>
      <w:bookmarkEnd w:id="118"/>
    </w:p>
    <w:p w14:paraId="41A29EDA" w14:textId="77777777" w:rsidR="008F54A8" w:rsidRPr="006F4D3D" w:rsidRDefault="008F54A8" w:rsidP="00F4136F">
      <w:pPr>
        <w:pStyle w:val="Textoindependiente"/>
        <w:rPr>
          <w:rFonts w:ascii="Arial Narrow" w:hAnsi="Arial Narrow"/>
        </w:rPr>
      </w:pPr>
    </w:p>
    <w:p w14:paraId="16B4E86B" w14:textId="2B6B4749"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Pr>
          <w:rFonts w:ascii="Arial Narrow" w:hAnsi="Arial Narrow" w:cs="Arial"/>
          <w:b/>
          <w:color w:val="auto"/>
          <w:lang w:val="es-ES"/>
        </w:rPr>
        <w:t>EL ESCANER DE CADA DOCUMENTO, DEBE SER POR SEPARADO, IDENTIFICADO, ALINEADO Y LEGIBLE</w:t>
      </w:r>
      <w:r w:rsidR="00D1663C">
        <w:rPr>
          <w:rFonts w:ascii="Arial Narrow" w:hAnsi="Arial Narrow" w:cs="Arial"/>
          <w:b/>
          <w:color w:val="auto"/>
        </w:rPr>
        <w:t>)</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581A7A78"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DETALLES DE L</w:t>
      </w:r>
      <w:r w:rsidR="00D1663C">
        <w:rPr>
          <w:rFonts w:ascii="Arial Narrow" w:hAnsi="Arial Narrow" w:cs="Arial"/>
          <w:b/>
          <w:bCs/>
        </w:rPr>
        <w:t>OS</w:t>
      </w:r>
      <w:r w:rsidR="009C2589">
        <w:rPr>
          <w:rFonts w:ascii="Arial Narrow" w:hAnsi="Arial Narrow" w:cs="Arial"/>
          <w:b/>
          <w:bCs/>
        </w:rPr>
        <w:t xml:space="preserve"> MOTORES Y VEHICULOS</w:t>
      </w:r>
      <w:r w:rsidR="00D1663C">
        <w:rPr>
          <w:rFonts w:ascii="Arial Narrow" w:hAnsi="Arial Narrow" w:cs="Arial"/>
          <w:b/>
          <w:bCs/>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lastRenderedPageBreak/>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49E75DE9"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D1663C">
        <w:rPr>
          <w:rFonts w:ascii="Arial Narrow" w:hAnsi="Arial Narrow" w:cs="Arial"/>
          <w:b/>
          <w:lang w:val="es-ES"/>
        </w:rPr>
        <w:t>LPN</w:t>
      </w:r>
      <w:r w:rsidR="00B30072" w:rsidRPr="00161AC3">
        <w:rPr>
          <w:rFonts w:ascii="Arial Narrow" w:hAnsi="Arial Narrow" w:cs="Arial"/>
          <w:b/>
          <w:lang w:val="es-ES"/>
        </w:rPr>
        <w:t xml:space="preserve">- </w:t>
      </w:r>
      <w:r w:rsidR="00944CB2">
        <w:rPr>
          <w:rFonts w:ascii="Arial Narrow" w:hAnsi="Arial Narrow" w:cs="Arial"/>
          <w:b/>
          <w:lang w:val="es-ES"/>
        </w:rPr>
        <w:t>202</w:t>
      </w:r>
      <w:r w:rsidR="002551E2">
        <w:rPr>
          <w:rFonts w:ascii="Arial Narrow" w:hAnsi="Arial Narrow" w:cs="Arial"/>
          <w:b/>
          <w:lang w:val="es-ES"/>
        </w:rPr>
        <w:t>2</w:t>
      </w:r>
      <w:r w:rsidR="00B30072" w:rsidRPr="00161AC3">
        <w:rPr>
          <w:rFonts w:ascii="Arial Narrow" w:hAnsi="Arial Narrow" w:cs="Arial"/>
          <w:b/>
          <w:lang w:val="es-ES"/>
        </w:rPr>
        <w:t>-</w:t>
      </w:r>
      <w:r w:rsidR="00944CB2">
        <w:rPr>
          <w:rFonts w:ascii="Arial Narrow" w:hAnsi="Arial Narrow" w:cs="Arial"/>
          <w:b/>
          <w:lang w:val="es-ES"/>
        </w:rPr>
        <w:t>000</w:t>
      </w:r>
      <w:r w:rsidR="002551E2">
        <w:rPr>
          <w:rFonts w:ascii="Arial Narrow" w:hAnsi="Arial Narrow" w:cs="Arial"/>
          <w:b/>
          <w:lang w:val="es-ES"/>
        </w:rPr>
        <w:t>2</w:t>
      </w:r>
      <w:r w:rsidR="00B30072" w:rsidRPr="006F4D3D">
        <w:rPr>
          <w:rFonts w:ascii="Arial Narrow" w:hAnsi="Arial Narrow" w:cs="Arial"/>
        </w:rPr>
        <w:t xml:space="preserve"> </w:t>
      </w:r>
    </w:p>
    <w:p w14:paraId="3C44E01F" w14:textId="77777777" w:rsidR="00672149" w:rsidRPr="006F4D3D" w:rsidRDefault="00672149" w:rsidP="009D5D17">
      <w:pPr>
        <w:rPr>
          <w:rFonts w:ascii="Arial Narrow" w:hAnsi="Arial Narrow" w:cs="Arial"/>
        </w:rPr>
      </w:pPr>
    </w:p>
    <w:p w14:paraId="3956E7A5" w14:textId="1D602DE0" w:rsidR="00AB4846" w:rsidRPr="003714DF" w:rsidRDefault="0037766B" w:rsidP="00F4136F">
      <w:pPr>
        <w:pStyle w:val="Ttulo3"/>
      </w:pPr>
      <w:bookmarkStart w:id="119" w:name="_Toc271530521"/>
      <w:bookmarkStart w:id="120" w:name="_Toc69161807"/>
      <w:r>
        <w:t>2.1</w:t>
      </w:r>
      <w:r w:rsidR="00B27CFC">
        <w:t>2</w:t>
      </w:r>
      <w:r w:rsidR="00EF78CF" w:rsidRPr="003714DF">
        <w:t xml:space="preserve"> </w:t>
      </w:r>
      <w:r w:rsidR="00AB4846" w:rsidRPr="003714DF">
        <w:t>Documentación a Presentar</w:t>
      </w:r>
      <w:bookmarkEnd w:id="119"/>
      <w:bookmarkEnd w:id="120"/>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77777777"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0AA9C32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3D7F8821" w:rsidR="009731CA" w:rsidRPr="006E7DED" w:rsidRDefault="00A61AE8" w:rsidP="00161AC3">
      <w:pPr>
        <w:pStyle w:val="Prrafodelista"/>
        <w:numPr>
          <w:ilvl w:val="0"/>
          <w:numId w:val="30"/>
        </w:numPr>
        <w:jc w:val="both"/>
        <w:rPr>
          <w:rFonts w:ascii="Arial Narrow" w:hAnsi="Arial Narrow" w:cs="Arial"/>
        </w:rPr>
      </w:pPr>
      <w:r>
        <w:rPr>
          <w:rFonts w:ascii="Arial Narrow" w:hAnsi="Arial Narrow" w:cs="Arial"/>
          <w:color w:val="000000"/>
        </w:rPr>
        <w:t>Ubicación Geográfica de l</w:t>
      </w:r>
      <w:r w:rsidR="005C6908">
        <w:rPr>
          <w:rFonts w:ascii="Arial Narrow" w:hAnsi="Arial Narrow" w:cs="Arial"/>
          <w:color w:val="000000"/>
        </w:rPr>
        <w:t>os centros de mantenimiento para los vehículos y motores</w:t>
      </w:r>
      <w:r w:rsidR="005E0B38">
        <w:rPr>
          <w:rFonts w:ascii="Arial Narrow" w:hAnsi="Arial Narrow" w:cs="Arial"/>
          <w:color w:val="000000"/>
        </w:rPr>
        <w:t>.</w:t>
      </w:r>
    </w:p>
    <w:p w14:paraId="609626F0" w14:textId="6FDDF98F" w:rsidR="006E7DED" w:rsidRPr="00A61AE8" w:rsidRDefault="00EC2D21" w:rsidP="00161AC3">
      <w:pPr>
        <w:pStyle w:val="Prrafodelista"/>
        <w:numPr>
          <w:ilvl w:val="0"/>
          <w:numId w:val="30"/>
        </w:numPr>
        <w:jc w:val="both"/>
        <w:rPr>
          <w:rFonts w:ascii="Arial Narrow" w:hAnsi="Arial Narrow" w:cs="Arial"/>
        </w:rPr>
      </w:pPr>
      <w:r>
        <w:rPr>
          <w:rFonts w:ascii="Arial Narrow" w:hAnsi="Arial Narrow" w:cs="Arial"/>
          <w:color w:val="000000"/>
        </w:rPr>
        <w:t xml:space="preserve">Revisar Numeral 2.1 Objeto de Licitación en </w:t>
      </w:r>
      <w:r w:rsidRPr="00EC2D21">
        <w:rPr>
          <w:rFonts w:ascii="Arial Narrow" w:hAnsi="Arial Narrow" w:cs="Arial"/>
          <w:color w:val="000000"/>
          <w:lang w:val="es-ES"/>
        </w:rPr>
        <w:t>(</w:t>
      </w:r>
      <w:r w:rsidRPr="00EC2D21">
        <w:rPr>
          <w:rFonts w:ascii="Arial Narrow" w:hAnsi="Arial Narrow" w:cs="Arial"/>
          <w:b/>
          <w:bCs/>
          <w:color w:val="000000"/>
          <w:lang w:val="es-ES"/>
        </w:rPr>
        <w:t>Otros Requerimientos</w:t>
      </w:r>
      <w:r>
        <w:rPr>
          <w:rFonts w:ascii="Arial Narrow" w:hAnsi="Arial Narrow" w:cs="Arial"/>
          <w:color w:val="000000"/>
          <w:lang w:val="es-ES"/>
        </w:rPr>
        <w:t>).</w:t>
      </w:r>
    </w:p>
    <w:p w14:paraId="3B2AE253" w14:textId="77777777" w:rsidR="00737B38" w:rsidRPr="006F4D3D" w:rsidRDefault="00737B38" w:rsidP="00F4136F">
      <w:pPr>
        <w:jc w:val="both"/>
        <w:rPr>
          <w:rFonts w:ascii="Arial Narrow" w:hAnsi="Arial Narrow" w:cs="Arial"/>
        </w:rPr>
      </w:pPr>
      <w:bookmarkStart w:id="121" w:name="_Toc271530523"/>
    </w:p>
    <w:p w14:paraId="77396EEE" w14:textId="7D71AA22" w:rsidR="00AB4846" w:rsidRPr="006F4D3D" w:rsidRDefault="0037766B" w:rsidP="00F4136F">
      <w:pPr>
        <w:pStyle w:val="Ttulo3"/>
      </w:pPr>
      <w:bookmarkStart w:id="122"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21"/>
      <w:bookmarkEnd w:id="122"/>
    </w:p>
    <w:p w14:paraId="71618610" w14:textId="77777777" w:rsidR="00AB4846" w:rsidRPr="00161AC3" w:rsidRDefault="00AB4846" w:rsidP="00F4136F">
      <w:pPr>
        <w:rPr>
          <w:rFonts w:ascii="Arial Narrow" w:hAnsi="Arial Narrow" w:cs="Arial"/>
        </w:rPr>
      </w:pPr>
    </w:p>
    <w:p w14:paraId="4560F957" w14:textId="51D31B64"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D1663C">
        <w:rPr>
          <w:rFonts w:ascii="Arial Narrow" w:hAnsi="Arial Narrow" w:cs="Arial"/>
          <w:b/>
          <w:color w:val="auto"/>
        </w:rPr>
        <w:t xml:space="preserve"> </w:t>
      </w:r>
      <w:r w:rsidR="00D1663C" w:rsidRPr="00D1663C">
        <w:rPr>
          <w:rFonts w:ascii="Arial Narrow" w:hAnsi="Arial Narrow" w:cs="Arial"/>
          <w:b/>
          <w:color w:val="auto"/>
          <w:lang w:val="es-ES"/>
        </w:rPr>
        <w:t>(</w:t>
      </w:r>
      <w:r w:rsidR="00D1663C">
        <w:rPr>
          <w:rFonts w:ascii="Arial Narrow" w:hAnsi="Arial Narrow" w:cs="Arial"/>
          <w:b/>
          <w:color w:val="auto"/>
          <w:lang w:val="es-ES"/>
        </w:rPr>
        <w:t>EL ESCANER DE CADA DOCUMENTO,</w:t>
      </w:r>
      <w:r w:rsidR="00B078F1">
        <w:rPr>
          <w:rFonts w:ascii="Arial Narrow" w:hAnsi="Arial Narrow" w:cs="Arial"/>
          <w:b/>
          <w:color w:val="auto"/>
          <w:lang w:val="es-ES"/>
        </w:rPr>
        <w:t xml:space="preserve"> </w:t>
      </w:r>
      <w:r w:rsidR="00D1663C">
        <w:rPr>
          <w:rFonts w:ascii="Arial Narrow" w:hAnsi="Arial Narrow" w:cs="Arial"/>
          <w:b/>
          <w:color w:val="auto"/>
          <w:lang w:val="es-ES"/>
        </w:rPr>
        <w:t>DEBE SER POR SEPARADO, IDENTIFICADO, ALINEADO Y LEGIBLE</w:t>
      </w:r>
      <w:r w:rsidR="00D1663C" w:rsidRPr="00D1663C">
        <w:rPr>
          <w:rFonts w:ascii="Arial Narrow" w:hAnsi="Arial Narrow" w:cs="Arial"/>
          <w:b/>
          <w:color w:val="auto"/>
          <w:lang w:val="es-ES"/>
        </w:rPr>
        <w:t>)</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23E7D6D0" w14:textId="391C9704"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w:t>
      </w:r>
      <w:r w:rsidR="00174CFD">
        <w:rPr>
          <w:rFonts w:ascii="Arial Narrow" w:hAnsi="Arial Narrow"/>
        </w:rPr>
        <w:t xml:space="preserve">mínimo </w:t>
      </w:r>
      <w:r w:rsidR="00174CFD" w:rsidRPr="00174CFD">
        <w:rPr>
          <w:rFonts w:ascii="Arial Narrow" w:hAnsi="Arial Narrow"/>
          <w:b/>
          <w:bCs/>
        </w:rPr>
        <w:t>6 meses</w:t>
      </w:r>
      <w:r w:rsidR="00174CF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lastRenderedPageBreak/>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52F9ACEE"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D1663C">
        <w:rPr>
          <w:rFonts w:ascii="Arial Narrow" w:hAnsi="Arial Narrow" w:cs="Arial"/>
          <w:b/>
          <w:lang w:val="es-ES"/>
        </w:rPr>
        <w:t>LPN</w:t>
      </w:r>
      <w:r w:rsidR="00B30072" w:rsidRPr="00B616AC">
        <w:rPr>
          <w:rFonts w:ascii="Arial Narrow" w:hAnsi="Arial Narrow" w:cs="Arial"/>
          <w:b/>
          <w:lang w:val="es-ES"/>
        </w:rPr>
        <w:t>-</w:t>
      </w:r>
      <w:r w:rsidR="000C3211">
        <w:rPr>
          <w:rFonts w:ascii="Arial Narrow" w:hAnsi="Arial Narrow" w:cs="Arial"/>
          <w:b/>
          <w:lang w:val="es-ES"/>
        </w:rPr>
        <w:t>202</w:t>
      </w:r>
      <w:r w:rsidR="0072342E">
        <w:rPr>
          <w:rFonts w:ascii="Arial Narrow" w:hAnsi="Arial Narrow" w:cs="Arial"/>
          <w:b/>
          <w:lang w:val="es-ES"/>
        </w:rPr>
        <w:t>2</w:t>
      </w:r>
      <w:r w:rsidR="00B30072" w:rsidRPr="00B616AC">
        <w:rPr>
          <w:rFonts w:ascii="Arial Narrow" w:hAnsi="Arial Narrow" w:cs="Arial"/>
          <w:b/>
          <w:lang w:val="es-ES"/>
        </w:rPr>
        <w:t>-</w:t>
      </w:r>
      <w:r w:rsidR="000C3211">
        <w:rPr>
          <w:rFonts w:ascii="Arial Narrow" w:hAnsi="Arial Narrow" w:cs="Arial"/>
          <w:b/>
          <w:lang w:val="es-ES"/>
        </w:rPr>
        <w:t>000</w:t>
      </w:r>
      <w:r w:rsidR="0072342E">
        <w:rPr>
          <w:rFonts w:ascii="Arial Narrow" w:hAnsi="Arial Narrow" w:cs="Arial"/>
          <w:b/>
          <w:lang w:val="es-ES"/>
        </w:rPr>
        <w:t>2</w:t>
      </w:r>
    </w:p>
    <w:p w14:paraId="5817359A" w14:textId="77777777" w:rsidR="00AB4846" w:rsidRPr="00B616AC" w:rsidRDefault="00AB4846" w:rsidP="00F4136F">
      <w:pPr>
        <w:pStyle w:val="Textoindependiente"/>
        <w:rPr>
          <w:rFonts w:ascii="Arial Narrow" w:hAnsi="Arial Narrow" w:cs="Arial"/>
          <w:color w:val="auto"/>
        </w:rPr>
      </w:pPr>
    </w:p>
    <w:p w14:paraId="0D703FCC" w14:textId="5DE62099"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D83BAC">
        <w:rPr>
          <w:rFonts w:ascii="Arial Narrow" w:hAnsi="Arial Narrow" w:cs="Arial"/>
          <w:b/>
          <w:u w:val="single"/>
        </w:rPr>
        <w:t>no serán</w:t>
      </w:r>
      <w:r w:rsidRPr="006F4D3D">
        <w:rPr>
          <w:rFonts w:ascii="Arial Narrow" w:hAnsi="Arial Narrow" w:cs="Arial"/>
          <w:b/>
          <w:u w:val="single"/>
        </w:rPr>
        <w:t xml:space="preserve"> inválida</w:t>
      </w:r>
      <w:r w:rsidR="0072342E">
        <w:rPr>
          <w:rFonts w:ascii="Arial Narrow" w:hAnsi="Arial Narrow" w:cs="Arial"/>
          <w:b/>
          <w:u w:val="single"/>
        </w:rPr>
        <w:t>s</w:t>
      </w:r>
      <w:r w:rsidRPr="006F4D3D">
        <w:rPr>
          <w:rFonts w:ascii="Arial Narrow" w:hAnsi="Arial Narrow" w:cs="Arial"/>
          <w:b/>
          <w:u w:val="single"/>
        </w:rPr>
        <w:t xml:space="preserve"> </w:t>
      </w:r>
      <w:r w:rsidR="0072342E">
        <w:rPr>
          <w:rFonts w:ascii="Arial Narrow" w:hAnsi="Arial Narrow" w:cs="Arial"/>
          <w:b/>
          <w:u w:val="single"/>
        </w:rPr>
        <w:t>las</w:t>
      </w:r>
      <w:r w:rsidRPr="006F4D3D">
        <w:rPr>
          <w:rFonts w:ascii="Arial Narrow" w:hAnsi="Arial Narrow" w:cs="Arial"/>
          <w:b/>
          <w:u w:val="single"/>
        </w:rPr>
        <w:t xml:space="preserve"> oferta</w:t>
      </w:r>
      <w:r w:rsidR="0072342E">
        <w:rPr>
          <w:rFonts w:ascii="Arial Narrow" w:hAnsi="Arial Narrow" w:cs="Arial"/>
          <w:b/>
          <w:u w:val="single"/>
        </w:rPr>
        <w:t>s</w:t>
      </w:r>
      <w:r w:rsidRPr="006F4D3D">
        <w:rPr>
          <w:rFonts w:ascii="Arial Narrow" w:hAnsi="Arial Narrow" w:cs="Arial"/>
          <w:b/>
          <w:u w:val="single"/>
        </w:rPr>
        <w:t xml:space="preserve">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w:t>
      </w:r>
      <w:r w:rsidRPr="006F4D3D">
        <w:rPr>
          <w:rFonts w:ascii="Arial Narrow" w:hAnsi="Arial Narrow" w:cs="Arial"/>
        </w:rPr>
        <w:lastRenderedPageBreak/>
        <w:t xml:space="preserve">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23" w:name="_Toc69161809"/>
      <w:r w:rsidRPr="009241B2">
        <w:rPr>
          <w:sz w:val="28"/>
        </w:rPr>
        <w:t>Sección III</w:t>
      </w:r>
      <w:bookmarkEnd w:id="123"/>
    </w:p>
    <w:p w14:paraId="4E425641" w14:textId="77777777" w:rsidR="007D373F" w:rsidRPr="009241B2" w:rsidRDefault="007D373F" w:rsidP="00926487">
      <w:pPr>
        <w:pStyle w:val="Ttulo2"/>
        <w:rPr>
          <w:sz w:val="28"/>
        </w:rPr>
      </w:pPr>
      <w:bookmarkStart w:id="124" w:name="_Toc69161810"/>
      <w:r w:rsidRPr="009241B2">
        <w:rPr>
          <w:sz w:val="28"/>
        </w:rPr>
        <w:t xml:space="preserve">Apertura y </w:t>
      </w:r>
      <w:r w:rsidR="00545528" w:rsidRPr="009241B2">
        <w:rPr>
          <w:sz w:val="28"/>
        </w:rPr>
        <w:t>Validación</w:t>
      </w:r>
      <w:r w:rsidRPr="009241B2">
        <w:rPr>
          <w:sz w:val="28"/>
        </w:rPr>
        <w:t xml:space="preserve"> de Ofertas</w:t>
      </w:r>
      <w:bookmarkEnd w:id="124"/>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5" w:name="_Toc69161811"/>
      <w:r w:rsidRPr="006F4D3D">
        <w:t xml:space="preserve">3.1 </w:t>
      </w:r>
      <w:r w:rsidR="007D373F" w:rsidRPr="00B616AC">
        <w:t>Procedimiento de Apertura de Sobres</w:t>
      </w:r>
      <w:bookmarkEnd w:id="125"/>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6" w:name="_Toc271530529"/>
      <w:bookmarkStart w:id="127"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6"/>
      <w:bookmarkEnd w:id="127"/>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8" w:name="_Toc271530530"/>
      <w:bookmarkStart w:id="129" w:name="_Toc69161813"/>
      <w:r w:rsidRPr="006F4D3D">
        <w:t xml:space="preserve">3.3 </w:t>
      </w:r>
      <w:r w:rsidR="00AB4846" w:rsidRPr="006F4D3D">
        <w:t>Validación y Verificación de Documentos</w:t>
      </w:r>
      <w:bookmarkEnd w:id="128"/>
      <w:bookmarkEnd w:id="129"/>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30" w:name="_Toc271530532"/>
      <w:bookmarkStart w:id="131" w:name="_Toc69161814"/>
      <w:r w:rsidRPr="006F4D3D">
        <w:t xml:space="preserve">3.4 </w:t>
      </w:r>
      <w:r w:rsidR="00AB4846" w:rsidRPr="006F4D3D">
        <w:t xml:space="preserve">Criterios de </w:t>
      </w:r>
      <w:bookmarkEnd w:id="130"/>
      <w:r w:rsidR="001C5378" w:rsidRPr="006F4D3D">
        <w:t>Evaluación</w:t>
      </w:r>
      <w:bookmarkEnd w:id="131"/>
    </w:p>
    <w:p w14:paraId="25FF29FB" w14:textId="77777777" w:rsidR="00D41053" w:rsidRPr="00161AC3" w:rsidRDefault="00D41053" w:rsidP="00F4136F">
      <w:pPr>
        <w:rPr>
          <w:rFonts w:ascii="Arial Narrow" w:hAnsi="Arial Narrow"/>
          <w:lang w:val="es-ES"/>
        </w:rPr>
      </w:pPr>
    </w:p>
    <w:p w14:paraId="3362C13F" w14:textId="77777777" w:rsidR="000D3488" w:rsidRDefault="000D3488" w:rsidP="000D3488">
      <w:pPr>
        <w:jc w:val="both"/>
        <w:rPr>
          <w:rFonts w:ascii="Arial Narrow" w:hAnsi="Arial Narrow" w:cs="Arial"/>
          <w:b/>
          <w:bCs/>
        </w:rPr>
      </w:pPr>
      <w:r>
        <w:rPr>
          <w:rFonts w:ascii="Arial Narrow" w:hAnsi="Arial Narrow" w:cs="Arial"/>
        </w:rPr>
        <w:t xml:space="preserve">Las Propuestas deberán contener la documentación necesaria, suficiente y fehaciente para demostrar los siguientes aspectos que serán verificados bajo la modalidad </w:t>
      </w:r>
      <w:r>
        <w:rPr>
          <w:rFonts w:ascii="Arial Narrow" w:hAnsi="Arial Narrow" w:cs="Arial"/>
          <w:b/>
          <w:bCs/>
        </w:rPr>
        <w:t>“CUMPLE/ NO CUMPLE”:</w:t>
      </w:r>
    </w:p>
    <w:p w14:paraId="6E9C500C" w14:textId="77777777" w:rsidR="000D3488" w:rsidRDefault="000D3488" w:rsidP="000D3488">
      <w:pPr>
        <w:jc w:val="both"/>
        <w:rPr>
          <w:rFonts w:ascii="Arial Narrow" w:hAnsi="Arial Narrow" w:cs="Arial"/>
        </w:rPr>
      </w:pPr>
      <w:r>
        <w:rPr>
          <w:rFonts w:ascii="Arial Narrow" w:hAnsi="Arial Narrow" w:cs="Arial"/>
          <w:b/>
          <w:bCs/>
        </w:rPr>
        <w:t>Elegibilidad</w:t>
      </w:r>
      <w:r>
        <w:rPr>
          <w:rFonts w:ascii="Arial Narrow" w:hAnsi="Arial Narrow" w:cs="Arial"/>
        </w:rPr>
        <w:t>: Que el Proponente está legalmente autorizado para realizar sus actividades comerciales en el país.</w:t>
      </w:r>
    </w:p>
    <w:p w14:paraId="7DB7C51B" w14:textId="77777777" w:rsidR="000D3488" w:rsidRDefault="000D3488" w:rsidP="000D3488">
      <w:pPr>
        <w:jc w:val="both"/>
        <w:rPr>
          <w:rFonts w:ascii="Arial Narrow" w:hAnsi="Arial Narrow" w:cs="Arial"/>
          <w:b/>
          <w:bCs/>
        </w:rPr>
      </w:pPr>
    </w:p>
    <w:p w14:paraId="0E119A9E" w14:textId="77777777" w:rsidR="000D3488" w:rsidRDefault="000D3488" w:rsidP="000D3488">
      <w:pPr>
        <w:jc w:val="both"/>
        <w:rPr>
          <w:rFonts w:ascii="Arial Narrow" w:hAnsi="Arial Narrow" w:cs="Arial"/>
        </w:rPr>
      </w:pPr>
      <w:r>
        <w:rPr>
          <w:rFonts w:ascii="Arial Narrow" w:hAnsi="Arial Narrow" w:cs="Arial"/>
          <w:b/>
        </w:rPr>
        <w:t>Elegibilidad:</w:t>
      </w:r>
      <w:r>
        <w:rPr>
          <w:rFonts w:ascii="Arial Narrow" w:hAnsi="Arial Narrow" w:cs="Arial"/>
        </w:rPr>
        <w:t xml:space="preserve"> Que el Proponente está legalmente autorizado para realizar sus actividades comerciales en el país. y que en los Estados Financieros sus indicadores estén dentro del cuadro normal.</w:t>
      </w:r>
    </w:p>
    <w:p w14:paraId="546551F9" w14:textId="77777777" w:rsidR="000D3488" w:rsidRDefault="000D3488" w:rsidP="000D3488">
      <w:pPr>
        <w:jc w:val="both"/>
        <w:rPr>
          <w:rFonts w:ascii="Arial Narrow" w:hAnsi="Arial Narrow" w:cs="Arial"/>
        </w:rPr>
      </w:pPr>
    </w:p>
    <w:p w14:paraId="4E06AE99" w14:textId="77777777" w:rsidR="000D3488" w:rsidRDefault="000D3488" w:rsidP="000D3488">
      <w:pPr>
        <w:jc w:val="both"/>
        <w:rPr>
          <w:rFonts w:ascii="Arial Narrow" w:hAnsi="Arial Narrow" w:cs="Arial"/>
        </w:rPr>
      </w:pPr>
      <w:r>
        <w:rPr>
          <w:rFonts w:ascii="Arial Narrow" w:hAnsi="Arial Narrow" w:cs="Arial"/>
          <w:b/>
          <w:bCs/>
        </w:rPr>
        <w:t>Capacidad Técnica</w:t>
      </w:r>
      <w:r>
        <w:rPr>
          <w:rFonts w:ascii="Arial Narrow" w:hAnsi="Arial Narrow" w:cs="Arial"/>
        </w:rPr>
        <w:t xml:space="preserve">: Que los Bienes cumplan con las todas características especificadas en las Fichas Técnicas. </w:t>
      </w:r>
    </w:p>
    <w:p w14:paraId="7165080F" w14:textId="77777777" w:rsidR="000D3488" w:rsidRDefault="000D3488" w:rsidP="000D3488">
      <w:pPr>
        <w:jc w:val="both"/>
        <w:rPr>
          <w:rFonts w:ascii="Arial Narrow" w:hAnsi="Arial Narrow" w:cs="Arial"/>
        </w:rPr>
      </w:pPr>
    </w:p>
    <w:p w14:paraId="4BF3178B" w14:textId="77777777" w:rsidR="000D3488" w:rsidRDefault="000D3488" w:rsidP="000D3488">
      <w:pPr>
        <w:jc w:val="both"/>
        <w:rPr>
          <w:rFonts w:ascii="Arial Narrow" w:hAnsi="Arial Narrow" w:cs="Arial"/>
        </w:rPr>
      </w:pPr>
      <w:r>
        <w:rPr>
          <w:rFonts w:ascii="Arial Narrow" w:hAnsi="Arial Narrow" w:cs="Arial"/>
          <w:b/>
        </w:rPr>
        <w:t>Calidad</w:t>
      </w:r>
      <w:r>
        <w:rPr>
          <w:rFonts w:ascii="Arial Narrow" w:hAnsi="Arial Narrow" w:cs="Arial"/>
        </w:rPr>
        <w:t>: Calidad, presentación, procedencia.</w:t>
      </w:r>
    </w:p>
    <w:p w14:paraId="47DAFF25" w14:textId="77777777" w:rsidR="000D3488" w:rsidRDefault="000D3488" w:rsidP="000D3488">
      <w:pPr>
        <w:jc w:val="both"/>
        <w:rPr>
          <w:rFonts w:ascii="Arial Narrow" w:hAnsi="Arial Narrow" w:cs="Arial"/>
        </w:rPr>
      </w:pPr>
    </w:p>
    <w:p w14:paraId="377B0B81" w14:textId="77777777" w:rsidR="000D3488" w:rsidRDefault="000D3488" w:rsidP="000D3488">
      <w:pPr>
        <w:jc w:val="both"/>
        <w:rPr>
          <w:rFonts w:ascii="Arial Narrow" w:hAnsi="Arial Narrow" w:cs="Arial"/>
        </w:rPr>
      </w:pPr>
      <w:r>
        <w:rPr>
          <w:rFonts w:ascii="Arial Narrow" w:hAnsi="Arial Narrow" w:cs="Arial"/>
          <w:b/>
        </w:rPr>
        <w:t>Experiencia</w:t>
      </w:r>
      <w:r>
        <w:rPr>
          <w:rFonts w:ascii="Arial Narrow" w:hAnsi="Arial Narrow" w:cs="Arial"/>
        </w:rPr>
        <w:t>: Tiempo de servicio en el mercado, reconocimiento de la empresa a nivel nacional, nivel de satisfacción de clientes anteriores, entre otros.</w:t>
      </w:r>
    </w:p>
    <w:p w14:paraId="06751E45" w14:textId="77777777" w:rsidR="000D3488" w:rsidRDefault="000D3488" w:rsidP="000D3488">
      <w:pPr>
        <w:jc w:val="both"/>
        <w:rPr>
          <w:rFonts w:ascii="Arial Narrow" w:hAnsi="Arial Narrow" w:cs="Arial"/>
        </w:rPr>
      </w:pPr>
    </w:p>
    <w:p w14:paraId="5616FEB4" w14:textId="77777777" w:rsidR="000D3488" w:rsidRDefault="000D3488" w:rsidP="000D3488">
      <w:pPr>
        <w:jc w:val="both"/>
        <w:rPr>
          <w:rFonts w:ascii="Arial Narrow" w:hAnsi="Arial Narrow" w:cs="Arial"/>
        </w:rPr>
      </w:pPr>
      <w:r>
        <w:rPr>
          <w:rFonts w:ascii="Arial Narrow" w:hAnsi="Arial Narrow" w:cs="Arial"/>
          <w:b/>
        </w:rPr>
        <w:t>Capacidad de entrega</w:t>
      </w:r>
      <w:r>
        <w:rPr>
          <w:rFonts w:ascii="Arial Narrow" w:hAnsi="Arial Narrow" w:cs="Arial"/>
        </w:rPr>
        <w:t>: El suplidor deberá tener la capacidad de entregar en el tiempo y lugar que se le indique, según el Plan de Entrega establecido y las observaciones del mismo.</w:t>
      </w:r>
    </w:p>
    <w:p w14:paraId="4B361DBA" w14:textId="77777777" w:rsidR="000D3488" w:rsidRDefault="000D3488" w:rsidP="000D3488">
      <w:pPr>
        <w:jc w:val="both"/>
        <w:rPr>
          <w:rFonts w:ascii="Arial Narrow" w:hAnsi="Arial Narrow" w:cs="Arial"/>
        </w:rPr>
      </w:pPr>
    </w:p>
    <w:p w14:paraId="761F3658" w14:textId="77777777" w:rsidR="000D3488" w:rsidRDefault="000D3488" w:rsidP="000D3488">
      <w:pPr>
        <w:jc w:val="both"/>
        <w:rPr>
          <w:rFonts w:ascii="Arial Narrow" w:hAnsi="Arial Narrow" w:cs="Arial"/>
        </w:rPr>
      </w:pPr>
      <w:r>
        <w:rPr>
          <w:rFonts w:ascii="Arial Narrow" w:hAnsi="Arial Narrow" w:cs="Arial"/>
          <w:b/>
        </w:rPr>
        <w:t>Para la evaluación técnica se tomará en cuenta</w:t>
      </w:r>
      <w:r>
        <w:rPr>
          <w:rFonts w:ascii="Arial Narrow" w:hAnsi="Arial Narrow" w:cs="Arial"/>
        </w:rPr>
        <w:t>:</w:t>
      </w:r>
    </w:p>
    <w:p w14:paraId="2674BCA4" w14:textId="77777777" w:rsidR="000D3488" w:rsidRDefault="000D3488" w:rsidP="000D3488">
      <w:pPr>
        <w:jc w:val="both"/>
        <w:rPr>
          <w:rFonts w:ascii="Arial Narrow" w:hAnsi="Arial Narrow" w:cs="Arial"/>
        </w:rPr>
      </w:pPr>
    </w:p>
    <w:p w14:paraId="67759DFE" w14:textId="6A14953D" w:rsidR="000D3488" w:rsidRDefault="000D3488" w:rsidP="000D3488">
      <w:pPr>
        <w:pStyle w:val="Prrafodelista"/>
        <w:numPr>
          <w:ilvl w:val="0"/>
          <w:numId w:val="44"/>
        </w:numPr>
        <w:jc w:val="both"/>
        <w:rPr>
          <w:rFonts w:ascii="Arial Narrow" w:hAnsi="Arial Narrow" w:cs="Arial"/>
        </w:rPr>
      </w:pPr>
      <w:r>
        <w:rPr>
          <w:rFonts w:ascii="Arial Narrow" w:hAnsi="Arial Narrow" w:cs="Arial"/>
        </w:rPr>
        <w:t xml:space="preserve">Fichas técnicas de los </w:t>
      </w:r>
      <w:r w:rsidR="00D053F9">
        <w:rPr>
          <w:rFonts w:ascii="Arial Narrow" w:hAnsi="Arial Narrow" w:cs="Arial"/>
        </w:rPr>
        <w:t>vehículos</w:t>
      </w:r>
      <w:r>
        <w:rPr>
          <w:rFonts w:ascii="Arial Narrow" w:hAnsi="Arial Narrow" w:cs="Arial"/>
        </w:rPr>
        <w:t xml:space="preserve">, que cumplan con las especificaciones </w:t>
      </w:r>
      <w:proofErr w:type="gramStart"/>
      <w:r w:rsidR="00D053F9">
        <w:rPr>
          <w:rFonts w:ascii="Arial Narrow" w:hAnsi="Arial Narrow" w:cs="Arial"/>
        </w:rPr>
        <w:t>técnicas</w:t>
      </w:r>
      <w:r>
        <w:rPr>
          <w:rFonts w:ascii="Arial Narrow" w:hAnsi="Arial Narrow" w:cs="Arial"/>
        </w:rPr>
        <w:t xml:space="preserve">  requerid</w:t>
      </w:r>
      <w:r w:rsidR="00D053F9">
        <w:rPr>
          <w:rFonts w:ascii="Arial Narrow" w:hAnsi="Arial Narrow" w:cs="Arial"/>
        </w:rPr>
        <w:t>a</w:t>
      </w:r>
      <w:r>
        <w:rPr>
          <w:rFonts w:ascii="Arial Narrow" w:hAnsi="Arial Narrow" w:cs="Arial"/>
        </w:rPr>
        <w:t>s</w:t>
      </w:r>
      <w:proofErr w:type="gramEnd"/>
      <w:r w:rsidR="00D053F9">
        <w:rPr>
          <w:rFonts w:ascii="Arial Narrow" w:hAnsi="Arial Narrow" w:cs="Arial"/>
        </w:rPr>
        <w:t xml:space="preserve"> en el pliego de condiciones</w:t>
      </w:r>
      <w:r>
        <w:rPr>
          <w:rFonts w:ascii="Arial Narrow" w:hAnsi="Arial Narrow" w:cs="Arial"/>
        </w:rPr>
        <w:t xml:space="preserve"> 70 </w:t>
      </w:r>
      <w:proofErr w:type="spellStart"/>
      <w:r>
        <w:rPr>
          <w:rFonts w:ascii="Arial Narrow" w:hAnsi="Arial Narrow" w:cs="Arial"/>
        </w:rPr>
        <w:t>ptos</w:t>
      </w:r>
      <w:proofErr w:type="spellEnd"/>
      <w:r>
        <w:rPr>
          <w:rFonts w:ascii="Arial Narrow" w:hAnsi="Arial Narrow" w:cs="Arial"/>
        </w:rPr>
        <w:t>.</w:t>
      </w:r>
    </w:p>
    <w:p w14:paraId="263AFEE1" w14:textId="77777777" w:rsidR="000D3488" w:rsidRDefault="000D3488" w:rsidP="000D3488">
      <w:pPr>
        <w:pStyle w:val="Prrafodelista"/>
        <w:numPr>
          <w:ilvl w:val="0"/>
          <w:numId w:val="44"/>
        </w:numPr>
        <w:jc w:val="both"/>
        <w:rPr>
          <w:rFonts w:ascii="Arial Narrow" w:hAnsi="Arial Narrow" w:cs="Arial"/>
        </w:rPr>
      </w:pPr>
      <w:r>
        <w:rPr>
          <w:rFonts w:ascii="Arial Narrow" w:hAnsi="Arial Narrow" w:cs="Arial"/>
        </w:rPr>
        <w:t xml:space="preserve">Presentación de todos los documentos establecidos en el pliego 10 </w:t>
      </w:r>
      <w:proofErr w:type="spellStart"/>
      <w:r>
        <w:rPr>
          <w:rFonts w:ascii="Arial Narrow" w:hAnsi="Arial Narrow" w:cs="Arial"/>
        </w:rPr>
        <w:t>ptos</w:t>
      </w:r>
      <w:proofErr w:type="spellEnd"/>
      <w:r>
        <w:rPr>
          <w:rFonts w:ascii="Arial Narrow" w:hAnsi="Arial Narrow" w:cs="Arial"/>
        </w:rPr>
        <w:t>.</w:t>
      </w:r>
    </w:p>
    <w:p w14:paraId="4050BCE7" w14:textId="77777777" w:rsidR="000D3488" w:rsidRDefault="000D3488" w:rsidP="000D3488">
      <w:pPr>
        <w:pStyle w:val="Prrafodelista"/>
        <w:numPr>
          <w:ilvl w:val="0"/>
          <w:numId w:val="44"/>
        </w:numPr>
        <w:jc w:val="both"/>
        <w:rPr>
          <w:rFonts w:ascii="Arial Narrow" w:hAnsi="Arial Narrow" w:cs="Arial"/>
        </w:rPr>
      </w:pPr>
      <w:r>
        <w:rPr>
          <w:rFonts w:ascii="Arial Narrow" w:hAnsi="Arial Narrow" w:cs="Arial"/>
        </w:rPr>
        <w:t xml:space="preserve">Cronograma de entrega 20 </w:t>
      </w:r>
      <w:proofErr w:type="spellStart"/>
      <w:r>
        <w:rPr>
          <w:rFonts w:ascii="Arial Narrow" w:hAnsi="Arial Narrow" w:cs="Arial"/>
        </w:rPr>
        <w:t>ptos</w:t>
      </w:r>
      <w:proofErr w:type="spellEnd"/>
      <w:r>
        <w:rPr>
          <w:rFonts w:ascii="Arial Narrow" w:hAnsi="Arial Narrow" w:cs="Arial"/>
        </w:rPr>
        <w:t>.</w:t>
      </w:r>
    </w:p>
    <w:p w14:paraId="40B54CBB" w14:textId="7B4F7C5C" w:rsidR="00AB4846" w:rsidRPr="006F4D3D" w:rsidRDefault="00AB4846" w:rsidP="00F4136F">
      <w:pPr>
        <w:jc w:val="both"/>
        <w:rPr>
          <w:rFonts w:ascii="Arial Narrow" w:hAnsi="Arial Narrow" w:cs="Arial"/>
        </w:rPr>
      </w:pPr>
      <w:r w:rsidRPr="006F4D3D">
        <w:rPr>
          <w:rFonts w:ascii="Arial Narrow" w:hAnsi="Arial Narrow" w:cs="Arial"/>
        </w:rPr>
        <w:t xml:space="preserve">.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32" w:name="_Toc271530533"/>
      <w:bookmarkStart w:id="133" w:name="_Toc69161815"/>
      <w:r w:rsidRPr="006F4D3D">
        <w:t xml:space="preserve">3.5 </w:t>
      </w:r>
      <w:r w:rsidR="00AB4846" w:rsidRPr="006F4D3D">
        <w:t>Fase de Homologación</w:t>
      </w:r>
      <w:bookmarkEnd w:id="132"/>
      <w:bookmarkEnd w:id="133"/>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w:t>
      </w:r>
      <w:r w:rsidRPr="006F4D3D">
        <w:rPr>
          <w:rFonts w:ascii="Arial Narrow" w:hAnsi="Arial Narrow" w:cs="Arial"/>
        </w:rPr>
        <w:lastRenderedPageBreak/>
        <w:t xml:space="preserve">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4"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5" w:name="_Toc69161816"/>
      <w:r w:rsidRPr="006F4D3D">
        <w:t>3.6 Apertura</w:t>
      </w:r>
      <w:r w:rsidR="00AB4846" w:rsidRPr="006F4D3D">
        <w:t xml:space="preserve"> de los “Sobres B”, Contentivos de Propuestas Económicas</w:t>
      </w:r>
      <w:bookmarkEnd w:id="134"/>
      <w:bookmarkEnd w:id="135"/>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6" w:name="_Toc271530531"/>
    </w:p>
    <w:p w14:paraId="4E13D5C9" w14:textId="77777777" w:rsidR="00DA1CF7" w:rsidRPr="006F4D3D" w:rsidRDefault="00883802" w:rsidP="00F4136F">
      <w:pPr>
        <w:pStyle w:val="Ttulo3"/>
      </w:pPr>
      <w:bookmarkStart w:id="137"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6"/>
      <w:bookmarkEnd w:id="137"/>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8" w:name="_Toc271530535"/>
      <w:bookmarkStart w:id="139" w:name="_Toc69161818"/>
      <w:r w:rsidRPr="00B616AC">
        <w:t>3.8</w:t>
      </w:r>
      <w:r w:rsidR="00D41053" w:rsidRPr="00B616AC">
        <w:t xml:space="preserve"> </w:t>
      </w:r>
      <w:r w:rsidR="00AB4846" w:rsidRPr="00B616AC">
        <w:t>Plazo de Mantenimiento de Oferta</w:t>
      </w:r>
      <w:bookmarkEnd w:id="138"/>
      <w:bookmarkEnd w:id="139"/>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40" w:name="_Toc271530536"/>
      <w:bookmarkStart w:id="141" w:name="_Toc69161819"/>
      <w:r w:rsidRPr="006F4D3D">
        <w:t>3.9</w:t>
      </w:r>
      <w:r w:rsidR="00AB4846" w:rsidRPr="006F4D3D">
        <w:t xml:space="preserve"> Evaluación Oferta Económica</w:t>
      </w:r>
      <w:bookmarkEnd w:id="140"/>
      <w:bookmarkEnd w:id="141"/>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554F4572" w:rsidR="002A27CE" w:rsidRDefault="002A27CE" w:rsidP="00F4136F">
      <w:pPr>
        <w:jc w:val="center"/>
        <w:rPr>
          <w:rFonts w:ascii="Arial Narrow" w:hAnsi="Arial Narrow" w:cs="Arial"/>
          <w:b/>
        </w:rPr>
      </w:pPr>
    </w:p>
    <w:p w14:paraId="5D280FC3" w14:textId="546FDED7" w:rsidR="00D053F9" w:rsidRDefault="00D053F9" w:rsidP="00F4136F">
      <w:pPr>
        <w:jc w:val="center"/>
        <w:rPr>
          <w:rFonts w:ascii="Arial Narrow" w:hAnsi="Arial Narrow" w:cs="Arial"/>
          <w:b/>
        </w:rPr>
      </w:pPr>
    </w:p>
    <w:p w14:paraId="62C4D025" w14:textId="337206D1" w:rsidR="00D053F9" w:rsidRDefault="00D053F9" w:rsidP="00F4136F">
      <w:pPr>
        <w:jc w:val="center"/>
        <w:rPr>
          <w:rFonts w:ascii="Arial Narrow" w:hAnsi="Arial Narrow" w:cs="Arial"/>
          <w:b/>
        </w:rPr>
      </w:pPr>
    </w:p>
    <w:p w14:paraId="387C3E91" w14:textId="77777777" w:rsidR="00D053F9" w:rsidRPr="00161AC3" w:rsidRDefault="00D053F9"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42" w:name="_Toc69161820"/>
      <w:r w:rsidRPr="00C571BC">
        <w:rPr>
          <w:sz w:val="28"/>
        </w:rPr>
        <w:t>Sección IV</w:t>
      </w:r>
      <w:bookmarkEnd w:id="142"/>
    </w:p>
    <w:p w14:paraId="6CC69D3A" w14:textId="77777777" w:rsidR="00B81AB7" w:rsidRPr="00C571BC" w:rsidRDefault="00545528" w:rsidP="00926487">
      <w:pPr>
        <w:pStyle w:val="Ttulo2"/>
        <w:rPr>
          <w:sz w:val="28"/>
        </w:rPr>
      </w:pPr>
      <w:bookmarkStart w:id="143" w:name="_Toc69161821"/>
      <w:r w:rsidRPr="00C571BC">
        <w:rPr>
          <w:sz w:val="28"/>
        </w:rPr>
        <w:t>Adjudicación</w:t>
      </w:r>
      <w:bookmarkEnd w:id="143"/>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4" w:name="_Toc69161822"/>
      <w:r w:rsidRPr="00B616AC">
        <w:t>4</w:t>
      </w:r>
      <w:r w:rsidR="00D41053" w:rsidRPr="00B616AC">
        <w:t xml:space="preserve">.1 </w:t>
      </w:r>
      <w:r w:rsidR="00B81AB7" w:rsidRPr="00B616AC">
        <w:t xml:space="preserve">Criterios de </w:t>
      </w:r>
      <w:r w:rsidR="00545528" w:rsidRPr="00B616AC">
        <w:t>Adjudicación</w:t>
      </w:r>
      <w:bookmarkEnd w:id="144"/>
    </w:p>
    <w:p w14:paraId="748F5E0B" w14:textId="77777777" w:rsidR="00D41053" w:rsidRPr="00161AC3" w:rsidRDefault="00D41053" w:rsidP="00F4136F">
      <w:pPr>
        <w:rPr>
          <w:rFonts w:ascii="Arial Narrow" w:hAnsi="Arial Narrow"/>
          <w:lang w:val="es-ES"/>
        </w:rPr>
      </w:pPr>
    </w:p>
    <w:p w14:paraId="3E5297CE" w14:textId="77777777" w:rsidR="00D053F9" w:rsidRPr="005E75CE" w:rsidRDefault="00D053F9" w:rsidP="00D053F9">
      <w:pPr>
        <w:jc w:val="both"/>
        <w:rPr>
          <w:rFonts w:ascii="Arial Narrow" w:hAnsi="Arial Narrow" w:cs="Arial"/>
        </w:rPr>
      </w:pPr>
      <w:r>
        <w:rPr>
          <w:rFonts w:ascii="Arial Narrow" w:hAnsi="Arial Narrow" w:cs="Arial"/>
        </w:rPr>
        <w:t>La adjudicación se hará a favor del oferente que cumpa con los criterios de evaluación del presente pliego de condiciones, en base al mayor puntaje obtenido en cuanto al mismo, y que oferta económica, sea el precio más bajo.</w:t>
      </w:r>
    </w:p>
    <w:p w14:paraId="01968D4F" w14:textId="77777777" w:rsidR="00D053F9" w:rsidRPr="00161AC3" w:rsidRDefault="00D053F9" w:rsidP="00D053F9">
      <w:pPr>
        <w:rPr>
          <w:rFonts w:ascii="Arial Narrow" w:hAnsi="Arial Narrow"/>
          <w:lang w:val="es-ES"/>
        </w:rPr>
      </w:pPr>
    </w:p>
    <w:p w14:paraId="07B7D084" w14:textId="77777777" w:rsidR="00D053F9" w:rsidRPr="00B616AC" w:rsidRDefault="00D053F9" w:rsidP="00D053F9">
      <w:pPr>
        <w:jc w:val="both"/>
        <w:rPr>
          <w:rFonts w:ascii="Arial Narrow" w:hAnsi="Arial Narrow" w:cs="Arial"/>
        </w:rPr>
      </w:pPr>
      <w:r w:rsidRPr="005E75CE">
        <w:rPr>
          <w:rFonts w:ascii="Arial Narrow" w:hAnsi="Arial Narrow" w:cs="Arial"/>
        </w:rPr>
        <w:t>El Comité de Compras y Contrataciones evaluará las Ofertas dando cumplimiento a los principios de transparencia, objetividad, economía, celeridad y demás, que regulan la actividad contractual, y comunicará por</w:t>
      </w:r>
      <w:r w:rsidRPr="00B616AC">
        <w:rPr>
          <w:rFonts w:ascii="Arial Narrow" w:hAnsi="Arial Narrow" w:cs="Arial"/>
        </w:rPr>
        <w:t xml:space="preserve"> escrito al Oferente/Proponente que resulte favorecido. Al efecto, se tendrán en cuenta los factores económicos y técnicos más favorables. </w:t>
      </w:r>
    </w:p>
    <w:p w14:paraId="31C71000" w14:textId="77777777" w:rsidR="00D053F9" w:rsidRPr="00B616AC" w:rsidRDefault="00D053F9" w:rsidP="00D053F9">
      <w:pPr>
        <w:jc w:val="both"/>
        <w:rPr>
          <w:rFonts w:ascii="Arial Narrow" w:hAnsi="Arial Narrow" w:cs="Arial"/>
        </w:rPr>
      </w:pPr>
    </w:p>
    <w:p w14:paraId="3CBDB03F" w14:textId="77777777" w:rsidR="00D053F9" w:rsidRPr="003714DF" w:rsidRDefault="00D053F9" w:rsidP="00D053F9">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w:t>
      </w:r>
      <w:r>
        <w:rPr>
          <w:rFonts w:ascii="Arial Narrow" w:hAnsi="Arial Narrow" w:cs="Arial"/>
        </w:rPr>
        <w:t xml:space="preserve">, bajo la modalidad de </w:t>
      </w:r>
      <w:r w:rsidRPr="008F798E">
        <w:rPr>
          <w:rFonts w:ascii="Arial Narrow" w:hAnsi="Arial Narrow" w:cs="Arial"/>
          <w:b/>
          <w:bCs/>
        </w:rPr>
        <w:t>CUMPLE</w:t>
      </w:r>
      <w:r>
        <w:rPr>
          <w:rFonts w:ascii="Arial Narrow" w:hAnsi="Arial Narrow" w:cs="Arial"/>
          <w:b/>
          <w:bCs/>
        </w:rPr>
        <w:t xml:space="preserve"> </w:t>
      </w:r>
      <w:r w:rsidRPr="008F798E">
        <w:rPr>
          <w:rFonts w:ascii="Arial Narrow" w:hAnsi="Arial Narrow" w:cs="Arial"/>
          <w:b/>
          <w:bCs/>
        </w:rPr>
        <w:t>/</w:t>
      </w:r>
      <w:r>
        <w:rPr>
          <w:rFonts w:ascii="Arial Narrow" w:hAnsi="Arial Narrow" w:cs="Arial"/>
          <w:b/>
          <w:bCs/>
        </w:rPr>
        <w:t xml:space="preserve"> </w:t>
      </w:r>
      <w:r w:rsidRPr="008F798E">
        <w:rPr>
          <w:rFonts w:ascii="Arial Narrow" w:hAnsi="Arial Narrow" w:cs="Arial"/>
          <w:b/>
          <w:bCs/>
        </w:rPr>
        <w:t>NO CUMPLE</w:t>
      </w:r>
      <w:r>
        <w:rPr>
          <w:rFonts w:ascii="Arial Narrow" w:hAnsi="Arial Narrow" w:cs="Arial"/>
        </w:rPr>
        <w:t xml:space="preserve">, teniendo en cuenta </w:t>
      </w:r>
      <w:r w:rsidRPr="008F798E">
        <w:rPr>
          <w:rFonts w:ascii="Arial Narrow" w:hAnsi="Arial Narrow" w:cs="Arial"/>
          <w:b/>
          <w:bCs/>
          <w:u w:val="single"/>
        </w:rPr>
        <w:t>el menor precio propuesto</w:t>
      </w:r>
      <w:r w:rsidRPr="003714DF">
        <w:rPr>
          <w:rFonts w:ascii="Arial Narrow" w:hAnsi="Arial Narrow" w:cs="Arial"/>
        </w:rPr>
        <w:t>.</w:t>
      </w:r>
    </w:p>
    <w:p w14:paraId="541F33B8" w14:textId="77777777" w:rsidR="00D053F9" w:rsidRPr="006F4D3D" w:rsidRDefault="00D053F9" w:rsidP="00D053F9">
      <w:pPr>
        <w:jc w:val="both"/>
        <w:rPr>
          <w:rFonts w:ascii="Arial Narrow" w:hAnsi="Arial Narrow" w:cs="Arial"/>
        </w:rPr>
      </w:pPr>
    </w:p>
    <w:p w14:paraId="356F6E77" w14:textId="4C0FFF4C" w:rsidR="00883802" w:rsidRPr="006F4D3D" w:rsidRDefault="00D053F9" w:rsidP="00D053F9">
      <w:pPr>
        <w:jc w:val="both"/>
        <w:rPr>
          <w:rFonts w:ascii="Arial Narrow" w:hAnsi="Arial Narrow" w:cs="Arial"/>
          <w:b/>
        </w:rPr>
      </w:pPr>
      <w:r w:rsidRPr="006F4D3D">
        <w:rPr>
          <w:rFonts w:ascii="Arial Narrow" w:hAnsi="Arial Narrow" w:cs="Arial"/>
        </w:rPr>
        <w:t>Si se presentase una sola Oferta, ella deberá ser considerada y se procederá a la Adjudicación, si habiendo cumplido con lo exigido en el Pliego de Condiciones Específicas</w:t>
      </w:r>
    </w:p>
    <w:p w14:paraId="0EEDADFD" w14:textId="77777777" w:rsidR="00B81AB7" w:rsidRPr="006F4D3D" w:rsidRDefault="00883802" w:rsidP="00F4136F">
      <w:pPr>
        <w:pStyle w:val="Ttulo3"/>
      </w:pPr>
      <w:bookmarkStart w:id="145" w:name="_Toc69161823"/>
      <w:r w:rsidRPr="006F4D3D">
        <w:t>4.2 Empate entre Oferente</w:t>
      </w:r>
      <w:r w:rsidR="00C97702" w:rsidRPr="006F4D3D">
        <w:t>s</w:t>
      </w:r>
      <w:bookmarkEnd w:id="145"/>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4F6C0E76" w:rsidR="00AB4846"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7F73A333" w14:textId="77777777" w:rsidR="0072342E" w:rsidRPr="006F4D3D" w:rsidRDefault="0072342E" w:rsidP="00F4136F">
      <w:pPr>
        <w:jc w:val="both"/>
        <w:rPr>
          <w:rFonts w:ascii="Arial Narrow" w:hAnsi="Arial Narrow" w:cs="Arial"/>
        </w:rPr>
      </w:pP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6" w:name="_Toc69161824"/>
      <w:r w:rsidRPr="006F4D3D">
        <w:t>4.3 Declaración</w:t>
      </w:r>
      <w:r w:rsidR="00634897" w:rsidRPr="006F4D3D">
        <w:t xml:space="preserve"> de Desierto</w:t>
      </w:r>
      <w:bookmarkEnd w:id="146"/>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7"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4683F198" w:rsidR="003905D9" w:rsidRDefault="003905D9" w:rsidP="00EB2E58">
      <w:pPr>
        <w:jc w:val="both"/>
        <w:rPr>
          <w:rFonts w:ascii="Arial Narrow" w:hAnsi="Arial Narrow" w:cs="Arial"/>
        </w:rPr>
      </w:pPr>
    </w:p>
    <w:p w14:paraId="4ED82EBB" w14:textId="5685A5F5" w:rsidR="009D6D22" w:rsidRDefault="009D6D22" w:rsidP="00EB2E58">
      <w:pPr>
        <w:jc w:val="both"/>
        <w:rPr>
          <w:rFonts w:ascii="Arial Narrow" w:hAnsi="Arial Narrow" w:cs="Arial"/>
        </w:rPr>
      </w:pPr>
    </w:p>
    <w:p w14:paraId="603C82AA" w14:textId="77777777" w:rsidR="009D6D22" w:rsidRDefault="009D6D22"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8" w:name="_Toc271530540"/>
      <w:bookmarkStart w:id="149" w:name="_Toc69161825"/>
      <w:bookmarkEnd w:id="147"/>
      <w:r w:rsidRPr="006F4D3D">
        <w:lastRenderedPageBreak/>
        <w:t>4.4 Acuerdo</w:t>
      </w:r>
      <w:r w:rsidR="00AB4846" w:rsidRPr="006F4D3D">
        <w:t xml:space="preserve"> de Adjudicación</w:t>
      </w:r>
      <w:bookmarkEnd w:id="148"/>
      <w:bookmarkEnd w:id="149"/>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50" w:name="_Toc69161826"/>
      <w:r w:rsidRPr="006F4D3D">
        <w:t>4.5</w:t>
      </w:r>
      <w:r w:rsidR="00D41053" w:rsidRPr="006F4D3D">
        <w:t xml:space="preserve"> </w:t>
      </w:r>
      <w:r w:rsidR="0096076A" w:rsidRPr="006F4D3D">
        <w:t>Adjudicaciones Posteriores</w:t>
      </w:r>
      <w:bookmarkEnd w:id="150"/>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51" w:name="_Toc69161827"/>
      <w:r w:rsidRPr="00C1083C">
        <w:rPr>
          <w:lang w:val="es-MX"/>
        </w:rPr>
        <w:t>PARTE 2</w:t>
      </w:r>
      <w:bookmarkEnd w:id="151"/>
    </w:p>
    <w:p w14:paraId="54E0AA47" w14:textId="77777777" w:rsidR="00325F3A" w:rsidRPr="00C1083C" w:rsidRDefault="00325F3A" w:rsidP="00DE1A17">
      <w:pPr>
        <w:pStyle w:val="Ttulo1"/>
      </w:pPr>
      <w:bookmarkStart w:id="152" w:name="_Toc69161828"/>
      <w:r w:rsidRPr="00C1083C">
        <w:t>CONTRATO</w:t>
      </w:r>
      <w:bookmarkEnd w:id="152"/>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3" w:name="_Toc69161829"/>
      <w:r w:rsidRPr="00C1083C">
        <w:rPr>
          <w:sz w:val="28"/>
        </w:rPr>
        <w:t>Sección V</w:t>
      </w:r>
      <w:bookmarkEnd w:id="153"/>
    </w:p>
    <w:p w14:paraId="6AFE7581" w14:textId="77777777" w:rsidR="00AB4846" w:rsidRPr="00C1083C" w:rsidRDefault="00545528" w:rsidP="00926487">
      <w:pPr>
        <w:pStyle w:val="Ttulo2"/>
        <w:rPr>
          <w:sz w:val="28"/>
        </w:rPr>
      </w:pPr>
      <w:bookmarkStart w:id="154" w:name="_Toc69161830"/>
      <w:r w:rsidRPr="00C1083C">
        <w:rPr>
          <w:sz w:val="28"/>
        </w:rPr>
        <w:t>Disposiciones Sobre los Contratos</w:t>
      </w:r>
      <w:bookmarkEnd w:id="154"/>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5" w:name="_Toc69161831"/>
      <w:bookmarkStart w:id="156" w:name="_Toc271530544"/>
      <w:r w:rsidRPr="00B616AC">
        <w:t>5</w:t>
      </w:r>
      <w:r w:rsidR="00D41053" w:rsidRPr="00B616AC">
        <w:t xml:space="preserve">.1 </w:t>
      </w:r>
      <w:r w:rsidR="00890E9B" w:rsidRPr="00B616AC">
        <w:t>Condiciones Generales del Contrato</w:t>
      </w:r>
      <w:bookmarkEnd w:id="155"/>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7" w:name="_Toc69161832"/>
      <w:r w:rsidRPr="00B616AC">
        <w:t>5</w:t>
      </w:r>
      <w:r w:rsidR="00D41053" w:rsidRPr="003714DF">
        <w:t xml:space="preserve">.1.1 </w:t>
      </w:r>
      <w:r w:rsidR="00AB4846" w:rsidRPr="006F4D3D">
        <w:t>Validez del Contrato</w:t>
      </w:r>
      <w:bookmarkEnd w:id="156"/>
      <w:bookmarkEnd w:id="157"/>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8" w:name="_Toc69161833"/>
      <w:r w:rsidRPr="00B616AC">
        <w:t>5.1.2 Garantía de Fiel Cumplimiento de Contrato</w:t>
      </w:r>
      <w:bookmarkEnd w:id="158"/>
    </w:p>
    <w:p w14:paraId="488C1089" w14:textId="77777777" w:rsidR="00A4744A" w:rsidRPr="00B616AC" w:rsidRDefault="00A4744A" w:rsidP="00F4136F">
      <w:pPr>
        <w:jc w:val="both"/>
        <w:rPr>
          <w:rFonts w:ascii="Arial Narrow" w:hAnsi="Arial Narrow" w:cs="Arial"/>
        </w:rPr>
      </w:pPr>
    </w:p>
    <w:p w14:paraId="40633BB9" w14:textId="41BEEAD1"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D1663C">
        <w:rPr>
          <w:rFonts w:ascii="Arial Narrow" w:hAnsi="Arial Narrow" w:cs="Arial"/>
          <w:b/>
        </w:rPr>
        <w:t>6</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9" w:name="_Toc271530545"/>
      <w:bookmarkStart w:id="160"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9"/>
      <w:bookmarkEnd w:id="160"/>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61" w:name="_Toc69161835"/>
      <w:bookmarkStart w:id="162" w:name="_Toc212602285"/>
      <w:bookmarkStart w:id="163" w:name="_Toc212620790"/>
      <w:r w:rsidRPr="006F4D3D">
        <w:lastRenderedPageBreak/>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61"/>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4" w:name="_Toc271530547"/>
      <w:bookmarkEnd w:id="162"/>
      <w:bookmarkEnd w:id="163"/>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5" w:name="_Toc271530548"/>
      <w:bookmarkStart w:id="166" w:name="_Toc69161836"/>
      <w:bookmarkEnd w:id="164"/>
      <w:r w:rsidRPr="003714DF">
        <w:t>5</w:t>
      </w:r>
      <w:r w:rsidR="00D41053" w:rsidRPr="006F4D3D">
        <w:t>.1.</w:t>
      </w:r>
      <w:r w:rsidR="00140BB0" w:rsidRPr="006F4D3D">
        <w:t>5</w:t>
      </w:r>
      <w:r w:rsidR="00D41053" w:rsidRPr="006F4D3D">
        <w:t xml:space="preserve"> </w:t>
      </w:r>
      <w:r w:rsidR="00890E9B" w:rsidRPr="006F4D3D">
        <w:t>Incumplimiento del Contrato</w:t>
      </w:r>
      <w:bookmarkEnd w:id="165"/>
      <w:bookmarkEnd w:id="166"/>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7" w:name="_Toc69161837"/>
      <w:r w:rsidRPr="006F4D3D">
        <w:t>5.1.6 Efectos del Incumplimiento</w:t>
      </w:r>
      <w:bookmarkEnd w:id="167"/>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8" w:name="_Toc271530550"/>
      <w:bookmarkStart w:id="169"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8"/>
      <w:bookmarkEnd w:id="169"/>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70" w:name="_Toc271530551"/>
      <w:bookmarkStart w:id="171" w:name="_Toc69161839"/>
      <w:r w:rsidRPr="00B616AC">
        <w:t>5</w:t>
      </w:r>
      <w:r w:rsidR="004D4BA1" w:rsidRPr="00B616AC">
        <w:t>.1.</w:t>
      </w:r>
      <w:r w:rsidR="006D0AC5" w:rsidRPr="00B616AC">
        <w:t>8</w:t>
      </w:r>
      <w:r w:rsidR="00D41053" w:rsidRPr="003714DF">
        <w:t xml:space="preserve"> </w:t>
      </w:r>
      <w:r w:rsidR="00890E9B" w:rsidRPr="006F4D3D">
        <w:t>Finalización del Contrato</w:t>
      </w:r>
      <w:bookmarkEnd w:id="170"/>
      <w:bookmarkEnd w:id="171"/>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72" w:name="_Toc271530552"/>
      <w:bookmarkStart w:id="173" w:name="_Toc69161840"/>
      <w:r w:rsidRPr="006F4D3D">
        <w:t>5</w:t>
      </w:r>
      <w:r w:rsidR="004D4BA1" w:rsidRPr="006F4D3D">
        <w:t>.1.</w:t>
      </w:r>
      <w:r w:rsidR="006D0AC5" w:rsidRPr="006F4D3D">
        <w:t>9</w:t>
      </w:r>
      <w:r w:rsidR="00E05BA6" w:rsidRPr="006F4D3D">
        <w:t xml:space="preserve"> </w:t>
      </w:r>
      <w:r w:rsidR="00890E9B" w:rsidRPr="006F4D3D">
        <w:t>Subcontratos</w:t>
      </w:r>
      <w:bookmarkEnd w:id="172"/>
      <w:bookmarkEnd w:id="173"/>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lastRenderedPageBreak/>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4"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4"/>
    </w:p>
    <w:p w14:paraId="6714B4C3" w14:textId="77777777" w:rsidR="00890E9B" w:rsidRPr="006F4D3D" w:rsidRDefault="00890E9B" w:rsidP="00926487">
      <w:pPr>
        <w:pStyle w:val="Ttulo2"/>
      </w:pPr>
      <w:bookmarkStart w:id="175" w:name="_Toc271530546"/>
    </w:p>
    <w:p w14:paraId="20677CFA" w14:textId="77777777" w:rsidR="00AB4846" w:rsidRPr="006F4D3D" w:rsidRDefault="00883802" w:rsidP="00F4136F">
      <w:pPr>
        <w:pStyle w:val="Ttulo3"/>
      </w:pPr>
      <w:bookmarkStart w:id="176" w:name="_Toc69161842"/>
      <w:r w:rsidRPr="006F4D3D">
        <w:t>5</w:t>
      </w:r>
      <w:r w:rsidR="00D41053" w:rsidRPr="006F4D3D">
        <w:t xml:space="preserve">.2.1 </w:t>
      </w:r>
      <w:r w:rsidR="00AB4846" w:rsidRPr="006F4D3D">
        <w:t>Vigencia del Contrato</w:t>
      </w:r>
      <w:bookmarkEnd w:id="175"/>
      <w:bookmarkEnd w:id="176"/>
    </w:p>
    <w:p w14:paraId="3D323805" w14:textId="77777777" w:rsidR="00AB4846" w:rsidRPr="00161AC3" w:rsidRDefault="00AB4846" w:rsidP="00F4136F">
      <w:pPr>
        <w:rPr>
          <w:rFonts w:ascii="Arial Narrow" w:hAnsi="Arial Narrow" w:cs="Arial"/>
        </w:rPr>
      </w:pPr>
    </w:p>
    <w:p w14:paraId="4A9BF04E" w14:textId="2A849037"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D1663C">
        <w:rPr>
          <w:rFonts w:ascii="Arial Narrow" w:hAnsi="Arial Narrow" w:cs="Arial"/>
          <w:b/>
        </w:rPr>
        <w:t>6</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7"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8" w:name="_Toc69161843"/>
      <w:r w:rsidRPr="006F4D3D">
        <w:t>5</w:t>
      </w:r>
      <w:r w:rsidR="00D41053" w:rsidRPr="006F4D3D">
        <w:t xml:space="preserve">.2.2 </w:t>
      </w:r>
      <w:r w:rsidR="00AB4846" w:rsidRPr="006F4D3D">
        <w:t>Inicio del Suministro</w:t>
      </w:r>
      <w:bookmarkEnd w:id="177"/>
      <w:bookmarkEnd w:id="178"/>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117166DD"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9D6D22">
        <w:rPr>
          <w:rFonts w:ascii="Arial Narrow" w:hAnsi="Arial Narrow" w:cs="Arial"/>
          <w:b/>
        </w:rPr>
        <w:t>6</w:t>
      </w:r>
      <w:r w:rsidR="00FA0F2A" w:rsidRPr="00FA0F2A">
        <w:rPr>
          <w:rFonts w:ascii="Arial Narrow" w:hAnsi="Arial Narrow" w:cs="Arial"/>
          <w:b/>
        </w:rPr>
        <w:t xml:space="preserve">DE </w:t>
      </w:r>
      <w:r w:rsidR="009D6D22">
        <w:rPr>
          <w:rFonts w:ascii="Arial Narrow" w:hAnsi="Arial Narrow" w:cs="Arial"/>
          <w:b/>
        </w:rPr>
        <w:t>OCTUBRE</w:t>
      </w:r>
      <w:r w:rsidR="00FA0F2A" w:rsidRPr="00FA0F2A">
        <w:rPr>
          <w:rFonts w:ascii="Arial Narrow" w:hAnsi="Arial Narrow" w:cs="Arial"/>
          <w:b/>
        </w:rPr>
        <w:t xml:space="preserve"> DEL 202</w:t>
      </w:r>
      <w:r w:rsidR="009D6D22">
        <w:rPr>
          <w:rFonts w:ascii="Arial Narrow" w:hAnsi="Arial Narrow" w:cs="Arial"/>
          <w:b/>
        </w:rPr>
        <w:t>2</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sidRPr="00B64D59">
        <w:rPr>
          <w:rFonts w:ascii="Arial Narrow" w:hAnsi="Arial Narrow" w:cs="Arial"/>
          <w:b/>
        </w:rPr>
        <w:t>0</w:t>
      </w:r>
      <w:r w:rsidR="00ED5DB0">
        <w:rPr>
          <w:rFonts w:ascii="Arial Narrow" w:hAnsi="Arial Narrow" w:cs="Arial"/>
          <w:b/>
        </w:rPr>
        <w:t>6</w:t>
      </w:r>
      <w:r w:rsidR="00FA0F2A" w:rsidRPr="00B64D59">
        <w:rPr>
          <w:rFonts w:ascii="Arial Narrow" w:hAnsi="Arial Narrow" w:cs="Arial"/>
          <w:b/>
        </w:rPr>
        <w:t xml:space="preserve"> DIAS</w:t>
      </w:r>
      <w:r w:rsidR="00D41053" w:rsidRPr="00B64D59">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9"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80" w:name="_Toc69161844"/>
      <w:r w:rsidRPr="006F4D3D">
        <w:t>5</w:t>
      </w:r>
      <w:r w:rsidR="00D41053" w:rsidRPr="006F4D3D">
        <w:t xml:space="preserve">.2.3 </w:t>
      </w:r>
      <w:r w:rsidR="0096076A" w:rsidRPr="006F4D3D">
        <w:t>Modificación del Cronograma de Entrega</w:t>
      </w:r>
      <w:bookmarkEnd w:id="179"/>
      <w:bookmarkEnd w:id="180"/>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81" w:name="_Toc271530556"/>
      <w:bookmarkStart w:id="182" w:name="_Toc69161845"/>
      <w:r w:rsidRPr="006F4D3D">
        <w:t>5</w:t>
      </w:r>
      <w:r w:rsidR="00A231DC" w:rsidRPr="006F4D3D">
        <w:t xml:space="preserve">.2.4 </w:t>
      </w:r>
      <w:r w:rsidR="00AB4846" w:rsidRPr="006F4D3D">
        <w:t>Entregas Subsiguientes</w:t>
      </w:r>
      <w:bookmarkEnd w:id="181"/>
      <w:bookmarkEnd w:id="182"/>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3" w:name="_Toc271530557"/>
      <w:bookmarkStart w:id="184" w:name="_Toc69161846"/>
      <w:r w:rsidRPr="00F128E8">
        <w:t>PARTE</w:t>
      </w:r>
      <w:bookmarkEnd w:id="183"/>
      <w:r w:rsidR="00CB6546" w:rsidRPr="00F128E8">
        <w:t xml:space="preserve"> 3</w:t>
      </w:r>
      <w:bookmarkEnd w:id="184"/>
    </w:p>
    <w:p w14:paraId="72B98A95" w14:textId="77777777" w:rsidR="00A231DC" w:rsidRPr="00F128E8" w:rsidRDefault="00883802" w:rsidP="00DE1A17">
      <w:pPr>
        <w:pStyle w:val="Ttulo1"/>
      </w:pPr>
      <w:bookmarkStart w:id="185" w:name="_Toc69161847"/>
      <w:r w:rsidRPr="00F128E8">
        <w:t>ENTR</w:t>
      </w:r>
      <w:bookmarkStart w:id="186" w:name="_Toc271530559"/>
      <w:r w:rsidRPr="00F128E8">
        <w:t>EGA</w:t>
      </w:r>
      <w:r w:rsidR="00A4744A" w:rsidRPr="00F128E8">
        <w:t xml:space="preserve"> Y RECEPCIÓ</w:t>
      </w:r>
      <w:r w:rsidR="005131F2" w:rsidRPr="00F128E8">
        <w:t>N</w:t>
      </w:r>
      <w:bookmarkEnd w:id="185"/>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7" w:name="_Toc69161848"/>
      <w:r w:rsidRPr="00F128E8">
        <w:rPr>
          <w:sz w:val="28"/>
        </w:rPr>
        <w:t>Sección VI</w:t>
      </w:r>
      <w:bookmarkEnd w:id="187"/>
    </w:p>
    <w:p w14:paraId="6BA09FE0" w14:textId="77777777" w:rsidR="00883802" w:rsidRPr="00F128E8" w:rsidRDefault="00883802" w:rsidP="00926487">
      <w:pPr>
        <w:pStyle w:val="Ttulo2"/>
        <w:rPr>
          <w:sz w:val="28"/>
        </w:rPr>
      </w:pPr>
      <w:bookmarkStart w:id="188" w:name="_Toc271530558"/>
      <w:bookmarkStart w:id="189" w:name="_Toc69161849"/>
      <w:r w:rsidRPr="00F128E8">
        <w:rPr>
          <w:sz w:val="28"/>
        </w:rPr>
        <w:t>Recepción de los Productos</w:t>
      </w:r>
      <w:bookmarkEnd w:id="188"/>
      <w:bookmarkEnd w:id="189"/>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90" w:name="_Toc69161850"/>
      <w:r w:rsidRPr="00B616AC">
        <w:t xml:space="preserve">6.1 </w:t>
      </w:r>
      <w:r w:rsidR="00AB4846" w:rsidRPr="00B616AC">
        <w:t>Requisitos de Entrega</w:t>
      </w:r>
      <w:bookmarkEnd w:id="186"/>
      <w:bookmarkEnd w:id="190"/>
    </w:p>
    <w:p w14:paraId="4A0A42EF" w14:textId="2EC7487F" w:rsidR="00AB4846" w:rsidRDefault="00AB4846" w:rsidP="00F4136F">
      <w:pPr>
        <w:rPr>
          <w:rFonts w:ascii="Arial Narrow" w:hAnsi="Arial Narrow" w:cs="Arial"/>
        </w:rPr>
      </w:pPr>
    </w:p>
    <w:p w14:paraId="4D156D51" w14:textId="77777777" w:rsidR="00432FED" w:rsidRDefault="00432FED" w:rsidP="00F128E8">
      <w:pPr>
        <w:jc w:val="both"/>
        <w:rPr>
          <w:rFonts w:ascii="Arial Narrow" w:hAnsi="Arial Narrow"/>
        </w:rPr>
      </w:pPr>
      <w:bookmarkStart w:id="191" w:name="_Toc271530560"/>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92" w:name="_Toc69161851"/>
      <w:r w:rsidRPr="00B616AC">
        <w:t xml:space="preserve">6.2 </w:t>
      </w:r>
      <w:r w:rsidR="00AB4846" w:rsidRPr="00B616AC">
        <w:t>Recepción Provisional</w:t>
      </w:r>
      <w:bookmarkEnd w:id="191"/>
      <w:bookmarkEnd w:id="192"/>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3" w:name="_Toc271530562"/>
      <w:bookmarkStart w:id="194" w:name="_Toc69161852"/>
      <w:r w:rsidRPr="006F4D3D">
        <w:t xml:space="preserve">6.3 </w:t>
      </w:r>
      <w:r w:rsidR="00AB4846" w:rsidRPr="006F4D3D">
        <w:t>Recepción Definitiva</w:t>
      </w:r>
      <w:bookmarkEnd w:id="193"/>
      <w:bookmarkEnd w:id="194"/>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5" w:name="_Toc69161853"/>
      <w:r w:rsidRPr="006F4D3D">
        <w:t xml:space="preserve">6.4 </w:t>
      </w:r>
      <w:r w:rsidR="00890E9B" w:rsidRPr="006F4D3D">
        <w:t>Obligaciones del Proveedor</w:t>
      </w:r>
      <w:bookmarkEnd w:id="195"/>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1B065089" w14:textId="77777777" w:rsidR="003016DC" w:rsidRPr="00115A76" w:rsidRDefault="003016DC" w:rsidP="003016DC">
      <w:pPr>
        <w:rPr>
          <w:sz w:val="28"/>
          <w:lang w:val="es-MX"/>
        </w:rPr>
      </w:pPr>
      <w:bookmarkStart w:id="196" w:name="_Toc271530572"/>
    </w:p>
    <w:p w14:paraId="5C4C512A" w14:textId="77777777" w:rsidR="00AB4846" w:rsidRPr="00115A76" w:rsidRDefault="00777DE1" w:rsidP="00926487">
      <w:pPr>
        <w:pStyle w:val="Ttulo2"/>
        <w:rPr>
          <w:sz w:val="28"/>
        </w:rPr>
      </w:pPr>
      <w:bookmarkStart w:id="197" w:name="_Toc69161854"/>
      <w:r w:rsidRPr="00115A76">
        <w:rPr>
          <w:sz w:val="28"/>
        </w:rPr>
        <w:lastRenderedPageBreak/>
        <w:t xml:space="preserve">Sección </w:t>
      </w:r>
      <w:bookmarkEnd w:id="196"/>
      <w:r w:rsidRPr="00115A76">
        <w:rPr>
          <w:sz w:val="28"/>
        </w:rPr>
        <w:t>VII</w:t>
      </w:r>
      <w:bookmarkEnd w:id="197"/>
    </w:p>
    <w:p w14:paraId="76D29757" w14:textId="77777777" w:rsidR="00797279" w:rsidRPr="00115A76" w:rsidRDefault="00777DE1" w:rsidP="00926487">
      <w:pPr>
        <w:pStyle w:val="Ttulo2"/>
        <w:rPr>
          <w:sz w:val="28"/>
        </w:rPr>
      </w:pPr>
      <w:bookmarkStart w:id="198" w:name="_Toc69161855"/>
      <w:r w:rsidRPr="00115A76">
        <w:rPr>
          <w:sz w:val="28"/>
        </w:rPr>
        <w:t>Formularios</w:t>
      </w:r>
      <w:bookmarkEnd w:id="198"/>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9" w:name="_Toc69161856"/>
      <w:r w:rsidRPr="00B616AC">
        <w:t>7.1 Formularios Tipo</w:t>
      </w:r>
      <w:bookmarkEnd w:id="199"/>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200" w:name="_Toc271530574"/>
      <w:bookmarkStart w:id="201" w:name="_Toc69161857"/>
      <w:r w:rsidRPr="006F4D3D">
        <w:t xml:space="preserve">7.2 </w:t>
      </w:r>
      <w:r w:rsidR="00C55790" w:rsidRPr="006F4D3D">
        <w:t>Anexos</w:t>
      </w:r>
      <w:bookmarkEnd w:id="200"/>
      <w:bookmarkEnd w:id="201"/>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F56A19">
      <w:headerReference w:type="default" r:id="rId13"/>
      <w:footerReference w:type="even" r:id="rId14"/>
      <w:footerReference w:type="default" r:id="rId15"/>
      <w:pgSz w:w="12242" w:h="15842" w:code="1"/>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82921" w14:textId="77777777" w:rsidR="002D0D53" w:rsidRDefault="002D0D53">
      <w:r>
        <w:separator/>
      </w:r>
    </w:p>
  </w:endnote>
  <w:endnote w:type="continuationSeparator" w:id="0">
    <w:p w14:paraId="236181B4" w14:textId="77777777" w:rsidR="002D0D53" w:rsidRDefault="002D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5D7D05" w:rsidRDefault="005D7D0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5D7D05" w:rsidRDefault="005D7D0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5D7D05" w:rsidRDefault="005D7D0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5D7D05" w:rsidRPr="00BE0C69" w:rsidRDefault="005D7D05">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C592" w14:textId="77777777" w:rsidR="002D0D53" w:rsidRDefault="002D0D53">
      <w:r>
        <w:separator/>
      </w:r>
    </w:p>
  </w:footnote>
  <w:footnote w:type="continuationSeparator" w:id="0">
    <w:p w14:paraId="51EA81F1" w14:textId="77777777" w:rsidR="002D0D53" w:rsidRDefault="002D0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5D7D05" w:rsidRPr="00BE0C69" w:rsidRDefault="005D7D05"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5D7D05" w:rsidRDefault="005D7D05">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BBC029A"/>
    <w:multiLevelType w:val="hybridMultilevel"/>
    <w:tmpl w:val="10283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1"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0971C21"/>
    <w:multiLevelType w:val="hybridMultilevel"/>
    <w:tmpl w:val="A1885C3C"/>
    <w:lvl w:ilvl="0" w:tplc="0409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7"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0"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535B2119"/>
    <w:multiLevelType w:val="hybridMultilevel"/>
    <w:tmpl w:val="E5B4D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3"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4"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1" w15:restartNumberingAfterBreak="0">
    <w:nsid w:val="70344C92"/>
    <w:multiLevelType w:val="hybridMultilevel"/>
    <w:tmpl w:val="81260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3"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6"/>
  </w:num>
  <w:num w:numId="2">
    <w:abstractNumId w:val="29"/>
  </w:num>
  <w:num w:numId="3">
    <w:abstractNumId w:val="13"/>
  </w:num>
  <w:num w:numId="4">
    <w:abstractNumId w:val="34"/>
  </w:num>
  <w:num w:numId="5">
    <w:abstractNumId w:val="43"/>
  </w:num>
  <w:num w:numId="6">
    <w:abstractNumId w:val="40"/>
  </w:num>
  <w:num w:numId="7">
    <w:abstractNumId w:val="12"/>
  </w:num>
  <w:num w:numId="8">
    <w:abstractNumId w:val="33"/>
  </w:num>
  <w:num w:numId="9">
    <w:abstractNumId w:val="27"/>
  </w:num>
  <w:num w:numId="10">
    <w:abstractNumId w:val="24"/>
  </w:num>
  <w:num w:numId="11">
    <w:abstractNumId w:val="14"/>
  </w:num>
  <w:num w:numId="12">
    <w:abstractNumId w:val="1"/>
  </w:num>
  <w:num w:numId="13">
    <w:abstractNumId w:val="0"/>
  </w:num>
  <w:num w:numId="14">
    <w:abstractNumId w:val="28"/>
  </w:num>
  <w:num w:numId="15">
    <w:abstractNumId w:val="4"/>
  </w:num>
  <w:num w:numId="16">
    <w:abstractNumId w:val="35"/>
  </w:num>
  <w:num w:numId="17">
    <w:abstractNumId w:val="8"/>
  </w:num>
  <w:num w:numId="18">
    <w:abstractNumId w:val="38"/>
  </w:num>
  <w:num w:numId="19">
    <w:abstractNumId w:val="32"/>
  </w:num>
  <w:num w:numId="20">
    <w:abstractNumId w:val="37"/>
  </w:num>
  <w:num w:numId="21">
    <w:abstractNumId w:val="15"/>
  </w:num>
  <w:num w:numId="22">
    <w:abstractNumId w:val="20"/>
  </w:num>
  <w:num w:numId="23">
    <w:abstractNumId w:val="6"/>
  </w:num>
  <w:num w:numId="24">
    <w:abstractNumId w:val="21"/>
  </w:num>
  <w:num w:numId="25">
    <w:abstractNumId w:val="22"/>
  </w:num>
  <w:num w:numId="26">
    <w:abstractNumId w:val="10"/>
  </w:num>
  <w:num w:numId="27">
    <w:abstractNumId w:val="17"/>
  </w:num>
  <w:num w:numId="28">
    <w:abstractNumId w:val="3"/>
  </w:num>
  <w:num w:numId="29">
    <w:abstractNumId w:val="19"/>
  </w:num>
  <w:num w:numId="30">
    <w:abstractNumId w:val="42"/>
  </w:num>
  <w:num w:numId="31">
    <w:abstractNumId w:val="44"/>
  </w:num>
  <w:num w:numId="32">
    <w:abstractNumId w:val="7"/>
  </w:num>
  <w:num w:numId="33">
    <w:abstractNumId w:val="16"/>
  </w:num>
  <w:num w:numId="34">
    <w:abstractNumId w:val="9"/>
  </w:num>
  <w:num w:numId="35">
    <w:abstractNumId w:val="11"/>
  </w:num>
  <w:num w:numId="36">
    <w:abstractNumId w:val="39"/>
  </w:num>
  <w:num w:numId="37">
    <w:abstractNumId w:val="2"/>
  </w:num>
  <w:num w:numId="38">
    <w:abstractNumId w:val="23"/>
  </w:num>
  <w:num w:numId="39">
    <w:abstractNumId w:val="30"/>
  </w:num>
  <w:num w:numId="40">
    <w:abstractNumId w:val="25"/>
  </w:num>
  <w:num w:numId="41">
    <w:abstractNumId w:val="31"/>
  </w:num>
  <w:num w:numId="42">
    <w:abstractNumId w:val="41"/>
  </w:num>
  <w:num w:numId="43">
    <w:abstractNumId w:val="18"/>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24FB"/>
    <w:rsid w:val="000738B3"/>
    <w:rsid w:val="0007396F"/>
    <w:rsid w:val="00074315"/>
    <w:rsid w:val="000751AB"/>
    <w:rsid w:val="000764B9"/>
    <w:rsid w:val="00077A2F"/>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488"/>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4CFD"/>
    <w:rsid w:val="001777C3"/>
    <w:rsid w:val="00183B9D"/>
    <w:rsid w:val="00191A31"/>
    <w:rsid w:val="00191EAE"/>
    <w:rsid w:val="00193BC5"/>
    <w:rsid w:val="0019451E"/>
    <w:rsid w:val="00194D2E"/>
    <w:rsid w:val="00195150"/>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27FE"/>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0705A"/>
    <w:rsid w:val="002138BC"/>
    <w:rsid w:val="00214D7E"/>
    <w:rsid w:val="0021648D"/>
    <w:rsid w:val="0021662E"/>
    <w:rsid w:val="00217494"/>
    <w:rsid w:val="002178F2"/>
    <w:rsid w:val="00221A82"/>
    <w:rsid w:val="00222A93"/>
    <w:rsid w:val="00223614"/>
    <w:rsid w:val="00223C72"/>
    <w:rsid w:val="002241D5"/>
    <w:rsid w:val="00224502"/>
    <w:rsid w:val="0022544E"/>
    <w:rsid w:val="00225CD0"/>
    <w:rsid w:val="00227AFF"/>
    <w:rsid w:val="002309B6"/>
    <w:rsid w:val="00231452"/>
    <w:rsid w:val="002319CC"/>
    <w:rsid w:val="00231E83"/>
    <w:rsid w:val="00232884"/>
    <w:rsid w:val="002360B8"/>
    <w:rsid w:val="00237053"/>
    <w:rsid w:val="00237E68"/>
    <w:rsid w:val="00240322"/>
    <w:rsid w:val="00242153"/>
    <w:rsid w:val="002429A4"/>
    <w:rsid w:val="0024438A"/>
    <w:rsid w:val="00244755"/>
    <w:rsid w:val="00244B6D"/>
    <w:rsid w:val="0024715F"/>
    <w:rsid w:val="00247AC7"/>
    <w:rsid w:val="00247ACF"/>
    <w:rsid w:val="00250D77"/>
    <w:rsid w:val="002516E2"/>
    <w:rsid w:val="002551E2"/>
    <w:rsid w:val="0025704A"/>
    <w:rsid w:val="002609DF"/>
    <w:rsid w:val="00260F50"/>
    <w:rsid w:val="00261412"/>
    <w:rsid w:val="002615A4"/>
    <w:rsid w:val="00261996"/>
    <w:rsid w:val="00261FA8"/>
    <w:rsid w:val="002627D7"/>
    <w:rsid w:val="002646EE"/>
    <w:rsid w:val="00266464"/>
    <w:rsid w:val="00266898"/>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52D"/>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0D53"/>
    <w:rsid w:val="002D21A8"/>
    <w:rsid w:val="002D3D71"/>
    <w:rsid w:val="002D3FB9"/>
    <w:rsid w:val="002D4A1D"/>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1E22"/>
    <w:rsid w:val="00332375"/>
    <w:rsid w:val="00332F3A"/>
    <w:rsid w:val="00334AE0"/>
    <w:rsid w:val="003369D0"/>
    <w:rsid w:val="00337360"/>
    <w:rsid w:val="003376D0"/>
    <w:rsid w:val="00337CA8"/>
    <w:rsid w:val="003406FB"/>
    <w:rsid w:val="003424CA"/>
    <w:rsid w:val="003443E5"/>
    <w:rsid w:val="00344F5E"/>
    <w:rsid w:val="00345609"/>
    <w:rsid w:val="003464DD"/>
    <w:rsid w:val="00347B2B"/>
    <w:rsid w:val="003512C8"/>
    <w:rsid w:val="00352129"/>
    <w:rsid w:val="00353476"/>
    <w:rsid w:val="00357DDA"/>
    <w:rsid w:val="00360116"/>
    <w:rsid w:val="0036018A"/>
    <w:rsid w:val="00360C5B"/>
    <w:rsid w:val="00363FEC"/>
    <w:rsid w:val="00364C7C"/>
    <w:rsid w:val="0036596B"/>
    <w:rsid w:val="0036618A"/>
    <w:rsid w:val="00367B50"/>
    <w:rsid w:val="00367F20"/>
    <w:rsid w:val="003700E1"/>
    <w:rsid w:val="00370E9F"/>
    <w:rsid w:val="00370EAD"/>
    <w:rsid w:val="003714DF"/>
    <w:rsid w:val="003722FF"/>
    <w:rsid w:val="003735AB"/>
    <w:rsid w:val="00375AF8"/>
    <w:rsid w:val="0037766B"/>
    <w:rsid w:val="00377717"/>
    <w:rsid w:val="00381439"/>
    <w:rsid w:val="003841C8"/>
    <w:rsid w:val="003842D5"/>
    <w:rsid w:val="00384566"/>
    <w:rsid w:val="00385AAA"/>
    <w:rsid w:val="00385C53"/>
    <w:rsid w:val="00385E88"/>
    <w:rsid w:val="003879B9"/>
    <w:rsid w:val="00387DAE"/>
    <w:rsid w:val="00390576"/>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D6FFB"/>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20F"/>
    <w:rsid w:val="00440747"/>
    <w:rsid w:val="0044149B"/>
    <w:rsid w:val="004436CD"/>
    <w:rsid w:val="00443E71"/>
    <w:rsid w:val="0044434A"/>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6D8"/>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4BE"/>
    <w:rsid w:val="004E1B17"/>
    <w:rsid w:val="004E2293"/>
    <w:rsid w:val="004E25FD"/>
    <w:rsid w:val="004E3F64"/>
    <w:rsid w:val="004E420A"/>
    <w:rsid w:val="004E4ED4"/>
    <w:rsid w:val="004E6ABC"/>
    <w:rsid w:val="004E7643"/>
    <w:rsid w:val="004F06F5"/>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2FA9"/>
    <w:rsid w:val="00544ADC"/>
    <w:rsid w:val="00545501"/>
    <w:rsid w:val="00545528"/>
    <w:rsid w:val="005456F0"/>
    <w:rsid w:val="005465EC"/>
    <w:rsid w:val="005467A4"/>
    <w:rsid w:val="0055131A"/>
    <w:rsid w:val="00551C7D"/>
    <w:rsid w:val="00552923"/>
    <w:rsid w:val="00553B72"/>
    <w:rsid w:val="005546F6"/>
    <w:rsid w:val="005553C2"/>
    <w:rsid w:val="00555D0F"/>
    <w:rsid w:val="005565EB"/>
    <w:rsid w:val="00557337"/>
    <w:rsid w:val="0056077F"/>
    <w:rsid w:val="00560BEC"/>
    <w:rsid w:val="00561459"/>
    <w:rsid w:val="00562A14"/>
    <w:rsid w:val="0056361F"/>
    <w:rsid w:val="00563ABD"/>
    <w:rsid w:val="00564ECE"/>
    <w:rsid w:val="005653AF"/>
    <w:rsid w:val="00565457"/>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3676"/>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C6908"/>
    <w:rsid w:val="005D1862"/>
    <w:rsid w:val="005D3272"/>
    <w:rsid w:val="005D4A37"/>
    <w:rsid w:val="005D4B7C"/>
    <w:rsid w:val="005D53FF"/>
    <w:rsid w:val="005D6F8A"/>
    <w:rsid w:val="005D7D05"/>
    <w:rsid w:val="005E0B38"/>
    <w:rsid w:val="005E1ACA"/>
    <w:rsid w:val="005E2318"/>
    <w:rsid w:val="005E5002"/>
    <w:rsid w:val="005E5822"/>
    <w:rsid w:val="005E5BEA"/>
    <w:rsid w:val="005F03BC"/>
    <w:rsid w:val="005F0BEB"/>
    <w:rsid w:val="005F107A"/>
    <w:rsid w:val="005F1BEB"/>
    <w:rsid w:val="005F1E7C"/>
    <w:rsid w:val="005F238E"/>
    <w:rsid w:val="005F3138"/>
    <w:rsid w:val="005F4176"/>
    <w:rsid w:val="005F447D"/>
    <w:rsid w:val="005F4B0F"/>
    <w:rsid w:val="005F6FEF"/>
    <w:rsid w:val="0060045A"/>
    <w:rsid w:val="00600867"/>
    <w:rsid w:val="00600A1A"/>
    <w:rsid w:val="006027C5"/>
    <w:rsid w:val="00604B64"/>
    <w:rsid w:val="006059C6"/>
    <w:rsid w:val="00606309"/>
    <w:rsid w:val="00606746"/>
    <w:rsid w:val="00606F5E"/>
    <w:rsid w:val="00610848"/>
    <w:rsid w:val="00611C9D"/>
    <w:rsid w:val="00612B2A"/>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363"/>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E7DED"/>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42E"/>
    <w:rsid w:val="007237FF"/>
    <w:rsid w:val="00724713"/>
    <w:rsid w:val="0072537D"/>
    <w:rsid w:val="00727ECB"/>
    <w:rsid w:val="00730EDD"/>
    <w:rsid w:val="00731F7B"/>
    <w:rsid w:val="0073266C"/>
    <w:rsid w:val="00732B74"/>
    <w:rsid w:val="00734717"/>
    <w:rsid w:val="00734D80"/>
    <w:rsid w:val="00734EDF"/>
    <w:rsid w:val="0073543D"/>
    <w:rsid w:val="007362AA"/>
    <w:rsid w:val="007369CA"/>
    <w:rsid w:val="00736EEE"/>
    <w:rsid w:val="00736FCF"/>
    <w:rsid w:val="00737B38"/>
    <w:rsid w:val="007408BD"/>
    <w:rsid w:val="007410C3"/>
    <w:rsid w:val="00741B2A"/>
    <w:rsid w:val="00741D45"/>
    <w:rsid w:val="0074319F"/>
    <w:rsid w:val="007439DE"/>
    <w:rsid w:val="00743CF2"/>
    <w:rsid w:val="00744154"/>
    <w:rsid w:val="00744566"/>
    <w:rsid w:val="0074665C"/>
    <w:rsid w:val="00747AA1"/>
    <w:rsid w:val="00751E54"/>
    <w:rsid w:val="00752490"/>
    <w:rsid w:val="00752FC8"/>
    <w:rsid w:val="00756046"/>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874"/>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D75BC"/>
    <w:rsid w:val="007D7AA7"/>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5803"/>
    <w:rsid w:val="00846DE4"/>
    <w:rsid w:val="008504E1"/>
    <w:rsid w:val="00850754"/>
    <w:rsid w:val="00850BA5"/>
    <w:rsid w:val="0085131B"/>
    <w:rsid w:val="0085162F"/>
    <w:rsid w:val="008528B5"/>
    <w:rsid w:val="00852DA6"/>
    <w:rsid w:val="00852EF9"/>
    <w:rsid w:val="00854E0D"/>
    <w:rsid w:val="0085524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A7F65"/>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0C8C"/>
    <w:rsid w:val="008E3637"/>
    <w:rsid w:val="008E65D0"/>
    <w:rsid w:val="008E6A87"/>
    <w:rsid w:val="008E75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57F14"/>
    <w:rsid w:val="0096076A"/>
    <w:rsid w:val="00960944"/>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3638"/>
    <w:rsid w:val="009A44FF"/>
    <w:rsid w:val="009A5080"/>
    <w:rsid w:val="009A5A33"/>
    <w:rsid w:val="009A6571"/>
    <w:rsid w:val="009A6D78"/>
    <w:rsid w:val="009A7B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589"/>
    <w:rsid w:val="009C2CDA"/>
    <w:rsid w:val="009C3672"/>
    <w:rsid w:val="009C367B"/>
    <w:rsid w:val="009C75EE"/>
    <w:rsid w:val="009D01B2"/>
    <w:rsid w:val="009D0598"/>
    <w:rsid w:val="009D0A20"/>
    <w:rsid w:val="009D1CC2"/>
    <w:rsid w:val="009D1DE8"/>
    <w:rsid w:val="009D1FC8"/>
    <w:rsid w:val="009D357A"/>
    <w:rsid w:val="009D3C6F"/>
    <w:rsid w:val="009D3C81"/>
    <w:rsid w:val="009D4126"/>
    <w:rsid w:val="009D4400"/>
    <w:rsid w:val="009D5741"/>
    <w:rsid w:val="009D5D17"/>
    <w:rsid w:val="009D5FA4"/>
    <w:rsid w:val="009D6D22"/>
    <w:rsid w:val="009D7785"/>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3608"/>
    <w:rsid w:val="00A56C7A"/>
    <w:rsid w:val="00A6044D"/>
    <w:rsid w:val="00A60B64"/>
    <w:rsid w:val="00A6118E"/>
    <w:rsid w:val="00A61AE8"/>
    <w:rsid w:val="00A61D0F"/>
    <w:rsid w:val="00A61EBC"/>
    <w:rsid w:val="00A61F95"/>
    <w:rsid w:val="00A62809"/>
    <w:rsid w:val="00A66B28"/>
    <w:rsid w:val="00A7036A"/>
    <w:rsid w:val="00A7072B"/>
    <w:rsid w:val="00A71838"/>
    <w:rsid w:val="00A72812"/>
    <w:rsid w:val="00A737EA"/>
    <w:rsid w:val="00A74E34"/>
    <w:rsid w:val="00A76435"/>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0E0A"/>
    <w:rsid w:val="00AF53A0"/>
    <w:rsid w:val="00AF5441"/>
    <w:rsid w:val="00AF5CEC"/>
    <w:rsid w:val="00AF6417"/>
    <w:rsid w:val="00AF6BBD"/>
    <w:rsid w:val="00AF721B"/>
    <w:rsid w:val="00AF726E"/>
    <w:rsid w:val="00B00974"/>
    <w:rsid w:val="00B013B6"/>
    <w:rsid w:val="00B0470B"/>
    <w:rsid w:val="00B05875"/>
    <w:rsid w:val="00B063D8"/>
    <w:rsid w:val="00B078F1"/>
    <w:rsid w:val="00B07CAE"/>
    <w:rsid w:val="00B12189"/>
    <w:rsid w:val="00B15EFE"/>
    <w:rsid w:val="00B225D5"/>
    <w:rsid w:val="00B231AF"/>
    <w:rsid w:val="00B27873"/>
    <w:rsid w:val="00B27CFC"/>
    <w:rsid w:val="00B30072"/>
    <w:rsid w:val="00B30B05"/>
    <w:rsid w:val="00B30E28"/>
    <w:rsid w:val="00B31FD4"/>
    <w:rsid w:val="00B342D4"/>
    <w:rsid w:val="00B34955"/>
    <w:rsid w:val="00B35B12"/>
    <w:rsid w:val="00B37D66"/>
    <w:rsid w:val="00B40B35"/>
    <w:rsid w:val="00B415A3"/>
    <w:rsid w:val="00B41A53"/>
    <w:rsid w:val="00B42311"/>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4D59"/>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115E"/>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56D1"/>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0EA3"/>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CF79C4"/>
    <w:rsid w:val="00D0081A"/>
    <w:rsid w:val="00D0458A"/>
    <w:rsid w:val="00D04945"/>
    <w:rsid w:val="00D05226"/>
    <w:rsid w:val="00D053F9"/>
    <w:rsid w:val="00D06B15"/>
    <w:rsid w:val="00D121C4"/>
    <w:rsid w:val="00D137CB"/>
    <w:rsid w:val="00D157EB"/>
    <w:rsid w:val="00D15C26"/>
    <w:rsid w:val="00D15F9C"/>
    <w:rsid w:val="00D1663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3BAC"/>
    <w:rsid w:val="00D86440"/>
    <w:rsid w:val="00D91673"/>
    <w:rsid w:val="00D922B0"/>
    <w:rsid w:val="00D93338"/>
    <w:rsid w:val="00D936C7"/>
    <w:rsid w:val="00D93D6A"/>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85F"/>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622B"/>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3EFE"/>
    <w:rsid w:val="00EB43A1"/>
    <w:rsid w:val="00EB5E89"/>
    <w:rsid w:val="00EB65C9"/>
    <w:rsid w:val="00EB6CE0"/>
    <w:rsid w:val="00EC075F"/>
    <w:rsid w:val="00EC1333"/>
    <w:rsid w:val="00EC181D"/>
    <w:rsid w:val="00EC1CF5"/>
    <w:rsid w:val="00EC2D21"/>
    <w:rsid w:val="00EC3372"/>
    <w:rsid w:val="00EC3C46"/>
    <w:rsid w:val="00EC3D3C"/>
    <w:rsid w:val="00EC4387"/>
    <w:rsid w:val="00EC4C44"/>
    <w:rsid w:val="00EC52D9"/>
    <w:rsid w:val="00EC5A0D"/>
    <w:rsid w:val="00EC6079"/>
    <w:rsid w:val="00EC6DF6"/>
    <w:rsid w:val="00ED0D19"/>
    <w:rsid w:val="00ED25EB"/>
    <w:rsid w:val="00ED3010"/>
    <w:rsid w:val="00ED4853"/>
    <w:rsid w:val="00ED5152"/>
    <w:rsid w:val="00ED521F"/>
    <w:rsid w:val="00ED59DD"/>
    <w:rsid w:val="00ED5B28"/>
    <w:rsid w:val="00ED5DB0"/>
    <w:rsid w:val="00ED6109"/>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3F56"/>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2E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56A19"/>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6671"/>
    <w:rsid w:val="00F770D8"/>
    <w:rsid w:val="00F7788A"/>
    <w:rsid w:val="00F80E05"/>
    <w:rsid w:val="00F8191B"/>
    <w:rsid w:val="00F81AB8"/>
    <w:rsid w:val="00F82C15"/>
    <w:rsid w:val="00F87C6D"/>
    <w:rsid w:val="00F9108A"/>
    <w:rsid w:val="00F925C0"/>
    <w:rsid w:val="00F94149"/>
    <w:rsid w:val="00F941CA"/>
    <w:rsid w:val="00F95A92"/>
    <w:rsid w:val="00F966FE"/>
    <w:rsid w:val="00FA0F2A"/>
    <w:rsid w:val="00FA15CB"/>
    <w:rsid w:val="00FA7825"/>
    <w:rsid w:val="00FB0700"/>
    <w:rsid w:val="00FB1E87"/>
    <w:rsid w:val="00FB440A"/>
    <w:rsid w:val="00FB455E"/>
    <w:rsid w:val="00FB4657"/>
    <w:rsid w:val="00FB7243"/>
    <w:rsid w:val="00FC00BD"/>
    <w:rsid w:val="00FC1BE5"/>
    <w:rsid w:val="00FC23CE"/>
    <w:rsid w:val="00FC434E"/>
    <w:rsid w:val="00FC6870"/>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6F67"/>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ocafe.gob.do/transparencia/index.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GARABITOS@INDOCAFE.GOB.DO" TargetMode="External"/><Relationship Id="rId4" Type="http://schemas.openxmlformats.org/officeDocument/2006/relationships/settings" Target="settings.xml"/><Relationship Id="rId9" Type="http://schemas.openxmlformats.org/officeDocument/2006/relationships/hyperlink" Target="mailto:COMPRASYCONTRATACIONES@INDOCAFE.GOB.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D3B4-6479-49E8-924D-D8289971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29</Pages>
  <Words>10446</Words>
  <Characters>57459</Characters>
  <Application>Microsoft Office Word</Application>
  <DocSecurity>0</DocSecurity>
  <Lines>478</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395</cp:revision>
  <cp:lastPrinted>2022-07-08T17:56:00Z</cp:lastPrinted>
  <dcterms:created xsi:type="dcterms:W3CDTF">2016-12-07T15:05:00Z</dcterms:created>
  <dcterms:modified xsi:type="dcterms:W3CDTF">2022-07-08T18:18:00Z</dcterms:modified>
</cp:coreProperties>
</file>