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7A162C7" w14:textId="1557E5AB" w:rsidR="003B04B0" w:rsidRPr="0025704A" w:rsidRDefault="00AF0E0A" w:rsidP="00D83986">
      <w:pPr>
        <w:autoSpaceDE w:val="0"/>
        <w:autoSpaceDN w:val="0"/>
        <w:jc w:val="center"/>
        <w:rPr>
          <w:rStyle w:val="Style6"/>
          <w:rFonts w:ascii="Arial" w:hAnsi="Arial" w:cs="Arial"/>
          <w:sz w:val="28"/>
          <w:szCs w:val="28"/>
        </w:rPr>
      </w:pPr>
      <w:r w:rsidRPr="00AF0E0A">
        <w:rPr>
          <w:rStyle w:val="Style6"/>
          <w:rFonts w:ascii="Arial" w:hAnsi="Arial" w:cs="Arial"/>
          <w:sz w:val="32"/>
          <w:szCs w:val="28"/>
        </w:rPr>
        <w:t>ADQUISICION DE TICKETS DE COMBUSTIBLE, PARA SER UTILIZADOS POR EL PERSONAL DE LA SEDE CENTRAL Y DIRECCIONES REGIONALES DE ESTE INSTITUTO</w:t>
      </w:r>
    </w:p>
    <w:p w14:paraId="15DC9857" w14:textId="77777777" w:rsidR="0025704A" w:rsidRPr="0025704A" w:rsidRDefault="0025704A" w:rsidP="00D83986">
      <w:pPr>
        <w:autoSpaceDE w:val="0"/>
        <w:autoSpaceDN w:val="0"/>
        <w:jc w:val="center"/>
        <w:rPr>
          <w:rStyle w:val="Style6"/>
          <w:rFonts w:ascii="Arial Narrow" w:hAnsi="Arial Narrow"/>
          <w:sz w:val="28"/>
        </w:rPr>
      </w:pP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76E804CB"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AF0E0A">
        <w:rPr>
          <w:rStyle w:val="Style6"/>
          <w:rFonts w:ascii="Arial Narrow" w:hAnsi="Arial Narrow"/>
          <w:sz w:val="28"/>
        </w:rPr>
        <w:t>LPN</w:t>
      </w:r>
      <w:r w:rsidRPr="0025704A">
        <w:rPr>
          <w:rStyle w:val="Style6"/>
          <w:rFonts w:ascii="Arial Narrow" w:hAnsi="Arial Narrow"/>
          <w:sz w:val="28"/>
        </w:rPr>
        <w:t>-2021-000</w:t>
      </w:r>
      <w:r w:rsidR="001E7AF1">
        <w:rPr>
          <w:rStyle w:val="Style6"/>
          <w:rFonts w:ascii="Arial Narrow" w:hAnsi="Arial Narrow"/>
          <w:sz w:val="28"/>
        </w:rPr>
        <w:t>2</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5D456600"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8E0C8C">
              <w:rPr>
                <w:webHidden/>
              </w:rPr>
              <w:t>4</w:t>
            </w:r>
            <w:r w:rsidR="00AE6A82">
              <w:rPr>
                <w:webHidden/>
              </w:rPr>
              <w:fldChar w:fldCharType="end"/>
            </w:r>
          </w:hyperlink>
        </w:p>
        <w:p w14:paraId="64ED9AD8" w14:textId="01C82B81" w:rsidR="00AE6A82" w:rsidRDefault="00E1685F">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8E0C8C">
              <w:rPr>
                <w:webHidden/>
              </w:rPr>
              <w:t>4</w:t>
            </w:r>
            <w:r w:rsidR="00AE6A82">
              <w:rPr>
                <w:webHidden/>
              </w:rPr>
              <w:fldChar w:fldCharType="end"/>
            </w:r>
          </w:hyperlink>
        </w:p>
        <w:p w14:paraId="0A5A3553" w14:textId="789C345F"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8E0C8C">
              <w:rPr>
                <w:noProof/>
                <w:webHidden/>
              </w:rPr>
              <w:t>4</w:t>
            </w:r>
            <w:r w:rsidR="00AE6A82">
              <w:rPr>
                <w:noProof/>
                <w:webHidden/>
              </w:rPr>
              <w:fldChar w:fldCharType="end"/>
            </w:r>
          </w:hyperlink>
        </w:p>
        <w:p w14:paraId="41BC775C" w14:textId="51B2CA92"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8E0C8C">
              <w:rPr>
                <w:noProof/>
                <w:webHidden/>
              </w:rPr>
              <w:t>4</w:t>
            </w:r>
            <w:r w:rsidR="00AE6A82">
              <w:rPr>
                <w:noProof/>
                <w:webHidden/>
              </w:rPr>
              <w:fldChar w:fldCharType="end"/>
            </w:r>
          </w:hyperlink>
        </w:p>
        <w:p w14:paraId="763BE5D3" w14:textId="7801DFE2" w:rsidR="00AE6A82" w:rsidRDefault="00E1685F">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8E0C8C">
              <w:rPr>
                <w:noProof/>
                <w:webHidden/>
              </w:rPr>
              <w:t>4</w:t>
            </w:r>
            <w:r w:rsidR="00AE6A82">
              <w:rPr>
                <w:noProof/>
                <w:webHidden/>
              </w:rPr>
              <w:fldChar w:fldCharType="end"/>
            </w:r>
          </w:hyperlink>
        </w:p>
        <w:p w14:paraId="72ECD4F2" w14:textId="6A653391" w:rsidR="00AE6A82" w:rsidRDefault="00E1685F">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02B24D84" w14:textId="6BEBA1C1" w:rsidR="00AE6A82" w:rsidRDefault="00E1685F">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0D546F56" w14:textId="7E2C945E" w:rsidR="00AE6A82" w:rsidRDefault="00E1685F">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7B3FFA6D" w14:textId="5CA800D4" w:rsidR="00AE6A82" w:rsidRDefault="00E1685F">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8E0C8C">
              <w:rPr>
                <w:noProof/>
                <w:webHidden/>
              </w:rPr>
              <w:t>5</w:t>
            </w:r>
            <w:r w:rsidR="00AE6A82">
              <w:rPr>
                <w:noProof/>
                <w:webHidden/>
              </w:rPr>
              <w:fldChar w:fldCharType="end"/>
            </w:r>
          </w:hyperlink>
        </w:p>
        <w:p w14:paraId="607723AB" w14:textId="61772C76" w:rsidR="00AE6A82" w:rsidRDefault="00E1685F">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8E0C8C">
              <w:rPr>
                <w:noProof/>
                <w:webHidden/>
              </w:rPr>
              <w:t>6</w:t>
            </w:r>
            <w:r w:rsidR="00AE6A82">
              <w:rPr>
                <w:noProof/>
                <w:webHidden/>
              </w:rPr>
              <w:fldChar w:fldCharType="end"/>
            </w:r>
          </w:hyperlink>
        </w:p>
        <w:p w14:paraId="55A04065" w14:textId="575C98CF" w:rsidR="00AE6A82" w:rsidRDefault="00E1685F">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8E0C8C">
              <w:rPr>
                <w:noProof/>
                <w:webHidden/>
              </w:rPr>
              <w:t>6</w:t>
            </w:r>
            <w:r w:rsidR="00AE6A82">
              <w:rPr>
                <w:noProof/>
                <w:webHidden/>
              </w:rPr>
              <w:fldChar w:fldCharType="end"/>
            </w:r>
          </w:hyperlink>
        </w:p>
        <w:p w14:paraId="7FD34465" w14:textId="58995117" w:rsidR="00AE6A82" w:rsidRDefault="00E1685F">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66F3D17F" w14:textId="0B3EE74C" w:rsidR="00AE6A82" w:rsidRDefault="00E1685F">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32B8EA40" w14:textId="2453F5BA" w:rsidR="00AE6A82" w:rsidRDefault="00E1685F">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7AFF6F6A" w14:textId="4D952912" w:rsidR="00AE6A82" w:rsidRDefault="00E1685F">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3462315E" w14:textId="6063F6F7" w:rsidR="00AE6A82" w:rsidRDefault="00E1685F">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8E0C8C">
              <w:rPr>
                <w:noProof/>
                <w:webHidden/>
              </w:rPr>
              <w:t>7</w:t>
            </w:r>
            <w:r w:rsidR="00AE6A82">
              <w:rPr>
                <w:noProof/>
                <w:webHidden/>
              </w:rPr>
              <w:fldChar w:fldCharType="end"/>
            </w:r>
          </w:hyperlink>
        </w:p>
        <w:p w14:paraId="360CA05E" w14:textId="6D6F24ED" w:rsidR="00AE6A82" w:rsidRDefault="00E1685F">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1D70F8FD" w14:textId="0247B4D5" w:rsidR="00AE6A82" w:rsidRDefault="00E1685F">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120CB64A" w14:textId="1E219317" w:rsidR="00AE6A82" w:rsidRDefault="00E1685F">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0CB9E717" w14:textId="78AFE7E7" w:rsidR="00AE6A82" w:rsidRDefault="00E1685F">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8E0C8C">
              <w:rPr>
                <w:noProof/>
                <w:webHidden/>
              </w:rPr>
              <w:t>8</w:t>
            </w:r>
            <w:r w:rsidR="00AE6A82">
              <w:rPr>
                <w:noProof/>
                <w:webHidden/>
              </w:rPr>
              <w:fldChar w:fldCharType="end"/>
            </w:r>
          </w:hyperlink>
        </w:p>
        <w:p w14:paraId="52E3054B" w14:textId="067070E4" w:rsidR="00AE6A82" w:rsidRDefault="00E1685F">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8E0C8C">
              <w:rPr>
                <w:noProof/>
                <w:webHidden/>
              </w:rPr>
              <w:t>9</w:t>
            </w:r>
            <w:r w:rsidR="00AE6A82">
              <w:rPr>
                <w:noProof/>
                <w:webHidden/>
              </w:rPr>
              <w:fldChar w:fldCharType="end"/>
            </w:r>
          </w:hyperlink>
        </w:p>
        <w:p w14:paraId="6A4EE0F7" w14:textId="10A67C8A" w:rsidR="00AE6A82" w:rsidRDefault="00E1685F">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8E0C8C">
              <w:rPr>
                <w:noProof/>
                <w:webHidden/>
              </w:rPr>
              <w:t>9</w:t>
            </w:r>
            <w:r w:rsidR="00AE6A82">
              <w:rPr>
                <w:noProof/>
                <w:webHidden/>
              </w:rPr>
              <w:fldChar w:fldCharType="end"/>
            </w:r>
          </w:hyperlink>
        </w:p>
        <w:p w14:paraId="6F1951F3" w14:textId="697AFC06" w:rsidR="00AE6A82" w:rsidRDefault="00E1685F">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8E0C8C">
              <w:rPr>
                <w:noProof/>
                <w:webHidden/>
              </w:rPr>
              <w:t>10</w:t>
            </w:r>
            <w:r w:rsidR="00AE6A82">
              <w:rPr>
                <w:noProof/>
                <w:webHidden/>
              </w:rPr>
              <w:fldChar w:fldCharType="end"/>
            </w:r>
          </w:hyperlink>
        </w:p>
        <w:p w14:paraId="3969B889" w14:textId="2004D57E" w:rsidR="00AE6A82" w:rsidRDefault="00E1685F">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8E0C8C">
              <w:rPr>
                <w:noProof/>
                <w:webHidden/>
              </w:rPr>
              <w:t>10</w:t>
            </w:r>
            <w:r w:rsidR="00AE6A82">
              <w:rPr>
                <w:noProof/>
                <w:webHidden/>
              </w:rPr>
              <w:fldChar w:fldCharType="end"/>
            </w:r>
          </w:hyperlink>
        </w:p>
        <w:p w14:paraId="27D930EB" w14:textId="4874477F" w:rsidR="00AE6A82" w:rsidRDefault="00E1685F">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8E0C8C">
              <w:rPr>
                <w:noProof/>
                <w:webHidden/>
              </w:rPr>
              <w:t>10</w:t>
            </w:r>
            <w:r w:rsidR="00AE6A82">
              <w:rPr>
                <w:noProof/>
                <w:webHidden/>
              </w:rPr>
              <w:fldChar w:fldCharType="end"/>
            </w:r>
          </w:hyperlink>
        </w:p>
        <w:p w14:paraId="52367658" w14:textId="653D0BFE" w:rsidR="00AE6A82" w:rsidRDefault="00E1685F">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8E0C8C">
              <w:rPr>
                <w:noProof/>
                <w:webHidden/>
              </w:rPr>
              <w:t>11</w:t>
            </w:r>
            <w:r w:rsidR="00AE6A82">
              <w:rPr>
                <w:noProof/>
                <w:webHidden/>
              </w:rPr>
              <w:fldChar w:fldCharType="end"/>
            </w:r>
          </w:hyperlink>
        </w:p>
        <w:p w14:paraId="0E66F90B" w14:textId="4F9AC0B9" w:rsidR="00AE6A82" w:rsidRDefault="00E1685F">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8E0C8C">
              <w:rPr>
                <w:noProof/>
                <w:webHidden/>
              </w:rPr>
              <w:t>11</w:t>
            </w:r>
            <w:r w:rsidR="00AE6A82">
              <w:rPr>
                <w:noProof/>
                <w:webHidden/>
              </w:rPr>
              <w:fldChar w:fldCharType="end"/>
            </w:r>
          </w:hyperlink>
        </w:p>
        <w:p w14:paraId="1F6CE421" w14:textId="7EA5479D" w:rsidR="00AE6A82" w:rsidRDefault="00E1685F">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8E0C8C">
              <w:rPr>
                <w:noProof/>
                <w:webHidden/>
              </w:rPr>
              <w:t>11</w:t>
            </w:r>
            <w:r w:rsidR="00AE6A82">
              <w:rPr>
                <w:noProof/>
                <w:webHidden/>
              </w:rPr>
              <w:fldChar w:fldCharType="end"/>
            </w:r>
          </w:hyperlink>
        </w:p>
        <w:p w14:paraId="2F788441" w14:textId="5263B698"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3D768948" w14:textId="5B0F7748"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077D5691" w14:textId="282B8C1D" w:rsidR="00AE6A82" w:rsidRDefault="00E1685F">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6E6EB01F" w14:textId="1D8501E7" w:rsidR="00AE6A82" w:rsidRDefault="00E1685F">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27677EFD" w14:textId="1F496CB2" w:rsidR="00AE6A82" w:rsidRDefault="00E1685F">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8E0C8C">
              <w:rPr>
                <w:noProof/>
                <w:webHidden/>
              </w:rPr>
              <w:t>13</w:t>
            </w:r>
            <w:r w:rsidR="00AE6A82">
              <w:rPr>
                <w:noProof/>
                <w:webHidden/>
              </w:rPr>
              <w:fldChar w:fldCharType="end"/>
            </w:r>
          </w:hyperlink>
        </w:p>
        <w:p w14:paraId="487F6EC6" w14:textId="298EE7ED" w:rsidR="00AE6A82" w:rsidRDefault="00E1685F">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8E0C8C">
              <w:rPr>
                <w:noProof/>
                <w:webHidden/>
              </w:rPr>
              <w:t>14</w:t>
            </w:r>
            <w:r w:rsidR="00AE6A82">
              <w:rPr>
                <w:noProof/>
                <w:webHidden/>
              </w:rPr>
              <w:fldChar w:fldCharType="end"/>
            </w:r>
          </w:hyperlink>
        </w:p>
        <w:p w14:paraId="5BC98AFA" w14:textId="2032E032" w:rsidR="00AE6A82" w:rsidRDefault="00E1685F">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5DE58BFC" w14:textId="69D37E13" w:rsidR="00AE6A82" w:rsidRDefault="00E1685F">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4A38235B" w14:textId="02B01370" w:rsidR="00AE6A82" w:rsidRDefault="00E1685F">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66B1279B" w14:textId="1E42FF3E" w:rsidR="00AE6A82" w:rsidRDefault="00E1685F">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8E0C8C">
              <w:rPr>
                <w:noProof/>
                <w:webHidden/>
              </w:rPr>
              <w:t>15</w:t>
            </w:r>
            <w:r w:rsidR="00AE6A82">
              <w:rPr>
                <w:noProof/>
                <w:webHidden/>
              </w:rPr>
              <w:fldChar w:fldCharType="end"/>
            </w:r>
          </w:hyperlink>
        </w:p>
        <w:p w14:paraId="35496570" w14:textId="31E89429" w:rsidR="00AE6A82" w:rsidRDefault="00E1685F">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8E0C8C">
              <w:rPr>
                <w:noProof/>
                <w:webHidden/>
              </w:rPr>
              <w:t>16</w:t>
            </w:r>
            <w:r w:rsidR="00AE6A82">
              <w:rPr>
                <w:noProof/>
                <w:webHidden/>
              </w:rPr>
              <w:fldChar w:fldCharType="end"/>
            </w:r>
          </w:hyperlink>
        </w:p>
        <w:p w14:paraId="5BC54464" w14:textId="13729A2C" w:rsidR="00AE6A82" w:rsidRDefault="00E1685F">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8E0C8C">
              <w:rPr>
                <w:noProof/>
                <w:webHidden/>
              </w:rPr>
              <w:t>16</w:t>
            </w:r>
            <w:r w:rsidR="00AE6A82">
              <w:rPr>
                <w:noProof/>
                <w:webHidden/>
              </w:rPr>
              <w:fldChar w:fldCharType="end"/>
            </w:r>
          </w:hyperlink>
        </w:p>
        <w:p w14:paraId="39DD8DD7" w14:textId="13DE95D4" w:rsidR="00AE6A82" w:rsidRDefault="00E1685F">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8E0C8C">
              <w:rPr>
                <w:noProof/>
                <w:webHidden/>
              </w:rPr>
              <w:t>16</w:t>
            </w:r>
            <w:r w:rsidR="00AE6A82">
              <w:rPr>
                <w:noProof/>
                <w:webHidden/>
              </w:rPr>
              <w:fldChar w:fldCharType="end"/>
            </w:r>
          </w:hyperlink>
        </w:p>
        <w:p w14:paraId="03973EF6" w14:textId="2DF7DBA5" w:rsidR="00AE6A82" w:rsidRDefault="00E1685F">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8E0C8C">
              <w:rPr>
                <w:noProof/>
                <w:webHidden/>
              </w:rPr>
              <w:t>17</w:t>
            </w:r>
            <w:r w:rsidR="00AE6A82">
              <w:rPr>
                <w:noProof/>
                <w:webHidden/>
              </w:rPr>
              <w:fldChar w:fldCharType="end"/>
            </w:r>
          </w:hyperlink>
        </w:p>
        <w:p w14:paraId="5C570C47" w14:textId="0135AF24" w:rsidR="00AE6A82" w:rsidRDefault="00E1685F">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8E0C8C">
              <w:rPr>
                <w:noProof/>
                <w:webHidden/>
              </w:rPr>
              <w:t>17</w:t>
            </w:r>
            <w:r w:rsidR="00AE6A82">
              <w:rPr>
                <w:noProof/>
                <w:webHidden/>
              </w:rPr>
              <w:fldChar w:fldCharType="end"/>
            </w:r>
          </w:hyperlink>
        </w:p>
        <w:p w14:paraId="127EE061" w14:textId="44007664"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2872A1E3" w14:textId="5D41944F"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50B9413A" w14:textId="2C877D78" w:rsidR="00AE6A82" w:rsidRDefault="00E1685F">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6E083E03" w14:textId="4803AC3B" w:rsidR="00AE6A82" w:rsidRDefault="00E1685F">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8E0C8C">
              <w:rPr>
                <w:noProof/>
                <w:webHidden/>
              </w:rPr>
              <w:t>19</w:t>
            </w:r>
            <w:r w:rsidR="00AE6A82">
              <w:rPr>
                <w:noProof/>
                <w:webHidden/>
              </w:rPr>
              <w:fldChar w:fldCharType="end"/>
            </w:r>
          </w:hyperlink>
        </w:p>
        <w:p w14:paraId="4D3FE12A" w14:textId="3FE2FF2E" w:rsidR="00AE6A82" w:rsidRDefault="00E1685F">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8E0C8C">
              <w:rPr>
                <w:noProof/>
                <w:webHidden/>
              </w:rPr>
              <w:t>20</w:t>
            </w:r>
            <w:r w:rsidR="00AE6A82">
              <w:rPr>
                <w:noProof/>
                <w:webHidden/>
              </w:rPr>
              <w:fldChar w:fldCharType="end"/>
            </w:r>
          </w:hyperlink>
        </w:p>
        <w:p w14:paraId="26ADEDA3" w14:textId="5D8F6BF5" w:rsidR="00AE6A82" w:rsidRDefault="00E1685F">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8E0C8C">
              <w:rPr>
                <w:noProof/>
                <w:webHidden/>
              </w:rPr>
              <w:t>20</w:t>
            </w:r>
            <w:r w:rsidR="00AE6A82">
              <w:rPr>
                <w:noProof/>
                <w:webHidden/>
              </w:rPr>
              <w:fldChar w:fldCharType="end"/>
            </w:r>
          </w:hyperlink>
        </w:p>
        <w:p w14:paraId="798256D6" w14:textId="05E0665C" w:rsidR="00AE6A82" w:rsidRDefault="00E1685F">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8E0C8C">
              <w:rPr>
                <w:noProof/>
                <w:webHidden/>
              </w:rPr>
              <w:t>20</w:t>
            </w:r>
            <w:r w:rsidR="00AE6A82">
              <w:rPr>
                <w:noProof/>
                <w:webHidden/>
              </w:rPr>
              <w:fldChar w:fldCharType="end"/>
            </w:r>
          </w:hyperlink>
        </w:p>
        <w:p w14:paraId="184A3AAB" w14:textId="46861647" w:rsidR="00AE6A82" w:rsidRDefault="00E1685F">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8E0C8C">
              <w:rPr>
                <w:noProof/>
                <w:webHidden/>
              </w:rPr>
              <w:t>21</w:t>
            </w:r>
            <w:r w:rsidR="00AE6A82">
              <w:rPr>
                <w:noProof/>
                <w:webHidden/>
              </w:rPr>
              <w:fldChar w:fldCharType="end"/>
            </w:r>
          </w:hyperlink>
        </w:p>
        <w:p w14:paraId="72B96D63" w14:textId="345F62F1" w:rsidR="00AE6A82" w:rsidRDefault="00E1685F">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4EA662CE" w14:textId="676ECAC7" w:rsidR="00AE6A82" w:rsidRDefault="00E1685F">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60294BC8" w14:textId="06C2F9D2" w:rsidR="00AE6A82" w:rsidRDefault="00E1685F">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2B4D146B" w14:textId="0F8B1C00"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471521C4" w14:textId="1E80997F"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10BD2E54" w14:textId="35D34EC9" w:rsidR="00AE6A82" w:rsidRDefault="00E1685F">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8E0C8C">
              <w:rPr>
                <w:noProof/>
                <w:webHidden/>
              </w:rPr>
              <w:t>22</w:t>
            </w:r>
            <w:r w:rsidR="00AE6A82">
              <w:rPr>
                <w:noProof/>
                <w:webHidden/>
              </w:rPr>
              <w:fldChar w:fldCharType="end"/>
            </w:r>
          </w:hyperlink>
        </w:p>
        <w:p w14:paraId="44A702FD" w14:textId="504EBD23" w:rsidR="00AE6A82" w:rsidRDefault="00E1685F">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562A7FC5" w14:textId="525299C0" w:rsidR="00AE6A82" w:rsidRDefault="00E1685F">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37749CEE" w14:textId="6B0A5DC4" w:rsidR="00AE6A82" w:rsidRDefault="00E1685F">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0FB533AD" w14:textId="586CAF45" w:rsidR="00AE6A82" w:rsidRDefault="00E1685F">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8E0C8C">
              <w:rPr>
                <w:noProof/>
                <w:webHidden/>
              </w:rPr>
              <w:t>23</w:t>
            </w:r>
            <w:r w:rsidR="00AE6A82">
              <w:rPr>
                <w:noProof/>
                <w:webHidden/>
              </w:rPr>
              <w:fldChar w:fldCharType="end"/>
            </w:r>
          </w:hyperlink>
        </w:p>
        <w:p w14:paraId="358C25D3" w14:textId="1F024FEE" w:rsidR="00AE6A82" w:rsidRDefault="00E1685F">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8E0C8C">
              <w:rPr>
                <w:webHidden/>
              </w:rPr>
              <w:t>24</w:t>
            </w:r>
            <w:r w:rsidR="00AE6A82">
              <w:rPr>
                <w:webHidden/>
              </w:rPr>
              <w:fldChar w:fldCharType="end"/>
            </w:r>
          </w:hyperlink>
        </w:p>
        <w:p w14:paraId="5C93EF69" w14:textId="2A571A78" w:rsidR="00AE6A82" w:rsidRDefault="00E1685F">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8E0C8C">
              <w:rPr>
                <w:webHidden/>
              </w:rPr>
              <w:t>24</w:t>
            </w:r>
            <w:r w:rsidR="00AE6A82">
              <w:rPr>
                <w:webHidden/>
              </w:rPr>
              <w:fldChar w:fldCharType="end"/>
            </w:r>
          </w:hyperlink>
        </w:p>
        <w:p w14:paraId="32546E3B" w14:textId="7A0BAFEF"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6C15942A" w14:textId="3F884E5B"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12E1FB15" w14:textId="17F131CF" w:rsidR="00AE6A82" w:rsidRDefault="00E1685F">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026A16CB" w14:textId="62CB5C31" w:rsidR="00AE6A82" w:rsidRDefault="00E1685F">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3AF92C22" w14:textId="4C4F4C1C" w:rsidR="00AE6A82" w:rsidRDefault="00E1685F">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041EEBA6" w14:textId="1F432556" w:rsidR="00AE6A82" w:rsidRDefault="00E1685F">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3142FAE0" w14:textId="7B0B5521" w:rsidR="00AE6A82" w:rsidRDefault="00E1685F">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719F265C" w14:textId="7F9ECB5F" w:rsidR="00AE6A82" w:rsidRDefault="00E1685F">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018F801A" w14:textId="62C97581" w:rsidR="00AE6A82" w:rsidRDefault="00E1685F">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8E0C8C">
              <w:rPr>
                <w:noProof/>
                <w:webHidden/>
              </w:rPr>
              <w:t>24</w:t>
            </w:r>
            <w:r w:rsidR="00AE6A82">
              <w:rPr>
                <w:noProof/>
                <w:webHidden/>
              </w:rPr>
              <w:fldChar w:fldCharType="end"/>
            </w:r>
          </w:hyperlink>
        </w:p>
        <w:p w14:paraId="79320F7A" w14:textId="537C7B16" w:rsidR="00AE6A82" w:rsidRDefault="00E1685F">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1088B7B5" w14:textId="110D7EC8" w:rsidR="00AE6A82" w:rsidRDefault="00E1685F">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67FC477C" w14:textId="2DB7D17F" w:rsidR="00AE6A82" w:rsidRDefault="00E1685F">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544F4ABE" w14:textId="36D0AC67" w:rsidR="00AE6A82" w:rsidRDefault="00E1685F">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00F34E0B" w14:textId="14BE3E60" w:rsidR="00AE6A82" w:rsidRDefault="00E1685F">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1105A882" w14:textId="7906729B" w:rsidR="00AE6A82" w:rsidRDefault="00E1685F">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8E0C8C">
              <w:rPr>
                <w:noProof/>
                <w:webHidden/>
              </w:rPr>
              <w:t>25</w:t>
            </w:r>
            <w:r w:rsidR="00AE6A82">
              <w:rPr>
                <w:noProof/>
                <w:webHidden/>
              </w:rPr>
              <w:fldChar w:fldCharType="end"/>
            </w:r>
          </w:hyperlink>
        </w:p>
        <w:p w14:paraId="211E32A9" w14:textId="2B7E659A" w:rsidR="00AE6A82" w:rsidRDefault="00E1685F">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1E8A3B8D" w14:textId="1A37E49B" w:rsidR="00AE6A82" w:rsidRDefault="00E1685F">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381B4A41" w14:textId="4251258B" w:rsidR="00AE6A82" w:rsidRDefault="00E1685F">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8E0C8C">
              <w:rPr>
                <w:webHidden/>
              </w:rPr>
              <w:t>26</w:t>
            </w:r>
            <w:r w:rsidR="00AE6A82">
              <w:rPr>
                <w:webHidden/>
              </w:rPr>
              <w:fldChar w:fldCharType="end"/>
            </w:r>
          </w:hyperlink>
        </w:p>
        <w:p w14:paraId="09FC8063" w14:textId="0C78A92D" w:rsidR="00AE6A82" w:rsidRDefault="00E1685F">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8E0C8C">
              <w:rPr>
                <w:webHidden/>
              </w:rPr>
              <w:t>26</w:t>
            </w:r>
            <w:r w:rsidR="00AE6A82">
              <w:rPr>
                <w:webHidden/>
              </w:rPr>
              <w:fldChar w:fldCharType="end"/>
            </w:r>
          </w:hyperlink>
        </w:p>
        <w:p w14:paraId="36D60CD0" w14:textId="4908BF65"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4CB65FE7" w14:textId="6A8BEAF4"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0B8A00AE" w14:textId="5FBB4AB1" w:rsidR="00AE6A82" w:rsidRDefault="00E1685F">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4848CBEE" w14:textId="7A8DBFDD" w:rsidR="00AE6A82" w:rsidRDefault="00E1685F">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8E0C8C">
              <w:rPr>
                <w:noProof/>
                <w:webHidden/>
              </w:rPr>
              <w:t>26</w:t>
            </w:r>
            <w:r w:rsidR="00AE6A82">
              <w:rPr>
                <w:noProof/>
                <w:webHidden/>
              </w:rPr>
              <w:fldChar w:fldCharType="end"/>
            </w:r>
          </w:hyperlink>
        </w:p>
        <w:p w14:paraId="2BC4568F" w14:textId="30161306" w:rsidR="00AE6A82" w:rsidRDefault="00E1685F">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26397169" w14:textId="3491D4DC" w:rsidR="00AE6A82" w:rsidRDefault="00E1685F">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04C08B3C" w14:textId="61D5E2A9"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69AA3836" w14:textId="7AA9AC1C" w:rsidR="00AE6A82" w:rsidRDefault="00E1685F">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423B7165" w14:textId="65594647" w:rsidR="00AE6A82" w:rsidRDefault="00E1685F">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7D79FA3E" w14:textId="278DFA2B" w:rsidR="00AE6A82" w:rsidRDefault="00E1685F">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8E0C8C">
              <w:rPr>
                <w:noProof/>
                <w:webHidden/>
              </w:rPr>
              <w:t>27</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A3977AC" w14:textId="77777777" w:rsidR="00FC6D5D" w:rsidRPr="00D83986" w:rsidRDefault="00FC6D5D" w:rsidP="00DE1A17">
      <w:pPr>
        <w:pStyle w:val="Ttulo1"/>
      </w:pPr>
      <w:bookmarkStart w:id="2" w:name="_Toc69161766"/>
      <w:bookmarkStart w:id="3" w:name="_Toc185953110"/>
      <w:bookmarkEnd w:id="1"/>
      <w:r w:rsidRPr="00D83986">
        <w:lastRenderedPageBreak/>
        <w:t>PARTE I</w:t>
      </w:r>
      <w:bookmarkEnd w:id="2"/>
    </w:p>
    <w:p w14:paraId="09B0EBF6" w14:textId="77777777" w:rsidR="00FC6D5D" w:rsidRPr="00D83986" w:rsidRDefault="00FC6D5D" w:rsidP="00DE1A17">
      <w:pPr>
        <w:pStyle w:val="Ttulo1"/>
      </w:pPr>
      <w:bookmarkStart w:id="4" w:name="_Toc6916176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2983275D"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AF0E0A" w:rsidRPr="00AF0E0A">
        <w:rPr>
          <w:rFonts w:ascii="Arial Narrow" w:hAnsi="Arial Narrow" w:cs="Arial"/>
          <w:b/>
          <w:bCs/>
          <w:lang w:val="es-ES"/>
        </w:rPr>
        <w:t>ADQUISICION DE TICKETS DE COMBUSTIBLE, PARA SER UTILIZADOS POR EL PERSONAL DE LA SEDE CENTRAL Y DIRECCIONES REGIONALES DE ESTE INSTITTUTO</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AF0E0A">
        <w:rPr>
          <w:rFonts w:ascii="Arial Narrow" w:hAnsi="Arial Narrow" w:cs="Arial"/>
          <w:b/>
          <w:lang w:val="es-ES_tradnl"/>
        </w:rPr>
        <w:t>LPN</w:t>
      </w:r>
      <w:r w:rsidR="0025704A">
        <w:rPr>
          <w:rFonts w:ascii="Arial Narrow" w:hAnsi="Arial Narrow" w:cs="Arial"/>
          <w:b/>
          <w:lang w:val="es-ES_tradnl"/>
        </w:rPr>
        <w:t>-2021-000</w:t>
      </w:r>
      <w:r w:rsidR="001E7AF1">
        <w:rPr>
          <w:rFonts w:ascii="Arial Narrow" w:hAnsi="Arial Narrow" w:cs="Arial"/>
          <w:b/>
          <w:lang w:val="es-ES_tradnl"/>
        </w:rPr>
        <w:t>2</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161771"/>
      <w:r w:rsidRPr="00466660">
        <w:lastRenderedPageBreak/>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16177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16177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16177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161775"/>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161776"/>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7" w:name="_Toc6916177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t xml:space="preserve"> </w:t>
      </w:r>
      <w:bookmarkStart w:id="23" w:name="_Toc69161778"/>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16177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r w:rsidR="0010668A">
        <w:rPr>
          <w:rFonts w:ascii="Arial Narrow" w:hAnsi="Arial Narrow" w:cs="Arial"/>
        </w:rPr>
        <w:t>R</w:t>
      </w:r>
      <w:r w:rsidR="0010668A" w:rsidRPr="006F4D3D">
        <w:rPr>
          <w:rFonts w:ascii="Arial Narrow" w:hAnsi="Arial Narrow" w:cs="Arial"/>
        </w:rPr>
        <w:t>esponsable</w:t>
      </w:r>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161780"/>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161781"/>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161782"/>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16178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16178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16178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161786"/>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16178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16178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161790"/>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12EB2010"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AF0E0A">
        <w:rPr>
          <w:rFonts w:ascii="Arial Narrow" w:hAnsi="Arial Narrow" w:cs="Arial"/>
          <w:b/>
        </w:rPr>
        <w:t>LPN</w:t>
      </w:r>
      <w:r w:rsidR="000738B3">
        <w:rPr>
          <w:rFonts w:ascii="Arial Narrow" w:hAnsi="Arial Narrow" w:cs="Arial"/>
          <w:b/>
        </w:rPr>
        <w:t>-2021-000</w:t>
      </w:r>
      <w:r w:rsidR="001E7AF1">
        <w:rPr>
          <w:rFonts w:ascii="Arial Narrow" w:hAnsi="Arial Narrow" w:cs="Arial"/>
          <w:b/>
        </w:rPr>
        <w:t>2</w:t>
      </w:r>
      <w:r w:rsidR="000738B3">
        <w:rPr>
          <w:rFonts w:ascii="Arial Narrow" w:hAnsi="Arial Narrow" w:cs="Arial"/>
          <w:b/>
        </w:rPr>
        <w:tab/>
      </w:r>
      <w:r w:rsidRPr="006F4D3D">
        <w:rPr>
          <w:rFonts w:ascii="Arial Narrow" w:hAnsi="Arial Narrow" w:cs="Arial"/>
        </w:rPr>
        <w:t xml:space="preserve">                        </w:t>
      </w:r>
    </w:p>
    <w:p w14:paraId="597CF13A" w14:textId="0D87C354"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1" w:name="_Hlk69158834"/>
      <w:r w:rsidR="000738B3" w:rsidRPr="000738B3">
        <w:rPr>
          <w:rFonts w:ascii="Arial Narrow" w:hAnsi="Arial Narrow" w:cs="Arial"/>
        </w:rPr>
        <w:t xml:space="preserve">Calle Francisco Prats Ramirez No. 251, Ens. Evaristo </w:t>
      </w:r>
      <w:r w:rsidR="000738B3">
        <w:rPr>
          <w:rFonts w:ascii="Arial Narrow" w:hAnsi="Arial Narrow" w:cs="Arial"/>
        </w:rPr>
        <w:t xml:space="preserve">            </w:t>
      </w:r>
      <w:r w:rsidR="000738B3" w:rsidRPr="000738B3">
        <w:rPr>
          <w:rFonts w:ascii="Arial Narrow" w:hAnsi="Arial Narrow" w:cs="Arial"/>
        </w:rPr>
        <w:t>Morales, Distrito Nacional, SD</w:t>
      </w:r>
      <w:r w:rsidR="000738B3">
        <w:rPr>
          <w:rFonts w:ascii="Arial Narrow" w:hAnsi="Arial Narrow" w:cs="Arial"/>
        </w:rPr>
        <w:t>, RD</w:t>
      </w:r>
      <w:bookmarkEnd w:id="61"/>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1362CB8B"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0738B3" w:rsidRPr="000738B3">
        <w:rPr>
          <w:rFonts w:ascii="Arial Narrow" w:hAnsi="Arial Narrow" w:cs="Arial"/>
          <w:b/>
        </w:rPr>
        <w:t>COMPRAS@INDOCAFE.GOB.DO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2" w:name="_Toc69161791"/>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3" w:name="_Toc159673585"/>
      <w:bookmarkStart w:id="64" w:name="_Toc185953158"/>
    </w:p>
    <w:p w14:paraId="369B894F" w14:textId="77777777" w:rsidR="006B7237" w:rsidRPr="006F4D3D" w:rsidRDefault="006B7237" w:rsidP="006B7237">
      <w:pPr>
        <w:pStyle w:val="Ttulo3"/>
        <w:numPr>
          <w:ilvl w:val="1"/>
          <w:numId w:val="25"/>
        </w:numPr>
      </w:pPr>
      <w:r>
        <w:t xml:space="preserve"> </w:t>
      </w:r>
      <w:bookmarkStart w:id="65" w:name="_Toc69161792"/>
      <w:r>
        <w:t>Enmiendas</w:t>
      </w:r>
      <w:bookmarkEnd w:id="65"/>
    </w:p>
    <w:p w14:paraId="07EF7F49" w14:textId="77777777" w:rsidR="006B7237" w:rsidRDefault="006B7237" w:rsidP="00F4136F">
      <w:pPr>
        <w:pStyle w:val="Ttulo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6" w:name="_Toc69161793"/>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7" w:name="_Toc69161794"/>
      <w:r w:rsidRPr="003A581E">
        <w:rPr>
          <w:sz w:val="28"/>
        </w:rPr>
        <w:lastRenderedPageBreak/>
        <w:t>Sección II</w:t>
      </w:r>
      <w:bookmarkEnd w:id="67"/>
    </w:p>
    <w:p w14:paraId="22C17E1E" w14:textId="77777777" w:rsidR="00FC6D5D" w:rsidRPr="003A581E" w:rsidRDefault="00FC6D5D" w:rsidP="00926487">
      <w:pPr>
        <w:pStyle w:val="Ttulo2"/>
        <w:rPr>
          <w:sz w:val="28"/>
        </w:rPr>
      </w:pPr>
      <w:bookmarkStart w:id="68" w:name="_Toc69161795"/>
      <w:r w:rsidRPr="003A581E">
        <w:rPr>
          <w:sz w:val="28"/>
        </w:rPr>
        <w:t>Datos de la Licitación (DDL)</w:t>
      </w:r>
      <w:bookmarkEnd w:id="68"/>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69" w:name="_Toc185953112"/>
      <w:bookmarkStart w:id="70" w:name="_Toc69161796"/>
      <w:r w:rsidRPr="006F4D3D">
        <w:t xml:space="preserve">2.1 </w:t>
      </w:r>
      <w:r w:rsidR="00FC6D5D" w:rsidRPr="006F4D3D">
        <w:t>Objeto de la Licitación</w:t>
      </w:r>
      <w:bookmarkEnd w:id="69"/>
      <w:bookmarkEnd w:id="70"/>
    </w:p>
    <w:p w14:paraId="4FFD5DAA" w14:textId="77777777" w:rsidR="00FC6D5D" w:rsidRPr="00161AC3" w:rsidRDefault="00FC6D5D" w:rsidP="00F4136F">
      <w:pPr>
        <w:pStyle w:val="Textoindependiente"/>
        <w:rPr>
          <w:rFonts w:ascii="Arial Narrow" w:hAnsi="Arial Narrow" w:cs="Arial"/>
          <w:color w:val="auto"/>
        </w:rPr>
      </w:pPr>
    </w:p>
    <w:p w14:paraId="45FF334D" w14:textId="0A5DEE61"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AF0E0A" w:rsidRPr="00AF0E0A">
        <w:rPr>
          <w:rFonts w:ascii="Arial Narrow" w:hAnsi="Arial Narrow" w:cs="Arial"/>
          <w:b/>
        </w:rPr>
        <w:t>ADQUISICION DE TICKETS DE COMBUSTIBLE, PARA SER UTILIZADOS POR EL PERSONAL DE LA SEDE CENTRAL Y DIRECCIONES REGIONALES DE ESTE INSTITUTO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5053BEF6" w:rsidR="003E2793" w:rsidRDefault="003E2793" w:rsidP="00F4136F">
      <w:pPr>
        <w:jc w:val="both"/>
        <w:rPr>
          <w:rFonts w:ascii="Arial Narrow" w:hAnsi="Arial Narrow" w:cs="Arial"/>
        </w:rPr>
      </w:pPr>
    </w:p>
    <w:p w14:paraId="37D1B8B6" w14:textId="044CB114" w:rsidR="00D1663C" w:rsidRPr="00FF6F67" w:rsidRDefault="00D1663C" w:rsidP="00D1663C">
      <w:pPr>
        <w:pStyle w:val="Prrafodelista"/>
        <w:numPr>
          <w:ilvl w:val="0"/>
          <w:numId w:val="41"/>
        </w:numPr>
        <w:jc w:val="both"/>
        <w:rPr>
          <w:rFonts w:ascii="Arial Narrow" w:hAnsi="Arial Narrow" w:cs="Arial"/>
          <w:u w:val="single"/>
        </w:rPr>
      </w:pPr>
      <w:r w:rsidRPr="00FF6F67">
        <w:rPr>
          <w:rFonts w:ascii="Arial Narrow" w:hAnsi="Arial Narrow" w:cs="Arial"/>
          <w:u w:val="single"/>
        </w:rPr>
        <w:t>Las empresas participantes deberán tener presencia en la mayor parte del territorio nacional.</w:t>
      </w:r>
    </w:p>
    <w:p w14:paraId="0D3206A3" w14:textId="77777777" w:rsidR="00FF6F67" w:rsidRPr="00FF6F67" w:rsidRDefault="00FF6F67" w:rsidP="00FF6F67">
      <w:pPr>
        <w:pStyle w:val="Prrafodelista"/>
        <w:jc w:val="both"/>
        <w:rPr>
          <w:rFonts w:ascii="Arial Narrow" w:hAnsi="Arial Narrow" w:cs="Arial"/>
          <w:u w:val="single"/>
        </w:rPr>
      </w:pPr>
    </w:p>
    <w:p w14:paraId="2245F636" w14:textId="533561CC" w:rsidR="00D1663C" w:rsidRPr="00FF6F67" w:rsidRDefault="00D1663C" w:rsidP="00D1663C">
      <w:pPr>
        <w:pStyle w:val="Prrafodelista"/>
        <w:numPr>
          <w:ilvl w:val="0"/>
          <w:numId w:val="41"/>
        </w:numPr>
        <w:jc w:val="both"/>
        <w:rPr>
          <w:rFonts w:ascii="Arial Narrow" w:hAnsi="Arial Narrow" w:cs="Arial"/>
          <w:u w:val="single"/>
        </w:rPr>
      </w:pPr>
      <w:r w:rsidRPr="00FF6F67">
        <w:rPr>
          <w:rFonts w:ascii="Arial Narrow" w:hAnsi="Arial Narrow" w:cs="Arial"/>
          <w:u w:val="single"/>
        </w:rPr>
        <w:t>La empresa seleccionada deberá cumplir con las actividades y procesos de entrega en el tiempo programado por la entidad contratante.</w:t>
      </w:r>
    </w:p>
    <w:p w14:paraId="41F5ACFF" w14:textId="77777777" w:rsidR="00FF6F67" w:rsidRPr="00FF6F67" w:rsidRDefault="00FF6F67" w:rsidP="00FF6F67">
      <w:pPr>
        <w:jc w:val="both"/>
        <w:rPr>
          <w:rFonts w:ascii="Arial Narrow" w:hAnsi="Arial Narrow" w:cs="Arial"/>
          <w:u w:val="single"/>
        </w:rPr>
      </w:pPr>
    </w:p>
    <w:p w14:paraId="21E686F6" w14:textId="09B3CA5C" w:rsidR="00D1663C" w:rsidRPr="00D1663C" w:rsidRDefault="00D1663C" w:rsidP="00D1663C">
      <w:pPr>
        <w:pStyle w:val="Prrafodelista"/>
        <w:numPr>
          <w:ilvl w:val="0"/>
          <w:numId w:val="41"/>
        </w:numPr>
        <w:jc w:val="both"/>
        <w:rPr>
          <w:rFonts w:ascii="Arial Narrow" w:hAnsi="Arial Narrow" w:cs="Arial"/>
        </w:rPr>
      </w:pPr>
      <w:r w:rsidRPr="00FF6F67">
        <w:rPr>
          <w:rFonts w:ascii="Arial Narrow" w:hAnsi="Arial Narrow" w:cs="Arial"/>
          <w:u w:val="single"/>
        </w:rPr>
        <w:t>El tipo de Combustible a Adquirir</w:t>
      </w:r>
      <w:r w:rsidR="002178F2" w:rsidRPr="00FF6F67">
        <w:rPr>
          <w:rFonts w:ascii="Arial Narrow" w:hAnsi="Arial Narrow" w:cs="Arial"/>
          <w:u w:val="single"/>
        </w:rPr>
        <w:t xml:space="preserve"> son:</w:t>
      </w:r>
      <w:r w:rsidR="002178F2">
        <w:rPr>
          <w:rFonts w:ascii="Arial Narrow" w:hAnsi="Arial Narrow" w:cs="Arial"/>
        </w:rPr>
        <w:t xml:space="preserve"> </w:t>
      </w:r>
      <w:r w:rsidR="002178F2" w:rsidRPr="002178F2">
        <w:rPr>
          <w:rFonts w:ascii="Arial Narrow" w:hAnsi="Arial Narrow" w:cs="Arial"/>
          <w:b/>
          <w:bCs/>
        </w:rPr>
        <w:t>GASOLINA PREMIUM Y GASOIL PREMIUN</w:t>
      </w:r>
    </w:p>
    <w:p w14:paraId="5598C0C3" w14:textId="500E625E" w:rsidR="00277C69" w:rsidRDefault="00277C69" w:rsidP="00277C69">
      <w:pPr>
        <w:jc w:val="both"/>
        <w:rPr>
          <w:rFonts w:ascii="Arial Narrow" w:hAnsi="Arial Narrow" w:cs="Arial"/>
        </w:rPr>
      </w:pP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1" w:name="_Toc159673547"/>
      <w:bookmarkStart w:id="72" w:name="_Toc185953113"/>
      <w:bookmarkStart w:id="73" w:name="_Toc69161797"/>
      <w:r w:rsidRPr="006F4D3D">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4" w:name="_Toc159673548"/>
      <w:bookmarkStart w:id="75" w:name="_Toc185953114"/>
      <w:bookmarkStart w:id="76" w:name="_Toc69161798"/>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Ttulo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607701AC" w:rsidR="00E55B4F" w:rsidRDefault="00E55B4F" w:rsidP="00E55B4F">
      <w:pPr>
        <w:jc w:val="both"/>
        <w:rPr>
          <w:rFonts w:ascii="Arial Narrow" w:hAnsi="Arial Narrow" w:cs="Arial"/>
        </w:rPr>
      </w:pPr>
    </w:p>
    <w:p w14:paraId="50881BAB" w14:textId="109A5673" w:rsidR="00C256D1" w:rsidRDefault="00C256D1" w:rsidP="00E55B4F">
      <w:pPr>
        <w:jc w:val="both"/>
        <w:rPr>
          <w:rFonts w:ascii="Arial Narrow" w:hAnsi="Arial Narrow" w:cs="Arial"/>
        </w:rPr>
      </w:pPr>
    </w:p>
    <w:p w14:paraId="0BF33FC4" w14:textId="77777777" w:rsidR="00C256D1" w:rsidRPr="00D0783D" w:rsidRDefault="00C256D1"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78" w:name="_Toc69161799"/>
      <w:r>
        <w:lastRenderedPageBreak/>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79C99D32" w:rsidR="00DC3AE4" w:rsidRPr="006F4D3D" w:rsidRDefault="00A74E34"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 xml:space="preserve">Publicación llamado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70EE5C91" w:rsidR="006D0D3F" w:rsidRPr="006B1012" w:rsidRDefault="009D5FA4" w:rsidP="006D0D3F">
            <w:pPr>
              <w:ind w:left="360"/>
              <w:jc w:val="both"/>
              <w:rPr>
                <w:rFonts w:ascii="Arial Narrow" w:hAnsi="Arial Narrow" w:cs="Arial"/>
              </w:rPr>
            </w:pPr>
            <w:r>
              <w:rPr>
                <w:rFonts w:ascii="Arial Narrow" w:hAnsi="Arial Narrow" w:cs="Arial"/>
              </w:rPr>
              <w:t>0</w:t>
            </w:r>
            <w:r w:rsidR="009A7B78">
              <w:rPr>
                <w:rFonts w:ascii="Arial Narrow" w:hAnsi="Arial Narrow" w:cs="Arial"/>
              </w:rPr>
              <w:t>4</w:t>
            </w:r>
            <w:r w:rsidR="00D304BD" w:rsidRPr="006B1012">
              <w:rPr>
                <w:rFonts w:ascii="Arial Narrow" w:hAnsi="Arial Narrow" w:cs="Arial"/>
              </w:rPr>
              <w:t xml:space="preserve"> de </w:t>
            </w:r>
            <w:r w:rsidR="009A7B78">
              <w:rPr>
                <w:rFonts w:ascii="Arial Narrow" w:hAnsi="Arial Narrow" w:cs="Arial"/>
              </w:rPr>
              <w:t>junio</w:t>
            </w:r>
            <w:r w:rsidR="00D304BD" w:rsidRPr="006B1012">
              <w:rPr>
                <w:rFonts w:ascii="Arial Narrow" w:hAnsi="Arial Narrow" w:cs="Arial"/>
              </w:rPr>
              <w:t xml:space="preserve">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73F073CA" w:rsidR="00A74E34" w:rsidRPr="006F4D3D" w:rsidRDefault="009A7B78" w:rsidP="006D0D3F">
            <w:pPr>
              <w:ind w:left="360"/>
              <w:contextualSpacing/>
              <w:jc w:val="both"/>
              <w:rPr>
                <w:rFonts w:ascii="Arial Narrow" w:hAnsi="Arial Narrow" w:cs="Arial"/>
              </w:rPr>
            </w:pPr>
            <w:r>
              <w:rPr>
                <w:rFonts w:ascii="Arial Narrow" w:hAnsi="Arial Narrow" w:cs="Arial"/>
              </w:rPr>
              <w:t>28</w:t>
            </w:r>
            <w:r w:rsidR="00D304BD">
              <w:rPr>
                <w:rFonts w:ascii="Arial Narrow" w:hAnsi="Arial Narrow" w:cs="Arial"/>
              </w:rPr>
              <w:t xml:space="preserve"> de </w:t>
            </w:r>
            <w:r>
              <w:rPr>
                <w:rFonts w:ascii="Arial Narrow" w:hAnsi="Arial Narrow" w:cs="Arial"/>
              </w:rPr>
              <w:t>junio</w:t>
            </w:r>
            <w:r w:rsidR="00D304BD">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22F85D04" w:rsidR="00A74E34" w:rsidRPr="006F4D3D" w:rsidRDefault="009A7B78" w:rsidP="006D0D3F">
            <w:pPr>
              <w:ind w:left="360"/>
              <w:contextualSpacing/>
              <w:jc w:val="both"/>
              <w:rPr>
                <w:rFonts w:ascii="Arial Narrow" w:hAnsi="Arial Narrow" w:cs="Arial"/>
                <w:b/>
                <w:color w:val="990000"/>
              </w:rPr>
            </w:pPr>
            <w:r>
              <w:rPr>
                <w:rFonts w:ascii="Arial Narrow" w:hAnsi="Arial Narrow" w:cs="Arial"/>
              </w:rPr>
              <w:t>08</w:t>
            </w:r>
            <w:r w:rsidR="00D304BD">
              <w:rPr>
                <w:rFonts w:ascii="Arial Narrow" w:hAnsi="Arial Narrow" w:cs="Arial"/>
              </w:rPr>
              <w:t xml:space="preserve"> de </w:t>
            </w:r>
            <w:r>
              <w:rPr>
                <w:rFonts w:ascii="Arial Narrow" w:hAnsi="Arial Narrow" w:cs="Arial"/>
              </w:rPr>
              <w:t>julio</w:t>
            </w:r>
            <w:r w:rsidR="00D304BD">
              <w:rPr>
                <w:rFonts w:ascii="Arial Narrow" w:hAnsi="Arial Narrow" w:cs="Arial"/>
              </w:rPr>
              <w:t xml:space="preserve"> del 2021</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28EE9FDF" w:rsidR="00313861" w:rsidRPr="008E7587" w:rsidRDefault="009A7B78" w:rsidP="006D0D3F">
            <w:pPr>
              <w:ind w:left="360"/>
              <w:jc w:val="both"/>
              <w:rPr>
                <w:rFonts w:ascii="Arial Narrow" w:hAnsi="Arial Narrow" w:cs="Arial"/>
                <w:lang w:val="es-ES"/>
              </w:rPr>
            </w:pPr>
            <w:r>
              <w:rPr>
                <w:rFonts w:ascii="Arial Narrow" w:hAnsi="Arial Narrow" w:cs="Arial"/>
              </w:rPr>
              <w:t>20</w:t>
            </w:r>
            <w:r w:rsidR="00D304BD">
              <w:rPr>
                <w:rFonts w:ascii="Arial Narrow" w:hAnsi="Arial Narrow" w:cs="Arial"/>
              </w:rPr>
              <w:t xml:space="preserve"> de </w:t>
            </w:r>
            <w:r>
              <w:rPr>
                <w:rFonts w:ascii="Arial Narrow" w:hAnsi="Arial Narrow" w:cs="Arial"/>
              </w:rPr>
              <w:t>julio</w:t>
            </w:r>
            <w:r w:rsidR="00D304BD">
              <w:rPr>
                <w:rFonts w:ascii="Arial Narrow" w:hAnsi="Arial Narrow" w:cs="Arial"/>
              </w:rPr>
              <w:t xml:space="preserve"> del 2021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w:t>
            </w:r>
            <w:r>
              <w:rPr>
                <w:rFonts w:ascii="Arial Narrow" w:hAnsi="Arial Narrow" w:cs="Arial"/>
                <w:lang w:val="es-ES"/>
              </w:rPr>
              <w:t>2</w:t>
            </w:r>
            <w:r w:rsidR="00D304BD">
              <w:rPr>
                <w:rFonts w:ascii="Arial Narrow" w:hAnsi="Arial Narrow" w:cs="Arial"/>
                <w:lang w:val="es-ES"/>
              </w:rPr>
              <w:t xml:space="preserve">:00 </w:t>
            </w:r>
            <w:r>
              <w:rPr>
                <w:rFonts w:ascii="Arial Narrow" w:hAnsi="Arial Narrow" w:cs="Arial"/>
                <w:lang w:val="es-ES"/>
              </w:rPr>
              <w:t>P</w:t>
            </w:r>
            <w:r w:rsidR="00D304BD">
              <w:rPr>
                <w:rFonts w:ascii="Arial Narrow" w:hAnsi="Arial Narrow" w:cs="Arial"/>
                <w:lang w:val="es-ES"/>
              </w:rPr>
              <w:t>M</w:t>
            </w:r>
            <w:r w:rsidR="008E7587">
              <w:rPr>
                <w:rFonts w:ascii="Arial Narrow" w:hAnsi="Arial Narrow" w:cs="Arial"/>
                <w:lang w:val="es-ES"/>
              </w:rPr>
              <w:t xml:space="preserve">, Apertura a las </w:t>
            </w:r>
            <w:r>
              <w:rPr>
                <w:rFonts w:ascii="Arial Narrow" w:hAnsi="Arial Narrow" w:cs="Arial"/>
                <w:lang w:val="es-ES"/>
              </w:rPr>
              <w:t>02</w:t>
            </w:r>
            <w:r w:rsidR="008E7587" w:rsidRPr="008E7587">
              <w:rPr>
                <w:rFonts w:ascii="Arial Narrow" w:hAnsi="Arial Narrow" w:cs="Arial"/>
                <w:lang w:val="es-ES"/>
              </w:rPr>
              <w:t>:</w:t>
            </w:r>
            <w:r w:rsidR="00B34955">
              <w:rPr>
                <w:rFonts w:ascii="Arial Narrow" w:hAnsi="Arial Narrow" w:cs="Arial"/>
                <w:lang w:val="es-ES"/>
              </w:rPr>
              <w:t>0</w:t>
            </w:r>
            <w:r>
              <w:rPr>
                <w:rFonts w:ascii="Arial Narrow" w:hAnsi="Arial Narrow" w:cs="Arial"/>
                <w:lang w:val="es-ES"/>
              </w:rPr>
              <w:t>0 P</w:t>
            </w:r>
            <w:r w:rsidR="008E7587">
              <w:rPr>
                <w:rFonts w:ascii="Arial Narrow" w:hAnsi="Arial Narrow" w:cs="Arial"/>
                <w:lang w:val="es-ES"/>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56AB30BE" w:rsidR="006D0D3F" w:rsidRPr="006F4D3D" w:rsidRDefault="009A7B78" w:rsidP="006D0D3F">
            <w:pPr>
              <w:ind w:left="360"/>
              <w:jc w:val="both"/>
              <w:rPr>
                <w:rFonts w:ascii="Arial Narrow" w:hAnsi="Arial Narrow" w:cs="Arial"/>
              </w:rPr>
            </w:pPr>
            <w:r>
              <w:rPr>
                <w:rFonts w:ascii="Arial Narrow" w:hAnsi="Arial Narrow" w:cs="Arial"/>
              </w:rPr>
              <w:t>20</w:t>
            </w:r>
            <w:r w:rsidR="00D304BD">
              <w:rPr>
                <w:rFonts w:ascii="Arial Narrow" w:hAnsi="Arial Narrow" w:cs="Arial"/>
              </w:rPr>
              <w:t xml:space="preserve"> de </w:t>
            </w:r>
            <w:r>
              <w:rPr>
                <w:rFonts w:ascii="Arial Narrow" w:hAnsi="Arial Narrow" w:cs="Arial"/>
              </w:rPr>
              <w:t>julio</w:t>
            </w:r>
            <w:r w:rsidR="00D304BD">
              <w:rPr>
                <w:rFonts w:ascii="Arial Narrow" w:hAnsi="Arial Narrow" w:cs="Arial"/>
              </w:rPr>
              <w:t xml:space="preserve">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5D9ADF38" w:rsidR="006D0D3F" w:rsidRPr="006F4D3D" w:rsidRDefault="009A7B78" w:rsidP="006D0D3F">
            <w:pPr>
              <w:ind w:left="360"/>
              <w:jc w:val="both"/>
              <w:rPr>
                <w:rFonts w:ascii="Arial Narrow" w:hAnsi="Arial Narrow" w:cs="Arial"/>
                <w:color w:val="FF0000"/>
              </w:rPr>
            </w:pPr>
            <w:r>
              <w:rPr>
                <w:rFonts w:ascii="Arial Narrow" w:hAnsi="Arial Narrow" w:cs="Arial"/>
              </w:rPr>
              <w:t>22</w:t>
            </w:r>
            <w:r w:rsidR="00D304BD">
              <w:rPr>
                <w:rFonts w:ascii="Arial Narrow" w:hAnsi="Arial Narrow" w:cs="Arial"/>
              </w:rPr>
              <w:t xml:space="preserve"> de </w:t>
            </w:r>
            <w:r>
              <w:rPr>
                <w:rFonts w:ascii="Arial Narrow" w:hAnsi="Arial Narrow" w:cs="Arial"/>
              </w:rPr>
              <w:t>julio</w:t>
            </w:r>
            <w:r w:rsidR="00D304BD">
              <w:rPr>
                <w:rFonts w:ascii="Arial Narrow" w:hAnsi="Arial Narrow" w:cs="Arial"/>
              </w:rPr>
              <w:t xml:space="preserve">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74BEC0D0"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9A7B78">
              <w:rPr>
                <w:rFonts w:ascii="Arial Narrow" w:hAnsi="Arial Narrow" w:cs="Arial"/>
              </w:rPr>
              <w:t xml:space="preserve">22 </w:t>
            </w:r>
            <w:r>
              <w:rPr>
                <w:rFonts w:ascii="Arial Narrow" w:hAnsi="Arial Narrow" w:cs="Arial"/>
              </w:rPr>
              <w:t xml:space="preserve">de </w:t>
            </w:r>
            <w:r w:rsidR="009A7B78">
              <w:rPr>
                <w:rFonts w:ascii="Arial Narrow" w:hAnsi="Arial Narrow" w:cs="Arial"/>
              </w:rPr>
              <w:t>julio</w:t>
            </w:r>
            <w:r>
              <w:rPr>
                <w:rFonts w:ascii="Arial Narrow" w:hAnsi="Arial Narrow" w:cs="Arial"/>
              </w:rPr>
              <w:t xml:space="preserve"> hasta el </w:t>
            </w:r>
            <w:r w:rsidR="009A7B78">
              <w:rPr>
                <w:rFonts w:ascii="Arial Narrow" w:hAnsi="Arial Narrow" w:cs="Arial"/>
              </w:rPr>
              <w:t>28</w:t>
            </w:r>
            <w:r>
              <w:rPr>
                <w:rFonts w:ascii="Arial Narrow" w:hAnsi="Arial Narrow" w:cs="Arial"/>
              </w:rPr>
              <w:t xml:space="preserve"> de </w:t>
            </w:r>
            <w:r w:rsidR="009A7B78">
              <w:rPr>
                <w:rFonts w:ascii="Arial Narrow" w:hAnsi="Arial Narrow" w:cs="Arial"/>
              </w:rPr>
              <w:t>julio</w:t>
            </w:r>
            <w:r>
              <w:rPr>
                <w:rFonts w:ascii="Arial Narrow" w:hAnsi="Arial Narrow" w:cs="Arial"/>
              </w:rPr>
              <w:t xml:space="preserve">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344983D1" w:rsidR="006D0D3F" w:rsidRPr="006F4D3D" w:rsidRDefault="009D5FA4" w:rsidP="006D0D3F">
            <w:pPr>
              <w:ind w:left="360"/>
              <w:jc w:val="both"/>
              <w:rPr>
                <w:rFonts w:ascii="Arial Narrow" w:hAnsi="Arial Narrow" w:cs="Arial"/>
              </w:rPr>
            </w:pPr>
            <w:r>
              <w:rPr>
                <w:rFonts w:ascii="Arial Narrow" w:hAnsi="Arial Narrow" w:cs="Arial"/>
              </w:rPr>
              <w:t>2</w:t>
            </w:r>
            <w:r w:rsidR="009A7B78">
              <w:rPr>
                <w:rFonts w:ascii="Arial Narrow" w:hAnsi="Arial Narrow" w:cs="Arial"/>
              </w:rPr>
              <w:t>8</w:t>
            </w:r>
            <w:r w:rsidR="00E85FDF">
              <w:rPr>
                <w:rFonts w:ascii="Arial Narrow" w:hAnsi="Arial Narrow" w:cs="Arial"/>
              </w:rPr>
              <w:t xml:space="preserve"> de </w:t>
            </w:r>
            <w:r w:rsidR="009A7B78">
              <w:rPr>
                <w:rFonts w:ascii="Arial Narrow" w:hAnsi="Arial Narrow" w:cs="Arial"/>
              </w:rPr>
              <w:t>julio</w:t>
            </w:r>
            <w:r w:rsidR="00E85FDF">
              <w:rPr>
                <w:rFonts w:ascii="Arial Narrow" w:hAnsi="Arial Narrow" w:cs="Arial"/>
              </w:rPr>
              <w:t xml:space="preserve"> 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21F20781"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EF3F56" w:rsidRPr="006F4D3D">
              <w:rPr>
                <w:rFonts w:ascii="Arial Narrow" w:hAnsi="Arial Narrow" w:cs="Arial"/>
              </w:rPr>
              <w:t>la presentación</w:t>
            </w:r>
            <w:r w:rsidRPr="006F4D3D">
              <w:rPr>
                <w:rFonts w:ascii="Arial Narrow" w:hAnsi="Arial Narrow" w:cs="Arial"/>
              </w:rPr>
              <w:t xml:space="preserve"> </w:t>
            </w:r>
            <w:r w:rsidR="00EF3F56"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161DD181" w:rsidR="006D0D3F" w:rsidRPr="006F4D3D" w:rsidRDefault="002138BC" w:rsidP="00E85FDF">
            <w:pPr>
              <w:rPr>
                <w:rFonts w:ascii="Arial Narrow" w:hAnsi="Arial Narrow" w:cs="Arial"/>
              </w:rPr>
            </w:pPr>
            <w:r w:rsidRPr="006F4D3D">
              <w:rPr>
                <w:rFonts w:ascii="Arial Narrow" w:hAnsi="Arial Narrow" w:cs="Arial"/>
              </w:rPr>
              <w:t xml:space="preserve">       </w:t>
            </w:r>
            <w:r w:rsidR="009D5FA4">
              <w:rPr>
                <w:rFonts w:ascii="Arial Narrow" w:hAnsi="Arial Narrow" w:cs="Arial"/>
              </w:rPr>
              <w:t>2</w:t>
            </w:r>
            <w:r w:rsidR="009A7B78">
              <w:rPr>
                <w:rFonts w:ascii="Arial Narrow" w:hAnsi="Arial Narrow" w:cs="Arial"/>
              </w:rPr>
              <w:t>8</w:t>
            </w:r>
            <w:r w:rsidR="00E85FDF">
              <w:rPr>
                <w:rFonts w:ascii="Arial Narrow" w:hAnsi="Arial Narrow" w:cs="Arial"/>
              </w:rPr>
              <w:t xml:space="preserve"> de </w:t>
            </w:r>
            <w:r w:rsidR="009A7B78">
              <w:rPr>
                <w:rFonts w:ascii="Arial Narrow" w:hAnsi="Arial Narrow" w:cs="Arial"/>
              </w:rPr>
              <w:t>julio</w:t>
            </w:r>
            <w:r w:rsidR="00E85FDF">
              <w:rPr>
                <w:rFonts w:ascii="Arial Narrow" w:hAnsi="Arial Narrow" w:cs="Arial"/>
              </w:rPr>
              <w:t xml:space="preserve">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54D9E3AF" w:rsidR="00A74E34" w:rsidRPr="006F4D3D" w:rsidRDefault="009D5FA4" w:rsidP="006D0D3F">
            <w:pPr>
              <w:ind w:left="360"/>
              <w:jc w:val="both"/>
              <w:rPr>
                <w:rFonts w:ascii="Arial Narrow" w:hAnsi="Arial Narrow" w:cs="Arial"/>
                <w:b/>
                <w:color w:val="FF0000"/>
              </w:rPr>
            </w:pPr>
            <w:r>
              <w:rPr>
                <w:rFonts w:ascii="Arial Narrow" w:hAnsi="Arial Narrow" w:cs="Arial"/>
              </w:rPr>
              <w:t>2</w:t>
            </w:r>
            <w:r w:rsidR="009A7B78">
              <w:rPr>
                <w:rFonts w:ascii="Arial Narrow" w:hAnsi="Arial Narrow" w:cs="Arial"/>
              </w:rPr>
              <w:t>9</w:t>
            </w:r>
            <w:r w:rsidR="00E85FDF">
              <w:rPr>
                <w:rFonts w:ascii="Arial Narrow" w:hAnsi="Arial Narrow" w:cs="Arial"/>
              </w:rPr>
              <w:t xml:space="preserve"> de </w:t>
            </w:r>
            <w:r w:rsidR="009A7B78">
              <w:rPr>
                <w:rFonts w:ascii="Arial Narrow" w:hAnsi="Arial Narrow" w:cs="Arial"/>
              </w:rPr>
              <w:t>julio</w:t>
            </w:r>
            <w:r w:rsidR="00E85FDF">
              <w:rPr>
                <w:rFonts w:ascii="Arial Narrow" w:hAnsi="Arial Narrow" w:cs="Arial"/>
              </w:rPr>
              <w:t xml:space="preserve"> del 2021 a las: 10:00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0B676472" w:rsidR="002138BC" w:rsidRPr="006F4D3D" w:rsidRDefault="009A7B78" w:rsidP="006D0D3F">
            <w:pPr>
              <w:ind w:left="360"/>
              <w:jc w:val="both"/>
              <w:rPr>
                <w:rFonts w:ascii="Arial Narrow" w:hAnsi="Arial Narrow" w:cs="Arial"/>
              </w:rPr>
            </w:pPr>
            <w:r>
              <w:rPr>
                <w:rFonts w:ascii="Arial Narrow" w:hAnsi="Arial Narrow" w:cs="Arial"/>
              </w:rPr>
              <w:t>02</w:t>
            </w:r>
            <w:r w:rsidR="00E85FDF">
              <w:rPr>
                <w:rFonts w:ascii="Arial Narrow" w:hAnsi="Arial Narrow" w:cs="Arial"/>
              </w:rPr>
              <w:t xml:space="preserve"> de </w:t>
            </w:r>
            <w:r w:rsidR="009D5FA4" w:rsidRPr="006B1012">
              <w:rPr>
                <w:rFonts w:ascii="Arial Narrow" w:hAnsi="Arial Narrow" w:cs="Arial"/>
              </w:rPr>
              <w:t>a</w:t>
            </w:r>
            <w:r>
              <w:rPr>
                <w:rFonts w:ascii="Arial Narrow" w:hAnsi="Arial Narrow" w:cs="Arial"/>
              </w:rPr>
              <w:t>gosto</w:t>
            </w:r>
            <w:r w:rsidR="00E85FDF">
              <w:rPr>
                <w:rFonts w:ascii="Arial Narrow" w:hAnsi="Arial Narrow" w:cs="Arial"/>
              </w:rPr>
              <w:t xml:space="preserve">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651E3383" w:rsidR="002138BC" w:rsidRPr="006F4D3D" w:rsidRDefault="009A7B78" w:rsidP="006D0D3F">
            <w:pPr>
              <w:ind w:left="360"/>
              <w:jc w:val="both"/>
              <w:rPr>
                <w:rFonts w:ascii="Arial Narrow" w:hAnsi="Arial Narrow" w:cs="Arial"/>
                <w:color w:val="FF0000"/>
              </w:rPr>
            </w:pPr>
            <w:r>
              <w:rPr>
                <w:rFonts w:ascii="Arial Narrow" w:hAnsi="Arial Narrow" w:cs="Arial"/>
              </w:rPr>
              <w:t>06</w:t>
            </w:r>
            <w:r w:rsidR="00E85FDF">
              <w:rPr>
                <w:rFonts w:ascii="Arial Narrow" w:hAnsi="Arial Narrow" w:cs="Arial"/>
              </w:rPr>
              <w:t xml:space="preserve"> de </w:t>
            </w:r>
            <w:r w:rsidRPr="006B1012">
              <w:rPr>
                <w:rFonts w:ascii="Arial Narrow" w:hAnsi="Arial Narrow" w:cs="Arial"/>
              </w:rPr>
              <w:t>a</w:t>
            </w:r>
            <w:r>
              <w:rPr>
                <w:rFonts w:ascii="Arial Narrow" w:hAnsi="Arial Narrow" w:cs="Arial"/>
              </w:rPr>
              <w:t>gosto</w:t>
            </w:r>
            <w:r w:rsidR="00E85FDF">
              <w:rPr>
                <w:rFonts w:ascii="Arial Narrow" w:hAnsi="Arial Narrow" w:cs="Arial"/>
              </w:rPr>
              <w:t xml:space="preserve">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8752761"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EF3F56"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6AA854B4" w:rsidR="002138BC" w:rsidRPr="006F4D3D" w:rsidRDefault="009A7B78" w:rsidP="006D0D3F">
            <w:pPr>
              <w:ind w:left="360"/>
              <w:jc w:val="both"/>
              <w:rPr>
                <w:rFonts w:ascii="Arial Narrow" w:hAnsi="Arial Narrow" w:cs="Arial"/>
                <w:color w:val="FF0000"/>
              </w:rPr>
            </w:pPr>
            <w:r>
              <w:rPr>
                <w:rFonts w:ascii="Arial Narrow" w:hAnsi="Arial Narrow" w:cs="Arial"/>
              </w:rPr>
              <w:t>12</w:t>
            </w:r>
            <w:r w:rsidR="00E85FDF">
              <w:rPr>
                <w:rFonts w:ascii="Arial Narrow" w:hAnsi="Arial Narrow" w:cs="Arial"/>
              </w:rPr>
              <w:t xml:space="preserve"> de </w:t>
            </w:r>
            <w:r w:rsidRPr="006B1012">
              <w:rPr>
                <w:rFonts w:ascii="Arial Narrow" w:hAnsi="Arial Narrow" w:cs="Arial"/>
              </w:rPr>
              <w:t>a</w:t>
            </w:r>
            <w:r>
              <w:rPr>
                <w:rFonts w:ascii="Arial Narrow" w:hAnsi="Arial Narrow" w:cs="Arial"/>
              </w:rPr>
              <w:t>gosto</w:t>
            </w:r>
            <w:r w:rsidR="00E85FDF">
              <w:rPr>
                <w:rFonts w:ascii="Arial Narrow" w:hAnsi="Arial Narrow" w:cs="Arial"/>
              </w:rPr>
              <w:t xml:space="preserve">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287091A5" w:rsidR="002138BC" w:rsidRPr="006F4D3D" w:rsidRDefault="009A7B78" w:rsidP="006D0D3F">
            <w:pPr>
              <w:ind w:left="360"/>
              <w:jc w:val="both"/>
              <w:rPr>
                <w:rFonts w:ascii="Arial Narrow" w:hAnsi="Arial Narrow" w:cs="Arial"/>
              </w:rPr>
            </w:pPr>
            <w:r>
              <w:rPr>
                <w:rFonts w:ascii="Arial Narrow" w:hAnsi="Arial Narrow" w:cs="Arial"/>
              </w:rPr>
              <w:t>20</w:t>
            </w:r>
            <w:r w:rsidR="00E85FDF">
              <w:rPr>
                <w:rFonts w:ascii="Arial Narrow" w:hAnsi="Arial Narrow" w:cs="Arial"/>
              </w:rPr>
              <w:t xml:space="preserve"> </w:t>
            </w:r>
            <w:r w:rsidRPr="006B1012">
              <w:rPr>
                <w:rFonts w:ascii="Arial Narrow" w:hAnsi="Arial Narrow" w:cs="Arial"/>
              </w:rPr>
              <w:t>a</w:t>
            </w:r>
            <w:r>
              <w:rPr>
                <w:rFonts w:ascii="Arial Narrow" w:hAnsi="Arial Narrow" w:cs="Arial"/>
              </w:rPr>
              <w:t>gosto</w:t>
            </w:r>
            <w:r w:rsidR="00E85FDF">
              <w:rPr>
                <w:rFonts w:ascii="Arial Narrow" w:hAnsi="Arial Narrow" w:cs="Arial"/>
              </w:rPr>
              <w:t xml:space="preserve">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0DE1E858" w:rsidR="00D0458A" w:rsidRDefault="00D0458A" w:rsidP="00F4136F">
      <w:pPr>
        <w:pStyle w:val="Ttulo3"/>
      </w:pPr>
      <w:bookmarkStart w:id="79" w:name="_Toc159673555"/>
      <w:bookmarkStart w:id="80" w:name="_Toc185953122"/>
    </w:p>
    <w:p w14:paraId="2E9B3CE7" w14:textId="147C47F5" w:rsidR="00C256D1" w:rsidRDefault="00C256D1" w:rsidP="00C256D1">
      <w:pPr>
        <w:rPr>
          <w:lang w:val="es-ES"/>
        </w:rPr>
      </w:pPr>
    </w:p>
    <w:p w14:paraId="7EE133E7" w14:textId="77777777" w:rsidR="00C256D1" w:rsidRPr="00C256D1" w:rsidRDefault="00C256D1" w:rsidP="00C256D1">
      <w:pPr>
        <w:rPr>
          <w:lang w:val="es-ES"/>
        </w:rPr>
      </w:pPr>
    </w:p>
    <w:p w14:paraId="2752D707" w14:textId="18C11891" w:rsidR="00FC6D5D" w:rsidRPr="006F4D3D" w:rsidRDefault="004A4C29" w:rsidP="00F4136F">
      <w:pPr>
        <w:pStyle w:val="Ttulo3"/>
      </w:pPr>
      <w:bookmarkStart w:id="81" w:name="_Toc69161800"/>
      <w:r>
        <w:lastRenderedPageBreak/>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2BFF34A2"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FRANCISCO PRATS RAMIREZ NO. 251, ENS. EVARISTO MORALES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2" w:name="_Toc159673556"/>
      <w:bookmarkStart w:id="83" w:name="_Toc185953123"/>
      <w:bookmarkStart w:id="84" w:name="_Toc69161801"/>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5" w:name="_Toc185953144"/>
      <w:bookmarkStart w:id="86" w:name="_Toc69161802"/>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5581949D"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7B4874"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jc w:val="center"/>
        <w:tblLook w:val="04A0" w:firstRow="1" w:lastRow="0" w:firstColumn="1" w:lastColumn="0" w:noHBand="0" w:noVBand="1"/>
      </w:tblPr>
      <w:tblGrid>
        <w:gridCol w:w="3539"/>
        <w:gridCol w:w="3119"/>
      </w:tblGrid>
      <w:tr w:rsidR="003E2793" w14:paraId="16FA5702" w14:textId="77777777" w:rsidTr="00D1663C">
        <w:trPr>
          <w:jc w:val="center"/>
        </w:trPr>
        <w:tc>
          <w:tcPr>
            <w:tcW w:w="3539"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3119" w:type="dxa"/>
          </w:tcPr>
          <w:p w14:paraId="218218B3" w14:textId="5454515E" w:rsidR="003E2793" w:rsidRPr="00730EDD" w:rsidRDefault="003E2793" w:rsidP="00730EDD">
            <w:pPr>
              <w:jc w:val="center"/>
              <w:rPr>
                <w:rFonts w:ascii="Arial Narrow" w:hAnsi="Arial Narrow" w:cs="Arial"/>
                <w:b/>
              </w:rPr>
            </w:pPr>
            <w:r w:rsidRPr="00730EDD">
              <w:rPr>
                <w:rFonts w:ascii="Arial Narrow" w:hAnsi="Arial Narrow" w:cs="Arial"/>
                <w:b/>
              </w:rPr>
              <w:t>CANTIDAD</w:t>
            </w:r>
            <w:r w:rsidR="00A62809">
              <w:rPr>
                <w:rFonts w:ascii="Arial Narrow" w:hAnsi="Arial Narrow" w:cs="Arial"/>
                <w:b/>
              </w:rPr>
              <w:t xml:space="preserve"> DE TICKETS</w:t>
            </w:r>
          </w:p>
        </w:tc>
      </w:tr>
      <w:tr w:rsidR="003E2793" w14:paraId="203C04D7" w14:textId="77777777" w:rsidTr="00D1663C">
        <w:trPr>
          <w:jc w:val="center"/>
        </w:trPr>
        <w:tc>
          <w:tcPr>
            <w:tcW w:w="3539" w:type="dxa"/>
            <w:vAlign w:val="center"/>
          </w:tcPr>
          <w:p w14:paraId="10B2AE6D" w14:textId="15DAA251" w:rsidR="003E2793" w:rsidRPr="00730EDD" w:rsidRDefault="0020705A" w:rsidP="00730EDD">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w:t>
            </w:r>
            <w:r>
              <w:rPr>
                <w:rFonts w:ascii="Arial Narrow" w:hAnsi="Arial Narrow" w:cs="Arial"/>
                <w:b/>
              </w:rPr>
              <w:t xml:space="preserve"> DE</w:t>
            </w:r>
            <w:r w:rsidR="00D1663C">
              <w:rPr>
                <w:rFonts w:ascii="Arial Narrow" w:hAnsi="Arial Narrow" w:cs="Arial"/>
                <w:b/>
              </w:rPr>
              <w:t>NOMINACION DE</w:t>
            </w:r>
            <w:r>
              <w:rPr>
                <w:rFonts w:ascii="Arial Narrow" w:hAnsi="Arial Narrow" w:cs="Arial"/>
                <w:b/>
              </w:rPr>
              <w:t xml:space="preserve"> 200</w:t>
            </w:r>
          </w:p>
        </w:tc>
        <w:tc>
          <w:tcPr>
            <w:tcW w:w="3119" w:type="dxa"/>
            <w:vAlign w:val="center"/>
          </w:tcPr>
          <w:p w14:paraId="31DA56AD" w14:textId="733BCD23" w:rsidR="003E2793" w:rsidRPr="00730EDD" w:rsidRDefault="0020705A" w:rsidP="00730EDD">
            <w:pPr>
              <w:jc w:val="center"/>
              <w:rPr>
                <w:rFonts w:ascii="Arial Narrow" w:hAnsi="Arial Narrow" w:cs="Arial"/>
                <w:b/>
              </w:rPr>
            </w:pPr>
            <w:r>
              <w:rPr>
                <w:rFonts w:ascii="Arial Narrow" w:hAnsi="Arial Narrow" w:cs="Arial"/>
                <w:b/>
              </w:rPr>
              <w:t>8,750</w:t>
            </w:r>
          </w:p>
        </w:tc>
      </w:tr>
      <w:tr w:rsidR="0020705A" w14:paraId="5EE11467" w14:textId="77777777" w:rsidTr="00D1663C">
        <w:trPr>
          <w:jc w:val="center"/>
        </w:trPr>
        <w:tc>
          <w:tcPr>
            <w:tcW w:w="3539" w:type="dxa"/>
            <w:vAlign w:val="center"/>
          </w:tcPr>
          <w:p w14:paraId="0C3BCE31" w14:textId="4AB069B7" w:rsidR="0020705A" w:rsidRDefault="0020705A" w:rsidP="00730EDD">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w:t>
            </w:r>
            <w:r>
              <w:rPr>
                <w:rFonts w:ascii="Arial Narrow" w:hAnsi="Arial Narrow" w:cs="Arial"/>
                <w:b/>
              </w:rPr>
              <w:t xml:space="preserve"> DE</w:t>
            </w:r>
            <w:r w:rsidR="00D1663C">
              <w:rPr>
                <w:rFonts w:ascii="Arial Narrow" w:hAnsi="Arial Narrow" w:cs="Arial"/>
                <w:b/>
              </w:rPr>
              <w:t>NOMINACION DE</w:t>
            </w:r>
            <w:r>
              <w:rPr>
                <w:rFonts w:ascii="Arial Narrow" w:hAnsi="Arial Narrow" w:cs="Arial"/>
                <w:b/>
              </w:rPr>
              <w:t xml:space="preserve"> 300</w:t>
            </w:r>
          </w:p>
        </w:tc>
        <w:tc>
          <w:tcPr>
            <w:tcW w:w="3119" w:type="dxa"/>
            <w:vAlign w:val="center"/>
          </w:tcPr>
          <w:p w14:paraId="6D61E026" w14:textId="3E4ED5B0" w:rsidR="0020705A" w:rsidRDefault="0020705A" w:rsidP="00730EDD">
            <w:pPr>
              <w:jc w:val="center"/>
              <w:rPr>
                <w:rFonts w:ascii="Arial Narrow" w:hAnsi="Arial Narrow" w:cs="Arial"/>
                <w:b/>
              </w:rPr>
            </w:pPr>
            <w:r>
              <w:rPr>
                <w:rFonts w:ascii="Arial Narrow" w:hAnsi="Arial Narrow" w:cs="Arial"/>
                <w:b/>
              </w:rPr>
              <w:t>5,833</w:t>
            </w:r>
          </w:p>
        </w:tc>
      </w:tr>
      <w:tr w:rsidR="0020705A" w14:paraId="3E0DA23D" w14:textId="77777777" w:rsidTr="00D1663C">
        <w:trPr>
          <w:jc w:val="center"/>
        </w:trPr>
        <w:tc>
          <w:tcPr>
            <w:tcW w:w="3539" w:type="dxa"/>
            <w:vAlign w:val="center"/>
          </w:tcPr>
          <w:p w14:paraId="344998B7" w14:textId="722A281A" w:rsidR="0020705A" w:rsidRDefault="0020705A" w:rsidP="00730EDD">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w:t>
            </w:r>
            <w:r>
              <w:rPr>
                <w:rFonts w:ascii="Arial Narrow" w:hAnsi="Arial Narrow" w:cs="Arial"/>
                <w:b/>
              </w:rPr>
              <w:t xml:space="preserve"> DE</w:t>
            </w:r>
            <w:r w:rsidR="00D1663C">
              <w:rPr>
                <w:rFonts w:ascii="Arial Narrow" w:hAnsi="Arial Narrow" w:cs="Arial"/>
                <w:b/>
              </w:rPr>
              <w:t xml:space="preserve">NOMINACION DE </w:t>
            </w:r>
            <w:r>
              <w:rPr>
                <w:rFonts w:ascii="Arial Narrow" w:hAnsi="Arial Narrow" w:cs="Arial"/>
                <w:b/>
              </w:rPr>
              <w:t xml:space="preserve"> 500</w:t>
            </w:r>
          </w:p>
        </w:tc>
        <w:tc>
          <w:tcPr>
            <w:tcW w:w="3119" w:type="dxa"/>
            <w:vAlign w:val="center"/>
          </w:tcPr>
          <w:p w14:paraId="06747DE0" w14:textId="43927101" w:rsidR="0020705A" w:rsidRDefault="0020705A" w:rsidP="00730EDD">
            <w:pPr>
              <w:jc w:val="center"/>
              <w:rPr>
                <w:rFonts w:ascii="Arial Narrow" w:hAnsi="Arial Narrow" w:cs="Arial"/>
                <w:b/>
              </w:rPr>
            </w:pPr>
            <w:r>
              <w:rPr>
                <w:rFonts w:ascii="Arial Narrow" w:hAnsi="Arial Narrow" w:cs="Arial"/>
                <w:b/>
              </w:rPr>
              <w:t>3,500</w:t>
            </w:r>
          </w:p>
        </w:tc>
      </w:tr>
      <w:tr w:rsidR="0020705A" w14:paraId="2BA9252E" w14:textId="77777777" w:rsidTr="00D1663C">
        <w:trPr>
          <w:jc w:val="center"/>
        </w:trPr>
        <w:tc>
          <w:tcPr>
            <w:tcW w:w="3539" w:type="dxa"/>
            <w:vAlign w:val="center"/>
          </w:tcPr>
          <w:p w14:paraId="4008D7A1" w14:textId="62A0802B" w:rsidR="0020705A" w:rsidRDefault="0020705A" w:rsidP="00D1663C">
            <w:pPr>
              <w:jc w:val="center"/>
              <w:rPr>
                <w:rFonts w:ascii="Arial Narrow" w:hAnsi="Arial Narrow" w:cs="Arial"/>
                <w:b/>
              </w:rPr>
            </w:pPr>
            <w:r>
              <w:rPr>
                <w:rFonts w:ascii="Arial Narrow" w:hAnsi="Arial Narrow" w:cs="Arial"/>
                <w:b/>
              </w:rPr>
              <w:t>TICKET</w:t>
            </w:r>
            <w:r w:rsidR="00D1663C">
              <w:rPr>
                <w:rFonts w:ascii="Arial Narrow" w:hAnsi="Arial Narrow" w:cs="Arial"/>
                <w:b/>
              </w:rPr>
              <w:t xml:space="preserve"> COMBUSTIBLE DENOMINACION</w:t>
            </w:r>
            <w:r>
              <w:rPr>
                <w:rFonts w:ascii="Arial Narrow" w:hAnsi="Arial Narrow" w:cs="Arial"/>
                <w:b/>
              </w:rPr>
              <w:t xml:space="preserve"> DE 1000</w:t>
            </w:r>
          </w:p>
        </w:tc>
        <w:tc>
          <w:tcPr>
            <w:tcW w:w="3119" w:type="dxa"/>
            <w:vAlign w:val="center"/>
          </w:tcPr>
          <w:p w14:paraId="2E4517A7" w14:textId="7D9B9D30" w:rsidR="0020705A" w:rsidRDefault="0020705A" w:rsidP="00730EDD">
            <w:pPr>
              <w:jc w:val="center"/>
              <w:rPr>
                <w:rFonts w:ascii="Arial Narrow" w:hAnsi="Arial Narrow" w:cs="Arial"/>
                <w:b/>
              </w:rPr>
            </w:pPr>
            <w:r>
              <w:rPr>
                <w:rFonts w:ascii="Arial Narrow" w:hAnsi="Arial Narrow" w:cs="Arial"/>
                <w:b/>
              </w:rPr>
              <w:t>1,750</w:t>
            </w:r>
          </w:p>
        </w:tc>
      </w:tr>
    </w:tbl>
    <w:p w14:paraId="5B650EBA" w14:textId="77777777" w:rsidR="003E2793" w:rsidRPr="003714DF" w:rsidRDefault="003E2793" w:rsidP="00F4136F">
      <w:pPr>
        <w:rPr>
          <w:rFonts w:ascii="Arial Narrow" w:hAnsi="Arial Narrow" w:cs="Arial"/>
          <w:b/>
          <w:color w:val="990000"/>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7" w:name="_Toc159673573"/>
      <w:bookmarkStart w:id="88" w:name="_Toc185953146"/>
      <w:bookmarkStart w:id="89" w:name="_Toc69161803"/>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557CAA9D" w:rsidR="009731CA" w:rsidRDefault="009731CA" w:rsidP="00F4136F">
      <w:pPr>
        <w:jc w:val="both"/>
        <w:rPr>
          <w:rFonts w:ascii="Arial Narrow" w:hAnsi="Arial Narrow" w:cs="Arial"/>
          <w:b/>
          <w:color w:val="990000"/>
        </w:rPr>
      </w:pPr>
    </w:p>
    <w:p w14:paraId="2AAA3442" w14:textId="52879904" w:rsidR="00C256D1" w:rsidRDefault="00C256D1" w:rsidP="00F4136F">
      <w:pPr>
        <w:jc w:val="both"/>
        <w:rPr>
          <w:rFonts w:ascii="Arial Narrow" w:hAnsi="Arial Narrow" w:cs="Arial"/>
          <w:b/>
          <w:color w:val="990000"/>
        </w:rPr>
      </w:pPr>
    </w:p>
    <w:p w14:paraId="3706152E" w14:textId="30DCE004" w:rsidR="00C256D1" w:rsidRDefault="00C256D1" w:rsidP="00F4136F">
      <w:pPr>
        <w:jc w:val="both"/>
        <w:rPr>
          <w:rFonts w:ascii="Arial Narrow" w:hAnsi="Arial Narrow" w:cs="Arial"/>
          <w:b/>
          <w:color w:val="990000"/>
        </w:rPr>
      </w:pPr>
    </w:p>
    <w:p w14:paraId="248AD445" w14:textId="57A706DA" w:rsidR="00C256D1" w:rsidRDefault="00C256D1" w:rsidP="00F4136F">
      <w:pPr>
        <w:jc w:val="both"/>
        <w:rPr>
          <w:rFonts w:ascii="Arial Narrow" w:hAnsi="Arial Narrow" w:cs="Arial"/>
          <w:b/>
          <w:color w:val="990000"/>
        </w:rPr>
      </w:pPr>
    </w:p>
    <w:p w14:paraId="3DBEAB78" w14:textId="36151E4C" w:rsidR="00C256D1" w:rsidRDefault="00C256D1" w:rsidP="00F4136F">
      <w:pPr>
        <w:jc w:val="both"/>
        <w:rPr>
          <w:rFonts w:ascii="Arial Narrow" w:hAnsi="Arial Narrow" w:cs="Arial"/>
          <w:b/>
          <w:color w:val="990000"/>
        </w:rPr>
      </w:pPr>
    </w:p>
    <w:p w14:paraId="63381FC6" w14:textId="77777777" w:rsidR="00C256D1" w:rsidRPr="006F4D3D" w:rsidRDefault="00C256D1"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0" w:name="_Toc196629319"/>
      <w:bookmarkStart w:id="91" w:name="_Toc271530517"/>
      <w:bookmarkStart w:id="92" w:name="_Toc69161804"/>
      <w:r>
        <w:lastRenderedPageBreak/>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726576F7"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D1663C">
        <w:rPr>
          <w:rFonts w:ascii="Arial Narrow" w:hAnsi="Arial Narrow" w:cs="Arial"/>
          <w:b/>
          <w:lang w:val="es-ES"/>
        </w:rPr>
        <w:t>LPN</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0002</w:t>
      </w:r>
      <w:r w:rsidRPr="006F4D3D">
        <w:rPr>
          <w:rFonts w:ascii="Arial Narrow" w:hAnsi="Arial Narrow" w:cs="Arial"/>
          <w:b/>
          <w:color w:val="800000"/>
        </w:rPr>
        <w:tab/>
      </w:r>
      <w:r w:rsidRPr="006F4D3D">
        <w:rPr>
          <w:rFonts w:ascii="Arial Narrow" w:hAnsi="Arial Narrow" w:cs="Arial"/>
          <w:b/>
          <w:color w:val="800000"/>
        </w:rPr>
        <w:tab/>
      </w:r>
    </w:p>
    <w:p w14:paraId="3569F695" w14:textId="6704DC3F"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2A2291" w:rsidRPr="000738B3">
        <w:rPr>
          <w:rFonts w:ascii="Arial Narrow" w:hAnsi="Arial Narrow" w:cs="Arial"/>
        </w:rPr>
        <w:t xml:space="preserve">Calle Francisco Prats Ramirez No. 251, Ens. Evaristo </w:t>
      </w:r>
      <w:r w:rsidR="002A2291">
        <w:rPr>
          <w:rFonts w:ascii="Arial Narrow" w:hAnsi="Arial Narrow" w:cs="Arial"/>
        </w:rPr>
        <w:t xml:space="preserve">                                                                         </w:t>
      </w:r>
      <w:r w:rsidR="002A2291" w:rsidRPr="000738B3">
        <w:rPr>
          <w:rFonts w:ascii="Arial Narrow" w:hAnsi="Arial Narrow" w:cs="Arial"/>
        </w:rPr>
        <w:t>Morales, Distrito Nacional, SD</w:t>
      </w:r>
      <w:r w:rsidR="002A2291">
        <w:rPr>
          <w:rFonts w:ascii="Arial Narrow" w:hAnsi="Arial Narrow" w:cs="Arial"/>
        </w:rPr>
        <w:t>, RD</w:t>
      </w:r>
    </w:p>
    <w:p w14:paraId="6297875D" w14:textId="5DB01F2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0" w:name="_Toc196629321"/>
      <w:bookmarkStart w:id="111" w:name="_Toc271530519"/>
      <w:bookmarkStart w:id="112" w:name="_Toc6916180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2FAA696A"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Francisco Prats </w:t>
      </w:r>
      <w:r w:rsidR="00AA5E78" w:rsidRPr="00385E88">
        <w:rPr>
          <w:rFonts w:ascii="Arial Narrow" w:hAnsi="Arial Narrow" w:cs="Arial"/>
          <w:b/>
          <w:bCs/>
        </w:rPr>
        <w:t>Ramírez</w:t>
      </w:r>
      <w:r w:rsidR="00385E88" w:rsidRPr="00385E88">
        <w:rPr>
          <w:rFonts w:ascii="Arial Narrow" w:hAnsi="Arial Narrow" w:cs="Arial"/>
          <w:b/>
          <w:bCs/>
        </w:rPr>
        <w:t xml:space="preserve"> No. 251, Ens. Evarist</w:t>
      </w:r>
      <w:r w:rsidR="00AA5E78">
        <w:rPr>
          <w:rFonts w:ascii="Arial Narrow" w:hAnsi="Arial Narrow" w:cs="Arial"/>
          <w:b/>
          <w:bCs/>
        </w:rPr>
        <w:t xml:space="preserve">o                                     </w:t>
      </w:r>
      <w:r w:rsidR="00385E88" w:rsidRPr="00385E88">
        <w:rPr>
          <w:rFonts w:ascii="Arial Narrow" w:hAnsi="Arial Narrow" w:cs="Arial"/>
          <w:b/>
          <w:bCs/>
        </w:rPr>
        <w:t xml:space="preserve">                                                                   Morales, Distrito Nacional, SD, RD</w:t>
      </w:r>
      <w:r w:rsidRPr="006F4D3D">
        <w:rPr>
          <w:rFonts w:ascii="Arial Narrow" w:hAnsi="Arial Narrow" w:cs="Arial"/>
        </w:rPr>
        <w:t>, e</w:t>
      </w:r>
      <w:r w:rsidR="008E0C8C">
        <w:rPr>
          <w:rFonts w:ascii="Arial Narrow" w:hAnsi="Arial Narrow" w:cs="Arial"/>
        </w:rPr>
        <w:t>n</w:t>
      </w:r>
      <w:r w:rsidRPr="006F4D3D">
        <w:rPr>
          <w:rFonts w:ascii="Arial Narrow" w:hAnsi="Arial Narrow" w:cs="Arial"/>
        </w:rPr>
        <w:t xml:space="preserv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3" w:name="_Toc271530520"/>
      <w:bookmarkStart w:id="114"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3"/>
      <w:bookmarkEnd w:id="114"/>
    </w:p>
    <w:p w14:paraId="41A29EDA" w14:textId="77777777" w:rsidR="008F54A8" w:rsidRPr="006F4D3D" w:rsidRDefault="008F54A8" w:rsidP="00F4136F">
      <w:pPr>
        <w:pStyle w:val="Textoindependiente"/>
        <w:rPr>
          <w:rFonts w:ascii="Arial Narrow" w:hAnsi="Arial Narrow"/>
        </w:rPr>
      </w:pPr>
    </w:p>
    <w:p w14:paraId="16B4E86B" w14:textId="2B6B4749"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Pr>
          <w:rFonts w:ascii="Arial Narrow" w:hAnsi="Arial Narrow" w:cs="Arial"/>
          <w:b/>
          <w:color w:val="auto"/>
          <w:lang w:val="es-ES"/>
        </w:rPr>
        <w:t>EL ESCANER DE CADA DOCUMENTO, DEBE SER POR SEPARADO, IDENTIFICADO, ALINEADO Y LEGIBLE</w:t>
      </w:r>
      <w:r w:rsidR="00D1663C">
        <w:rPr>
          <w:rFonts w:ascii="Arial Narrow" w:hAnsi="Arial Narrow" w:cs="Arial"/>
          <w:b/>
          <w:color w:val="auto"/>
        </w:rPr>
        <w:t>)</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35450579" w14:textId="5B2F95B1" w:rsidR="00AB4846" w:rsidRDefault="00AB4846" w:rsidP="00F4136F">
      <w:pPr>
        <w:jc w:val="both"/>
        <w:rPr>
          <w:rFonts w:ascii="Arial Narrow" w:hAnsi="Arial Narrow" w:cs="Arial"/>
          <w:color w:val="000000"/>
        </w:rPr>
      </w:pPr>
    </w:p>
    <w:p w14:paraId="4B8E84BC" w14:textId="77777777" w:rsidR="005E0B38" w:rsidRPr="006F4D3D" w:rsidRDefault="005E0B38" w:rsidP="00F4136F">
      <w:pPr>
        <w:jc w:val="both"/>
        <w:rPr>
          <w:rFonts w:ascii="Arial Narrow" w:hAnsi="Arial Narrow" w:cs="Arial"/>
          <w:color w:val="000000"/>
        </w:rPr>
      </w:pPr>
    </w:p>
    <w:p w14:paraId="33EFBA11" w14:textId="6E46C11C" w:rsidR="00AB4846" w:rsidRPr="006F4D3D" w:rsidRDefault="00AB4846" w:rsidP="00F4136F">
      <w:pPr>
        <w:pStyle w:val="Textoindependiente"/>
        <w:rPr>
          <w:rFonts w:ascii="Arial Narrow" w:hAnsi="Arial Narrow" w:cs="Arial"/>
          <w:color w:val="auto"/>
        </w:rPr>
      </w:pPr>
      <w:r w:rsidRPr="006F4D3D">
        <w:rPr>
          <w:rFonts w:ascii="Arial Narrow" w:hAnsi="Arial Narrow" w:cs="Arial"/>
        </w:rPr>
        <w:lastRenderedPageBreak/>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DETALLES DE L</w:t>
      </w:r>
      <w:r w:rsidR="00D1663C">
        <w:rPr>
          <w:rFonts w:ascii="Arial Narrow" w:hAnsi="Arial Narrow" w:cs="Arial"/>
          <w:b/>
          <w:bCs/>
        </w:rPr>
        <w:t xml:space="preserve">OS TICKETS, DIMENSIONES, CALIDAD Y CLARIDAD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30CB9BEC"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D1663C">
        <w:rPr>
          <w:rFonts w:ascii="Arial Narrow" w:hAnsi="Arial Narrow" w:cs="Arial"/>
          <w:b/>
          <w:lang w:val="es-ES"/>
        </w:rPr>
        <w:t>LPN</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000</w:t>
      </w:r>
      <w:r w:rsidR="00752FC8">
        <w:rPr>
          <w:rFonts w:ascii="Arial Narrow" w:hAnsi="Arial Narrow" w:cs="Arial"/>
          <w:b/>
          <w:lang w:val="es-ES"/>
        </w:rPr>
        <w:t>2</w:t>
      </w:r>
      <w:r w:rsidR="00B30072" w:rsidRPr="006F4D3D">
        <w:rPr>
          <w:rFonts w:ascii="Arial Narrow" w:hAnsi="Arial Narrow" w:cs="Arial"/>
        </w:rPr>
        <w:t xml:space="preserve"> </w:t>
      </w:r>
    </w:p>
    <w:p w14:paraId="3C44E01F" w14:textId="77777777" w:rsidR="00672149" w:rsidRPr="006F4D3D" w:rsidRDefault="00672149" w:rsidP="009D5D17">
      <w:pPr>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161807"/>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7777777"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0AA9C32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18603EEC" w:rsidR="009731CA" w:rsidRPr="00A61AE8"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Ubicación Geográfica de las estaciones de expendido de combustible</w:t>
      </w:r>
      <w:r w:rsidR="005E0B38">
        <w:rPr>
          <w:rFonts w:ascii="Arial Narrow" w:hAnsi="Arial Narrow" w:cs="Arial"/>
          <w:color w:val="000000"/>
        </w:rPr>
        <w:t>.</w:t>
      </w:r>
    </w:p>
    <w:p w14:paraId="3F5A94AA" w14:textId="71F0168E" w:rsidR="00A61AE8" w:rsidRPr="0044020F"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Licencia correspondiente del MICM que le acredita a tener y/x estación, en X ubicación propuesta.</w:t>
      </w:r>
    </w:p>
    <w:p w14:paraId="5C49D1A4" w14:textId="52F77EBD" w:rsidR="0044020F" w:rsidRPr="00C256D1" w:rsidRDefault="0044020F" w:rsidP="00161AC3">
      <w:pPr>
        <w:pStyle w:val="Prrafodelista"/>
        <w:numPr>
          <w:ilvl w:val="0"/>
          <w:numId w:val="30"/>
        </w:numPr>
        <w:jc w:val="both"/>
        <w:rPr>
          <w:rFonts w:ascii="Arial Narrow" w:hAnsi="Arial Narrow" w:cs="Arial"/>
        </w:rPr>
      </w:pPr>
      <w:r>
        <w:rPr>
          <w:rFonts w:ascii="Arial Narrow" w:hAnsi="Arial Narrow" w:cs="Arial"/>
          <w:color w:val="000000"/>
        </w:rPr>
        <w:t xml:space="preserve">Certificación de garantía del </w:t>
      </w:r>
      <w:r w:rsidR="00C256D1">
        <w:rPr>
          <w:rFonts w:ascii="Arial Narrow" w:hAnsi="Arial Narrow" w:cs="Arial"/>
          <w:color w:val="000000"/>
        </w:rPr>
        <w:t>producto (REFIDOMSA, DGA, según aplique).</w:t>
      </w:r>
    </w:p>
    <w:p w14:paraId="6CED5D15" w14:textId="780E870F" w:rsidR="00C256D1" w:rsidRPr="00C256D1" w:rsidRDefault="00C256D1" w:rsidP="00161AC3">
      <w:pPr>
        <w:pStyle w:val="Prrafodelista"/>
        <w:numPr>
          <w:ilvl w:val="0"/>
          <w:numId w:val="30"/>
        </w:numPr>
        <w:jc w:val="both"/>
        <w:rPr>
          <w:rFonts w:ascii="Arial Narrow" w:hAnsi="Arial Narrow" w:cs="Arial"/>
        </w:rPr>
      </w:pPr>
      <w:r>
        <w:rPr>
          <w:rFonts w:ascii="Arial Narrow" w:hAnsi="Arial Narrow" w:cs="Arial"/>
          <w:color w:val="000000"/>
        </w:rPr>
        <w:t>Cumplimiento de la Norma: NORDOM 415 – Gasoil</w:t>
      </w:r>
    </w:p>
    <w:p w14:paraId="7BC5F438" w14:textId="3E65BFAC" w:rsidR="00C256D1" w:rsidRPr="005E0B38" w:rsidRDefault="00C256D1" w:rsidP="00161AC3">
      <w:pPr>
        <w:pStyle w:val="Prrafodelista"/>
        <w:numPr>
          <w:ilvl w:val="0"/>
          <w:numId w:val="30"/>
        </w:numPr>
        <w:jc w:val="both"/>
        <w:rPr>
          <w:rFonts w:ascii="Arial Narrow" w:hAnsi="Arial Narrow" w:cs="Arial"/>
        </w:rPr>
      </w:pPr>
      <w:r>
        <w:rPr>
          <w:rFonts w:ascii="Arial Narrow" w:hAnsi="Arial Narrow" w:cs="Arial"/>
          <w:color w:val="000000"/>
        </w:rPr>
        <w:t xml:space="preserve">Cumplimiento de la Norma: NORDOM 476 – Gasolina sin Plomo </w:t>
      </w:r>
    </w:p>
    <w:p w14:paraId="3B2AE253" w14:textId="77777777" w:rsidR="00737B38" w:rsidRPr="006F4D3D" w:rsidRDefault="00737B38" w:rsidP="00F4136F">
      <w:pPr>
        <w:jc w:val="both"/>
        <w:rPr>
          <w:rFonts w:ascii="Arial Narrow" w:hAnsi="Arial Narrow" w:cs="Arial"/>
        </w:rPr>
      </w:pPr>
      <w:bookmarkStart w:id="117" w:name="_Toc271530523"/>
    </w:p>
    <w:p w14:paraId="77396EEE" w14:textId="7D71AA22" w:rsidR="00AB4846" w:rsidRPr="006F4D3D" w:rsidRDefault="0037766B" w:rsidP="00F4136F">
      <w:pPr>
        <w:pStyle w:val="Ttulo3"/>
      </w:pPr>
      <w:bookmarkStart w:id="118"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51D31B64"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sidRPr="00D1663C">
        <w:rPr>
          <w:rFonts w:ascii="Arial Narrow" w:hAnsi="Arial Narrow" w:cs="Arial"/>
          <w:b/>
          <w:color w:val="auto"/>
          <w:lang w:val="es-ES"/>
        </w:rPr>
        <w:t>(</w:t>
      </w:r>
      <w:r w:rsidR="00D1663C">
        <w:rPr>
          <w:rFonts w:ascii="Arial Narrow" w:hAnsi="Arial Narrow" w:cs="Arial"/>
          <w:b/>
          <w:color w:val="auto"/>
          <w:lang w:val="es-ES"/>
        </w:rPr>
        <w:t>EL ESCANER DE CADA DOCUMENTO,</w:t>
      </w:r>
      <w:r w:rsidR="00B078F1">
        <w:rPr>
          <w:rFonts w:ascii="Arial Narrow" w:hAnsi="Arial Narrow" w:cs="Arial"/>
          <w:b/>
          <w:color w:val="auto"/>
          <w:lang w:val="es-ES"/>
        </w:rPr>
        <w:t xml:space="preserve"> </w:t>
      </w:r>
      <w:r w:rsidR="00D1663C">
        <w:rPr>
          <w:rFonts w:ascii="Arial Narrow" w:hAnsi="Arial Narrow" w:cs="Arial"/>
          <w:b/>
          <w:color w:val="auto"/>
          <w:lang w:val="es-ES"/>
        </w:rPr>
        <w:t xml:space="preserve">DEBE SER POR SEPARADO, IDENTIFICADO, </w:t>
      </w:r>
      <w:r w:rsidR="00D1663C">
        <w:rPr>
          <w:rFonts w:ascii="Arial Narrow" w:hAnsi="Arial Narrow" w:cs="Arial"/>
          <w:b/>
          <w:color w:val="auto"/>
          <w:lang w:val="es-ES"/>
        </w:rPr>
        <w:lastRenderedPageBreak/>
        <w:t>ALINEADO Y LEGIBLE</w:t>
      </w:r>
      <w:r w:rsidR="00D1663C" w:rsidRPr="00D1663C">
        <w:rPr>
          <w:rFonts w:ascii="Arial Narrow" w:hAnsi="Arial Narrow" w:cs="Arial"/>
          <w:b/>
          <w:color w:val="auto"/>
          <w:lang w:val="es-ES"/>
        </w:rPr>
        <w:t>)</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391C9704"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w:t>
      </w:r>
      <w:r w:rsidR="00174CFD">
        <w:rPr>
          <w:rFonts w:ascii="Arial Narrow" w:hAnsi="Arial Narrow"/>
        </w:rPr>
        <w:t xml:space="preserve">mínimo </w:t>
      </w:r>
      <w:r w:rsidR="00174CFD" w:rsidRPr="00174CFD">
        <w:rPr>
          <w:rFonts w:ascii="Arial Narrow" w:hAnsi="Arial Narrow"/>
          <w:b/>
          <w:bCs/>
        </w:rPr>
        <w:t>6 meses</w:t>
      </w:r>
      <w:r w:rsidR="00174CF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7948B9F3"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D1663C">
        <w:rPr>
          <w:rFonts w:ascii="Arial Narrow" w:hAnsi="Arial Narrow" w:cs="Arial"/>
          <w:b/>
          <w:lang w:val="es-ES"/>
        </w:rPr>
        <w:t>LPN</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000</w:t>
      </w:r>
      <w:r w:rsidR="00752FC8">
        <w:rPr>
          <w:rFonts w:ascii="Arial Narrow" w:hAnsi="Arial Narrow" w:cs="Arial"/>
          <w:b/>
          <w:lang w:val="es-ES"/>
        </w:rPr>
        <w:t>2</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161809"/>
      <w:r w:rsidRPr="009241B2">
        <w:rPr>
          <w:sz w:val="28"/>
        </w:rPr>
        <w:t>Sección III</w:t>
      </w:r>
      <w:bookmarkEnd w:id="119"/>
    </w:p>
    <w:p w14:paraId="4E425641" w14:textId="77777777" w:rsidR="007D373F" w:rsidRPr="009241B2" w:rsidRDefault="007D373F" w:rsidP="00926487">
      <w:pPr>
        <w:pStyle w:val="Ttulo2"/>
        <w:rPr>
          <w:sz w:val="28"/>
        </w:rPr>
      </w:pPr>
      <w:bookmarkStart w:id="120" w:name="_Toc6916181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161811"/>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16181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161814"/>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8" w:name="_Toc271530533"/>
      <w:bookmarkStart w:id="129" w:name="_Toc6916181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16181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w:t>
      </w:r>
      <w:r w:rsidR="00B94E37">
        <w:rPr>
          <w:rFonts w:ascii="Arial Narrow" w:hAnsi="Arial Narrow" w:cs="Arial"/>
        </w:rPr>
        <w:lastRenderedPageBreak/>
        <w:t xml:space="preserve">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161818"/>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16181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161820"/>
      <w:r w:rsidRPr="00C571BC">
        <w:rPr>
          <w:sz w:val="28"/>
        </w:rPr>
        <w:t>Sección IV</w:t>
      </w:r>
      <w:bookmarkEnd w:id="138"/>
    </w:p>
    <w:p w14:paraId="6CC69D3A" w14:textId="77777777" w:rsidR="00B81AB7" w:rsidRPr="00C571BC" w:rsidRDefault="00545528" w:rsidP="00926487">
      <w:pPr>
        <w:pStyle w:val="Ttulo2"/>
        <w:rPr>
          <w:sz w:val="28"/>
        </w:rPr>
      </w:pPr>
      <w:bookmarkStart w:id="139" w:name="_Toc69161821"/>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16182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5D701FB8"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w:t>
      </w:r>
      <w:r w:rsidR="00EC6DF6">
        <w:rPr>
          <w:rFonts w:ascii="Arial Narrow" w:hAnsi="Arial Narrow" w:cs="Arial"/>
        </w:rPr>
        <w:t xml:space="preserve"> el descuento,</w:t>
      </w:r>
      <w:r w:rsidRPr="003714DF">
        <w:rPr>
          <w:rFonts w:ascii="Arial Narrow" w:hAnsi="Arial Narrow" w:cs="Arial"/>
        </w:rPr>
        <w:t xml:space="preserve">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lastRenderedPageBreak/>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161823"/>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161824"/>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161825"/>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161826"/>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161827"/>
      <w:r w:rsidRPr="00C1083C">
        <w:rPr>
          <w:lang w:val="es-MX"/>
        </w:rPr>
        <w:lastRenderedPageBreak/>
        <w:t>PARTE 2</w:t>
      </w:r>
      <w:bookmarkEnd w:id="147"/>
    </w:p>
    <w:p w14:paraId="54E0AA47" w14:textId="77777777" w:rsidR="00325F3A" w:rsidRPr="00C1083C" w:rsidRDefault="00325F3A" w:rsidP="00DE1A17">
      <w:pPr>
        <w:pStyle w:val="Ttulo1"/>
      </w:pPr>
      <w:bookmarkStart w:id="148" w:name="_Toc69161828"/>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161829"/>
      <w:r w:rsidRPr="00C1083C">
        <w:rPr>
          <w:sz w:val="28"/>
        </w:rPr>
        <w:t>Sección V</w:t>
      </w:r>
      <w:bookmarkEnd w:id="149"/>
    </w:p>
    <w:p w14:paraId="6AFE7581" w14:textId="77777777" w:rsidR="00AB4846" w:rsidRPr="00C1083C" w:rsidRDefault="00545528" w:rsidP="00926487">
      <w:pPr>
        <w:pStyle w:val="Ttulo2"/>
        <w:rPr>
          <w:sz w:val="28"/>
        </w:rPr>
      </w:pPr>
      <w:bookmarkStart w:id="150" w:name="_Toc69161830"/>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69161831"/>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161832"/>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161833"/>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41BEEAD1"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D1663C">
        <w:rPr>
          <w:rFonts w:ascii="Arial Narrow" w:hAnsi="Arial Narrow" w:cs="Arial"/>
          <w:b/>
        </w:rPr>
        <w:t>6</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69161835"/>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161836"/>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161837"/>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lastRenderedPageBreak/>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161840"/>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161842"/>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4A9BF04E" w14:textId="2A849037"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D1663C">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161843"/>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4525C67B" w:rsidR="0096076A" w:rsidRDefault="00AB4846" w:rsidP="00F4136F">
      <w:pPr>
        <w:jc w:val="both"/>
        <w:rPr>
          <w:rFonts w:ascii="Arial Narrow" w:hAnsi="Arial Narrow" w:cs="Arial"/>
        </w:rPr>
      </w:pPr>
      <w:r w:rsidRPr="00B616AC">
        <w:rPr>
          <w:rFonts w:ascii="Arial Narrow" w:hAnsi="Arial Narrow" w:cs="Arial"/>
        </w:rPr>
        <w:lastRenderedPageBreak/>
        <w:t xml:space="preserve">Los Proveedores tendrán hasta el </w:t>
      </w:r>
      <w:r w:rsidR="00EB3EFE">
        <w:rPr>
          <w:rFonts w:ascii="Arial Narrow" w:hAnsi="Arial Narrow" w:cs="Arial"/>
          <w:b/>
        </w:rPr>
        <w:t>31</w:t>
      </w:r>
      <w:r w:rsidR="00FA0F2A" w:rsidRPr="00FA0F2A">
        <w:rPr>
          <w:rFonts w:ascii="Arial Narrow" w:hAnsi="Arial Narrow" w:cs="Arial"/>
          <w:b/>
        </w:rPr>
        <w:t xml:space="preserve"> DE </w:t>
      </w:r>
      <w:r w:rsidR="00C256D1">
        <w:rPr>
          <w:rFonts w:ascii="Arial Narrow" w:hAnsi="Arial Narrow" w:cs="Arial"/>
          <w:b/>
        </w:rPr>
        <w:t>AGOSTO</w:t>
      </w:r>
      <w:r w:rsidR="00FA0F2A" w:rsidRPr="00FA0F2A">
        <w:rPr>
          <w:rFonts w:ascii="Arial Narrow" w:hAnsi="Arial Narrow" w:cs="Arial"/>
          <w:b/>
        </w:rPr>
        <w:t xml:space="preserve">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sidRPr="00B64D59">
        <w:rPr>
          <w:rFonts w:ascii="Arial Narrow" w:hAnsi="Arial Narrow" w:cs="Arial"/>
          <w:b/>
        </w:rPr>
        <w:t>0</w:t>
      </w:r>
      <w:r w:rsidR="00EC6DF6" w:rsidRPr="00B64D59">
        <w:rPr>
          <w:rFonts w:ascii="Arial Narrow" w:hAnsi="Arial Narrow" w:cs="Arial"/>
          <w:b/>
        </w:rPr>
        <w:t>7</w:t>
      </w:r>
      <w:r w:rsidR="00FA0F2A" w:rsidRPr="00B64D59">
        <w:rPr>
          <w:rFonts w:ascii="Arial Narrow" w:hAnsi="Arial Narrow" w:cs="Arial"/>
          <w:b/>
        </w:rPr>
        <w:t xml:space="preserve"> DIAS</w:t>
      </w:r>
      <w:r w:rsidR="00D41053" w:rsidRPr="00B64D59">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161844"/>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161845"/>
      <w:r w:rsidRPr="006F4D3D">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161846"/>
      <w:r w:rsidRPr="00F128E8">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161847"/>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161848"/>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161849"/>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161850"/>
      <w:r w:rsidRPr="00B616AC">
        <w:t xml:space="preserve">6.1 </w:t>
      </w:r>
      <w:r w:rsidR="00AB4846" w:rsidRPr="00B616AC">
        <w:t>Requisitos de Entrega</w:t>
      </w:r>
      <w:bookmarkEnd w:id="182"/>
      <w:bookmarkEnd w:id="186"/>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87"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161851"/>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161852"/>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161853"/>
      <w:r w:rsidRPr="006F4D3D">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1B065089" w14:textId="77777777" w:rsidR="003016DC" w:rsidRPr="00115A76" w:rsidRDefault="003016DC" w:rsidP="003016DC">
      <w:pPr>
        <w:rPr>
          <w:sz w:val="28"/>
          <w:lang w:val="es-MX"/>
        </w:rPr>
      </w:pPr>
      <w:bookmarkStart w:id="192" w:name="_Toc271530572"/>
    </w:p>
    <w:p w14:paraId="5C4C512A" w14:textId="77777777" w:rsidR="00AB4846" w:rsidRPr="00115A76" w:rsidRDefault="00777DE1" w:rsidP="00926487">
      <w:pPr>
        <w:pStyle w:val="Ttulo2"/>
        <w:rPr>
          <w:sz w:val="28"/>
        </w:rPr>
      </w:pPr>
      <w:bookmarkStart w:id="193" w:name="_Toc69161854"/>
      <w:r w:rsidRPr="00115A76">
        <w:rPr>
          <w:sz w:val="28"/>
        </w:rPr>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161855"/>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161856"/>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161857"/>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F56A19">
      <w:headerReference w:type="default" r:id="rId11"/>
      <w:footerReference w:type="even" r:id="rId12"/>
      <w:footerReference w:type="default" r:id="rId13"/>
      <w:pgSz w:w="12242" w:h="15842"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24B1" w14:textId="77777777" w:rsidR="00E1685F" w:rsidRDefault="00E1685F">
      <w:r>
        <w:separator/>
      </w:r>
    </w:p>
  </w:endnote>
  <w:endnote w:type="continuationSeparator" w:id="0">
    <w:p w14:paraId="1886F62B" w14:textId="77777777" w:rsidR="00E1685F" w:rsidRDefault="00E1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F56A19" w:rsidRDefault="00F56A1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F56A19" w:rsidRDefault="00F56A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F56A19" w:rsidRDefault="00F56A1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F56A19" w:rsidRPr="00BE0C69" w:rsidRDefault="00F56A19">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A6D6" w14:textId="77777777" w:rsidR="00E1685F" w:rsidRDefault="00E1685F">
      <w:r>
        <w:separator/>
      </w:r>
    </w:p>
  </w:footnote>
  <w:footnote w:type="continuationSeparator" w:id="0">
    <w:p w14:paraId="2AB6EE76" w14:textId="77777777" w:rsidR="00E1685F" w:rsidRDefault="00E1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F56A19" w:rsidRPr="00BE0C69" w:rsidRDefault="00F56A19"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F56A19" w:rsidRDefault="00F56A19">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535B2119"/>
    <w:multiLevelType w:val="hybridMultilevel"/>
    <w:tmpl w:val="E5B4D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2"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4"/>
  </w:num>
  <w:num w:numId="2">
    <w:abstractNumId w:val="27"/>
  </w:num>
  <w:num w:numId="3">
    <w:abstractNumId w:val="13"/>
  </w:num>
  <w:num w:numId="4">
    <w:abstractNumId w:val="32"/>
  </w:num>
  <w:num w:numId="5">
    <w:abstractNumId w:val="40"/>
  </w:num>
  <w:num w:numId="6">
    <w:abstractNumId w:val="38"/>
  </w:num>
  <w:num w:numId="7">
    <w:abstractNumId w:val="12"/>
  </w:num>
  <w:num w:numId="8">
    <w:abstractNumId w:val="31"/>
  </w:num>
  <w:num w:numId="9">
    <w:abstractNumId w:val="25"/>
  </w:num>
  <w:num w:numId="10">
    <w:abstractNumId w:val="23"/>
  </w:num>
  <w:num w:numId="11">
    <w:abstractNumId w:val="14"/>
  </w:num>
  <w:num w:numId="12">
    <w:abstractNumId w:val="1"/>
  </w:num>
  <w:num w:numId="13">
    <w:abstractNumId w:val="0"/>
  </w:num>
  <w:num w:numId="14">
    <w:abstractNumId w:val="26"/>
  </w:num>
  <w:num w:numId="15">
    <w:abstractNumId w:val="4"/>
  </w:num>
  <w:num w:numId="16">
    <w:abstractNumId w:val="33"/>
  </w:num>
  <w:num w:numId="17">
    <w:abstractNumId w:val="8"/>
  </w:num>
  <w:num w:numId="18">
    <w:abstractNumId w:val="36"/>
  </w:num>
  <w:num w:numId="19">
    <w:abstractNumId w:val="30"/>
  </w:num>
  <w:num w:numId="20">
    <w:abstractNumId w:val="35"/>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9"/>
  </w:num>
  <w:num w:numId="31">
    <w:abstractNumId w:val="41"/>
  </w:num>
  <w:num w:numId="32">
    <w:abstractNumId w:val="7"/>
  </w:num>
  <w:num w:numId="33">
    <w:abstractNumId w:val="16"/>
  </w:num>
  <w:num w:numId="34">
    <w:abstractNumId w:val="9"/>
  </w:num>
  <w:num w:numId="35">
    <w:abstractNumId w:val="11"/>
  </w:num>
  <w:num w:numId="36">
    <w:abstractNumId w:val="37"/>
  </w:num>
  <w:num w:numId="37">
    <w:abstractNumId w:val="2"/>
  </w:num>
  <w:num w:numId="38">
    <w:abstractNumId w:val="22"/>
  </w:num>
  <w:num w:numId="39">
    <w:abstractNumId w:val="28"/>
  </w:num>
  <w:num w:numId="40">
    <w:abstractNumId w:val="24"/>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77A2F"/>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4CFD"/>
    <w:rsid w:val="001777C3"/>
    <w:rsid w:val="00183B9D"/>
    <w:rsid w:val="00191A31"/>
    <w:rsid w:val="00191EAE"/>
    <w:rsid w:val="00193BC5"/>
    <w:rsid w:val="0019451E"/>
    <w:rsid w:val="00194D2E"/>
    <w:rsid w:val="00195150"/>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705A"/>
    <w:rsid w:val="002138BC"/>
    <w:rsid w:val="00214D7E"/>
    <w:rsid w:val="0021648D"/>
    <w:rsid w:val="0021662E"/>
    <w:rsid w:val="00217494"/>
    <w:rsid w:val="002178F2"/>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76"/>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20F"/>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06F5"/>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2FA9"/>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6FE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B2A"/>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874"/>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D7AA7"/>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0C8C"/>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B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D17"/>
    <w:rsid w:val="009D5FA4"/>
    <w:rsid w:val="009D7785"/>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AE8"/>
    <w:rsid w:val="00A61D0F"/>
    <w:rsid w:val="00A61EBC"/>
    <w:rsid w:val="00A61F95"/>
    <w:rsid w:val="00A62809"/>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0E0A"/>
    <w:rsid w:val="00AF53A0"/>
    <w:rsid w:val="00AF5441"/>
    <w:rsid w:val="00AF5CEC"/>
    <w:rsid w:val="00AF6417"/>
    <w:rsid w:val="00AF6BBD"/>
    <w:rsid w:val="00AF721B"/>
    <w:rsid w:val="00AF726E"/>
    <w:rsid w:val="00B00974"/>
    <w:rsid w:val="00B013B6"/>
    <w:rsid w:val="00B0470B"/>
    <w:rsid w:val="00B05875"/>
    <w:rsid w:val="00B063D8"/>
    <w:rsid w:val="00B078F1"/>
    <w:rsid w:val="00B07CAE"/>
    <w:rsid w:val="00B12189"/>
    <w:rsid w:val="00B15EFE"/>
    <w:rsid w:val="00B225D5"/>
    <w:rsid w:val="00B231AF"/>
    <w:rsid w:val="00B27873"/>
    <w:rsid w:val="00B27CFC"/>
    <w:rsid w:val="00B30072"/>
    <w:rsid w:val="00B30B05"/>
    <w:rsid w:val="00B30E28"/>
    <w:rsid w:val="00B31FD4"/>
    <w:rsid w:val="00B342D4"/>
    <w:rsid w:val="00B34955"/>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D59"/>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56D1"/>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CF79C4"/>
    <w:rsid w:val="00D0081A"/>
    <w:rsid w:val="00D0458A"/>
    <w:rsid w:val="00D04945"/>
    <w:rsid w:val="00D05226"/>
    <w:rsid w:val="00D06B15"/>
    <w:rsid w:val="00D121C4"/>
    <w:rsid w:val="00D137CB"/>
    <w:rsid w:val="00D157EB"/>
    <w:rsid w:val="00D15C26"/>
    <w:rsid w:val="00D15F9C"/>
    <w:rsid w:val="00D1663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85F"/>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3EFE"/>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C6DF6"/>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3F56"/>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2E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56A19"/>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F67"/>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27</Pages>
  <Words>10092</Words>
  <Characters>55511</Characters>
  <Application>Microsoft Office Word</Application>
  <DocSecurity>0</DocSecurity>
  <Lines>462</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366</cp:revision>
  <cp:lastPrinted>2021-05-31T15:43:00Z</cp:lastPrinted>
  <dcterms:created xsi:type="dcterms:W3CDTF">2016-12-07T15:05:00Z</dcterms:created>
  <dcterms:modified xsi:type="dcterms:W3CDTF">2021-06-02T15:10:00Z</dcterms:modified>
</cp:coreProperties>
</file>