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25087855" w14:textId="582191E0" w:rsidR="0025704A" w:rsidRPr="0025704A" w:rsidRDefault="00B155E6" w:rsidP="00D83986">
      <w:pPr>
        <w:autoSpaceDE w:val="0"/>
        <w:autoSpaceDN w:val="0"/>
        <w:jc w:val="center"/>
        <w:rPr>
          <w:rStyle w:val="Style6"/>
          <w:rFonts w:ascii="Arial Narrow" w:hAnsi="Arial Narrow"/>
          <w:sz w:val="28"/>
        </w:rPr>
      </w:pPr>
      <w:r w:rsidRPr="00B155E6">
        <w:rPr>
          <w:rStyle w:val="Style6"/>
          <w:rFonts w:ascii="Arial Narrow" w:hAnsi="Arial Narrow"/>
          <w:sz w:val="28"/>
        </w:rPr>
        <w:t>ADQUISICION DE TICKES DE COMBUSTIBLES, QUE SERAN UTILIZADOS POR LO QUE RESTA DE ESTE AÑO 2022.</w:t>
      </w: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41075B4" w:rsidR="003B04B0" w:rsidRPr="0025704A" w:rsidRDefault="00B830F7" w:rsidP="00D83986">
      <w:pPr>
        <w:autoSpaceDE w:val="0"/>
        <w:autoSpaceDN w:val="0"/>
        <w:jc w:val="center"/>
        <w:rPr>
          <w:rStyle w:val="Style6"/>
          <w:rFonts w:ascii="Arial Narrow" w:hAnsi="Arial Narrow"/>
          <w:sz w:val="28"/>
        </w:rPr>
      </w:pPr>
      <w:r w:rsidRPr="00B830F7">
        <w:rPr>
          <w:rStyle w:val="Style6"/>
          <w:rFonts w:ascii="Arial Narrow" w:hAnsi="Arial Narrow"/>
          <w:sz w:val="28"/>
        </w:rPr>
        <w:t>Licitación Pública Nacional</w:t>
      </w:r>
    </w:p>
    <w:p w14:paraId="73C4DA7A" w14:textId="786CC481"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w:t>
      </w:r>
      <w:r w:rsidR="00B830F7" w:rsidRPr="00B830F7">
        <w:rPr>
          <w:rStyle w:val="Style6"/>
          <w:rFonts w:ascii="Arial Narrow" w:hAnsi="Arial Narrow"/>
          <w:sz w:val="28"/>
        </w:rPr>
        <w:t xml:space="preserve"> INDOCAFE-CCC-LPN-2022-000</w:t>
      </w:r>
      <w:r w:rsidR="00B155E6">
        <w:rPr>
          <w:rStyle w:val="Style6"/>
          <w:rFonts w:ascii="Arial Narrow" w:hAnsi="Arial Narrow"/>
          <w:sz w:val="28"/>
        </w:rPr>
        <w:t>4</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7BE64A67"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73043D">
              <w:rPr>
                <w:webHidden/>
              </w:rPr>
              <w:t>3</w:t>
            </w:r>
            <w:r w:rsidR="00AE6A82">
              <w:rPr>
                <w:webHidden/>
              </w:rPr>
              <w:fldChar w:fldCharType="end"/>
            </w:r>
          </w:hyperlink>
        </w:p>
        <w:p w14:paraId="64ED9AD8" w14:textId="66796CB9" w:rsidR="00AE6A82" w:rsidRDefault="00EE0A7C">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73043D">
              <w:rPr>
                <w:webHidden/>
              </w:rPr>
              <w:t>3</w:t>
            </w:r>
            <w:r w:rsidR="00AE6A82">
              <w:rPr>
                <w:webHidden/>
              </w:rPr>
              <w:fldChar w:fldCharType="end"/>
            </w:r>
          </w:hyperlink>
        </w:p>
        <w:p w14:paraId="0A5A3553" w14:textId="2DB28565"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73043D">
              <w:rPr>
                <w:noProof/>
                <w:webHidden/>
              </w:rPr>
              <w:t>4</w:t>
            </w:r>
            <w:r w:rsidR="00AE6A82">
              <w:rPr>
                <w:noProof/>
                <w:webHidden/>
              </w:rPr>
              <w:fldChar w:fldCharType="end"/>
            </w:r>
          </w:hyperlink>
        </w:p>
        <w:p w14:paraId="41BC775C" w14:textId="0026D916"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73043D">
              <w:rPr>
                <w:noProof/>
                <w:webHidden/>
              </w:rPr>
              <w:t>4</w:t>
            </w:r>
            <w:r w:rsidR="00AE6A82">
              <w:rPr>
                <w:noProof/>
                <w:webHidden/>
              </w:rPr>
              <w:fldChar w:fldCharType="end"/>
            </w:r>
          </w:hyperlink>
        </w:p>
        <w:p w14:paraId="763BE5D3" w14:textId="059FF8B3" w:rsidR="00AE6A82" w:rsidRDefault="00EE0A7C">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73043D">
              <w:rPr>
                <w:noProof/>
                <w:webHidden/>
              </w:rPr>
              <w:t>4</w:t>
            </w:r>
            <w:r w:rsidR="00AE6A82">
              <w:rPr>
                <w:noProof/>
                <w:webHidden/>
              </w:rPr>
              <w:fldChar w:fldCharType="end"/>
            </w:r>
          </w:hyperlink>
        </w:p>
        <w:p w14:paraId="72ECD4F2" w14:textId="62CC8FA3" w:rsidR="00AE6A82" w:rsidRDefault="00EE0A7C">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73043D">
              <w:rPr>
                <w:noProof/>
                <w:webHidden/>
              </w:rPr>
              <w:t>5</w:t>
            </w:r>
            <w:r w:rsidR="00AE6A82">
              <w:rPr>
                <w:noProof/>
                <w:webHidden/>
              </w:rPr>
              <w:fldChar w:fldCharType="end"/>
            </w:r>
          </w:hyperlink>
        </w:p>
        <w:p w14:paraId="02B24D84" w14:textId="4C949741" w:rsidR="00AE6A82" w:rsidRDefault="00EE0A7C">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73043D">
              <w:rPr>
                <w:noProof/>
                <w:webHidden/>
              </w:rPr>
              <w:t>5</w:t>
            </w:r>
            <w:r w:rsidR="00AE6A82">
              <w:rPr>
                <w:noProof/>
                <w:webHidden/>
              </w:rPr>
              <w:fldChar w:fldCharType="end"/>
            </w:r>
          </w:hyperlink>
        </w:p>
        <w:p w14:paraId="0D546F56" w14:textId="48F128AD" w:rsidR="00AE6A82" w:rsidRDefault="00EE0A7C">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73043D">
              <w:rPr>
                <w:noProof/>
                <w:webHidden/>
              </w:rPr>
              <w:t>5</w:t>
            </w:r>
            <w:r w:rsidR="00AE6A82">
              <w:rPr>
                <w:noProof/>
                <w:webHidden/>
              </w:rPr>
              <w:fldChar w:fldCharType="end"/>
            </w:r>
          </w:hyperlink>
        </w:p>
        <w:p w14:paraId="7B3FFA6D" w14:textId="61988693" w:rsidR="00AE6A82" w:rsidRDefault="00EE0A7C">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73043D">
              <w:rPr>
                <w:noProof/>
                <w:webHidden/>
              </w:rPr>
              <w:t>5</w:t>
            </w:r>
            <w:r w:rsidR="00AE6A82">
              <w:rPr>
                <w:noProof/>
                <w:webHidden/>
              </w:rPr>
              <w:fldChar w:fldCharType="end"/>
            </w:r>
          </w:hyperlink>
        </w:p>
        <w:p w14:paraId="607723AB" w14:textId="5A94C6A9" w:rsidR="00AE6A82" w:rsidRDefault="00EE0A7C">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73043D">
              <w:rPr>
                <w:noProof/>
                <w:webHidden/>
              </w:rPr>
              <w:t>6</w:t>
            </w:r>
            <w:r w:rsidR="00AE6A82">
              <w:rPr>
                <w:noProof/>
                <w:webHidden/>
              </w:rPr>
              <w:fldChar w:fldCharType="end"/>
            </w:r>
          </w:hyperlink>
        </w:p>
        <w:p w14:paraId="55A04065" w14:textId="510A2531" w:rsidR="00AE6A82" w:rsidRDefault="00EE0A7C">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73043D">
              <w:rPr>
                <w:noProof/>
                <w:webHidden/>
              </w:rPr>
              <w:t>6</w:t>
            </w:r>
            <w:r w:rsidR="00AE6A82">
              <w:rPr>
                <w:noProof/>
                <w:webHidden/>
              </w:rPr>
              <w:fldChar w:fldCharType="end"/>
            </w:r>
          </w:hyperlink>
        </w:p>
        <w:p w14:paraId="7FD34465" w14:textId="2D56593B" w:rsidR="00AE6A82" w:rsidRDefault="00EE0A7C">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73043D">
              <w:rPr>
                <w:noProof/>
                <w:webHidden/>
              </w:rPr>
              <w:t>7</w:t>
            </w:r>
            <w:r w:rsidR="00AE6A82">
              <w:rPr>
                <w:noProof/>
                <w:webHidden/>
              </w:rPr>
              <w:fldChar w:fldCharType="end"/>
            </w:r>
          </w:hyperlink>
        </w:p>
        <w:p w14:paraId="66F3D17F" w14:textId="6655A46A" w:rsidR="00AE6A82" w:rsidRDefault="00EE0A7C">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73043D">
              <w:rPr>
                <w:noProof/>
                <w:webHidden/>
              </w:rPr>
              <w:t>7</w:t>
            </w:r>
            <w:r w:rsidR="00AE6A82">
              <w:rPr>
                <w:noProof/>
                <w:webHidden/>
              </w:rPr>
              <w:fldChar w:fldCharType="end"/>
            </w:r>
          </w:hyperlink>
        </w:p>
        <w:p w14:paraId="32B8EA40" w14:textId="2B78CD54" w:rsidR="00AE6A82" w:rsidRDefault="00EE0A7C">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73043D">
              <w:rPr>
                <w:noProof/>
                <w:webHidden/>
              </w:rPr>
              <w:t>7</w:t>
            </w:r>
            <w:r w:rsidR="00AE6A82">
              <w:rPr>
                <w:noProof/>
                <w:webHidden/>
              </w:rPr>
              <w:fldChar w:fldCharType="end"/>
            </w:r>
          </w:hyperlink>
        </w:p>
        <w:p w14:paraId="7AFF6F6A" w14:textId="7B83B83F" w:rsidR="00AE6A82" w:rsidRDefault="00EE0A7C">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73043D">
              <w:rPr>
                <w:noProof/>
                <w:webHidden/>
              </w:rPr>
              <w:t>7</w:t>
            </w:r>
            <w:r w:rsidR="00AE6A82">
              <w:rPr>
                <w:noProof/>
                <w:webHidden/>
              </w:rPr>
              <w:fldChar w:fldCharType="end"/>
            </w:r>
          </w:hyperlink>
        </w:p>
        <w:p w14:paraId="3462315E" w14:textId="4A34F299" w:rsidR="00AE6A82" w:rsidRDefault="00EE0A7C">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73043D">
              <w:rPr>
                <w:noProof/>
                <w:webHidden/>
              </w:rPr>
              <w:t>7</w:t>
            </w:r>
            <w:r w:rsidR="00AE6A82">
              <w:rPr>
                <w:noProof/>
                <w:webHidden/>
              </w:rPr>
              <w:fldChar w:fldCharType="end"/>
            </w:r>
          </w:hyperlink>
        </w:p>
        <w:p w14:paraId="360CA05E" w14:textId="31A28E39" w:rsidR="00AE6A82" w:rsidRDefault="00EE0A7C">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73043D">
              <w:rPr>
                <w:noProof/>
                <w:webHidden/>
              </w:rPr>
              <w:t>8</w:t>
            </w:r>
            <w:r w:rsidR="00AE6A82">
              <w:rPr>
                <w:noProof/>
                <w:webHidden/>
              </w:rPr>
              <w:fldChar w:fldCharType="end"/>
            </w:r>
          </w:hyperlink>
        </w:p>
        <w:p w14:paraId="1D70F8FD" w14:textId="0A53B443" w:rsidR="00AE6A82" w:rsidRDefault="00EE0A7C">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73043D">
              <w:rPr>
                <w:noProof/>
                <w:webHidden/>
              </w:rPr>
              <w:t>8</w:t>
            </w:r>
            <w:r w:rsidR="00AE6A82">
              <w:rPr>
                <w:noProof/>
                <w:webHidden/>
              </w:rPr>
              <w:fldChar w:fldCharType="end"/>
            </w:r>
          </w:hyperlink>
        </w:p>
        <w:p w14:paraId="120CB64A" w14:textId="064CDE46" w:rsidR="00AE6A82" w:rsidRDefault="00EE0A7C">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73043D">
              <w:rPr>
                <w:noProof/>
                <w:webHidden/>
              </w:rPr>
              <w:t>8</w:t>
            </w:r>
            <w:r w:rsidR="00AE6A82">
              <w:rPr>
                <w:noProof/>
                <w:webHidden/>
              </w:rPr>
              <w:fldChar w:fldCharType="end"/>
            </w:r>
          </w:hyperlink>
        </w:p>
        <w:p w14:paraId="0CB9E717" w14:textId="384CD055" w:rsidR="00AE6A82" w:rsidRDefault="00EE0A7C">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73043D">
              <w:rPr>
                <w:noProof/>
                <w:webHidden/>
              </w:rPr>
              <w:t>8</w:t>
            </w:r>
            <w:r w:rsidR="00AE6A82">
              <w:rPr>
                <w:noProof/>
                <w:webHidden/>
              </w:rPr>
              <w:fldChar w:fldCharType="end"/>
            </w:r>
          </w:hyperlink>
        </w:p>
        <w:p w14:paraId="52E3054B" w14:textId="597A73CF" w:rsidR="00AE6A82" w:rsidRDefault="00EE0A7C">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73043D">
              <w:rPr>
                <w:noProof/>
                <w:webHidden/>
              </w:rPr>
              <w:t>9</w:t>
            </w:r>
            <w:r w:rsidR="00AE6A82">
              <w:rPr>
                <w:noProof/>
                <w:webHidden/>
              </w:rPr>
              <w:fldChar w:fldCharType="end"/>
            </w:r>
          </w:hyperlink>
        </w:p>
        <w:p w14:paraId="6A4EE0F7" w14:textId="727F9B2A" w:rsidR="00AE6A82" w:rsidRDefault="00EE0A7C">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73043D">
              <w:rPr>
                <w:noProof/>
                <w:webHidden/>
              </w:rPr>
              <w:t>9</w:t>
            </w:r>
            <w:r w:rsidR="00AE6A82">
              <w:rPr>
                <w:noProof/>
                <w:webHidden/>
              </w:rPr>
              <w:fldChar w:fldCharType="end"/>
            </w:r>
          </w:hyperlink>
        </w:p>
        <w:p w14:paraId="6F1951F3" w14:textId="0C4D505D" w:rsidR="00AE6A82" w:rsidRDefault="00EE0A7C">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73043D">
              <w:rPr>
                <w:noProof/>
                <w:webHidden/>
              </w:rPr>
              <w:t>10</w:t>
            </w:r>
            <w:r w:rsidR="00AE6A82">
              <w:rPr>
                <w:noProof/>
                <w:webHidden/>
              </w:rPr>
              <w:fldChar w:fldCharType="end"/>
            </w:r>
          </w:hyperlink>
        </w:p>
        <w:p w14:paraId="3969B889" w14:textId="5404CB29" w:rsidR="00AE6A82" w:rsidRDefault="00EE0A7C">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73043D">
              <w:rPr>
                <w:noProof/>
                <w:webHidden/>
              </w:rPr>
              <w:t>10</w:t>
            </w:r>
            <w:r w:rsidR="00AE6A82">
              <w:rPr>
                <w:noProof/>
                <w:webHidden/>
              </w:rPr>
              <w:fldChar w:fldCharType="end"/>
            </w:r>
          </w:hyperlink>
        </w:p>
        <w:p w14:paraId="27D930EB" w14:textId="37FE5723" w:rsidR="00AE6A82" w:rsidRDefault="00EE0A7C">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73043D">
              <w:rPr>
                <w:noProof/>
                <w:webHidden/>
              </w:rPr>
              <w:t>10</w:t>
            </w:r>
            <w:r w:rsidR="00AE6A82">
              <w:rPr>
                <w:noProof/>
                <w:webHidden/>
              </w:rPr>
              <w:fldChar w:fldCharType="end"/>
            </w:r>
          </w:hyperlink>
        </w:p>
        <w:p w14:paraId="52367658" w14:textId="42D6A6ED" w:rsidR="00AE6A82" w:rsidRDefault="00EE0A7C">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73043D">
              <w:rPr>
                <w:noProof/>
                <w:webHidden/>
              </w:rPr>
              <w:t>11</w:t>
            </w:r>
            <w:r w:rsidR="00AE6A82">
              <w:rPr>
                <w:noProof/>
                <w:webHidden/>
              </w:rPr>
              <w:fldChar w:fldCharType="end"/>
            </w:r>
          </w:hyperlink>
        </w:p>
        <w:p w14:paraId="0E66F90B" w14:textId="774500BE" w:rsidR="00AE6A82" w:rsidRDefault="00EE0A7C">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73043D">
              <w:rPr>
                <w:noProof/>
                <w:webHidden/>
              </w:rPr>
              <w:t>11</w:t>
            </w:r>
            <w:r w:rsidR="00AE6A82">
              <w:rPr>
                <w:noProof/>
                <w:webHidden/>
              </w:rPr>
              <w:fldChar w:fldCharType="end"/>
            </w:r>
          </w:hyperlink>
        </w:p>
        <w:p w14:paraId="1F6CE421" w14:textId="37BF5271" w:rsidR="00AE6A82" w:rsidRDefault="00EE0A7C">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73043D">
              <w:rPr>
                <w:noProof/>
                <w:webHidden/>
              </w:rPr>
              <w:t>11</w:t>
            </w:r>
            <w:r w:rsidR="00AE6A82">
              <w:rPr>
                <w:noProof/>
                <w:webHidden/>
              </w:rPr>
              <w:fldChar w:fldCharType="end"/>
            </w:r>
          </w:hyperlink>
        </w:p>
        <w:p w14:paraId="2F788441" w14:textId="110DC20D"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73043D">
              <w:rPr>
                <w:noProof/>
                <w:webHidden/>
              </w:rPr>
              <w:t>13</w:t>
            </w:r>
            <w:r w:rsidR="00AE6A82">
              <w:rPr>
                <w:noProof/>
                <w:webHidden/>
              </w:rPr>
              <w:fldChar w:fldCharType="end"/>
            </w:r>
          </w:hyperlink>
        </w:p>
        <w:p w14:paraId="3D768948" w14:textId="65517EDD"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73043D">
              <w:rPr>
                <w:noProof/>
                <w:webHidden/>
              </w:rPr>
              <w:t>13</w:t>
            </w:r>
            <w:r w:rsidR="00AE6A82">
              <w:rPr>
                <w:noProof/>
                <w:webHidden/>
              </w:rPr>
              <w:fldChar w:fldCharType="end"/>
            </w:r>
          </w:hyperlink>
        </w:p>
        <w:p w14:paraId="077D5691" w14:textId="07A7B704" w:rsidR="00AE6A82" w:rsidRDefault="00EE0A7C">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73043D">
              <w:rPr>
                <w:noProof/>
                <w:webHidden/>
              </w:rPr>
              <w:t>13</w:t>
            </w:r>
            <w:r w:rsidR="00AE6A82">
              <w:rPr>
                <w:noProof/>
                <w:webHidden/>
              </w:rPr>
              <w:fldChar w:fldCharType="end"/>
            </w:r>
          </w:hyperlink>
        </w:p>
        <w:p w14:paraId="6E6EB01F" w14:textId="44D7CC7B" w:rsidR="00AE6A82" w:rsidRDefault="00EE0A7C">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73043D">
              <w:rPr>
                <w:noProof/>
                <w:webHidden/>
              </w:rPr>
              <w:t>13</w:t>
            </w:r>
            <w:r w:rsidR="00AE6A82">
              <w:rPr>
                <w:noProof/>
                <w:webHidden/>
              </w:rPr>
              <w:fldChar w:fldCharType="end"/>
            </w:r>
          </w:hyperlink>
        </w:p>
        <w:p w14:paraId="27677EFD" w14:textId="2ED167FD" w:rsidR="00AE6A82" w:rsidRDefault="00EE0A7C">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73043D">
              <w:rPr>
                <w:noProof/>
                <w:webHidden/>
              </w:rPr>
              <w:t>13</w:t>
            </w:r>
            <w:r w:rsidR="00AE6A82">
              <w:rPr>
                <w:noProof/>
                <w:webHidden/>
              </w:rPr>
              <w:fldChar w:fldCharType="end"/>
            </w:r>
          </w:hyperlink>
        </w:p>
        <w:p w14:paraId="487F6EC6" w14:textId="387A5F03" w:rsidR="00AE6A82" w:rsidRDefault="00EE0A7C">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73043D">
              <w:rPr>
                <w:noProof/>
                <w:webHidden/>
              </w:rPr>
              <w:t>14</w:t>
            </w:r>
            <w:r w:rsidR="00AE6A82">
              <w:rPr>
                <w:noProof/>
                <w:webHidden/>
              </w:rPr>
              <w:fldChar w:fldCharType="end"/>
            </w:r>
          </w:hyperlink>
        </w:p>
        <w:p w14:paraId="5BC98AFA" w14:textId="773489C5" w:rsidR="00AE6A82" w:rsidRDefault="00EE0A7C">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73043D">
              <w:rPr>
                <w:noProof/>
                <w:webHidden/>
              </w:rPr>
              <w:t>15</w:t>
            </w:r>
            <w:r w:rsidR="00AE6A82">
              <w:rPr>
                <w:noProof/>
                <w:webHidden/>
              </w:rPr>
              <w:fldChar w:fldCharType="end"/>
            </w:r>
          </w:hyperlink>
        </w:p>
        <w:p w14:paraId="5DE58BFC" w14:textId="626BB18D" w:rsidR="00AE6A82" w:rsidRDefault="00EE0A7C">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73043D">
              <w:rPr>
                <w:noProof/>
                <w:webHidden/>
              </w:rPr>
              <w:t>15</w:t>
            </w:r>
            <w:r w:rsidR="00AE6A82">
              <w:rPr>
                <w:noProof/>
                <w:webHidden/>
              </w:rPr>
              <w:fldChar w:fldCharType="end"/>
            </w:r>
          </w:hyperlink>
        </w:p>
        <w:p w14:paraId="4A38235B" w14:textId="5D0ECF81" w:rsidR="00AE6A82" w:rsidRDefault="00EE0A7C">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73043D">
              <w:rPr>
                <w:noProof/>
                <w:webHidden/>
              </w:rPr>
              <w:t>15</w:t>
            </w:r>
            <w:r w:rsidR="00AE6A82">
              <w:rPr>
                <w:noProof/>
                <w:webHidden/>
              </w:rPr>
              <w:fldChar w:fldCharType="end"/>
            </w:r>
          </w:hyperlink>
        </w:p>
        <w:p w14:paraId="66B1279B" w14:textId="2DE65F24" w:rsidR="00AE6A82" w:rsidRDefault="00EE0A7C">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73043D">
              <w:rPr>
                <w:noProof/>
                <w:webHidden/>
              </w:rPr>
              <w:t>16</w:t>
            </w:r>
            <w:r w:rsidR="00AE6A82">
              <w:rPr>
                <w:noProof/>
                <w:webHidden/>
              </w:rPr>
              <w:fldChar w:fldCharType="end"/>
            </w:r>
          </w:hyperlink>
        </w:p>
        <w:p w14:paraId="35496570" w14:textId="2298621C" w:rsidR="00AE6A82" w:rsidRDefault="00EE0A7C">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73043D">
              <w:rPr>
                <w:noProof/>
                <w:webHidden/>
              </w:rPr>
              <w:t>16</w:t>
            </w:r>
            <w:r w:rsidR="00AE6A82">
              <w:rPr>
                <w:noProof/>
                <w:webHidden/>
              </w:rPr>
              <w:fldChar w:fldCharType="end"/>
            </w:r>
          </w:hyperlink>
        </w:p>
        <w:p w14:paraId="5BC54464" w14:textId="3C008110" w:rsidR="00AE6A82" w:rsidRDefault="00EE0A7C">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73043D">
              <w:rPr>
                <w:noProof/>
                <w:webHidden/>
              </w:rPr>
              <w:t>16</w:t>
            </w:r>
            <w:r w:rsidR="00AE6A82">
              <w:rPr>
                <w:noProof/>
                <w:webHidden/>
              </w:rPr>
              <w:fldChar w:fldCharType="end"/>
            </w:r>
          </w:hyperlink>
        </w:p>
        <w:p w14:paraId="39DD8DD7" w14:textId="6A7BA911" w:rsidR="00AE6A82" w:rsidRDefault="00EE0A7C">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73043D">
              <w:rPr>
                <w:noProof/>
                <w:webHidden/>
              </w:rPr>
              <w:t>17</w:t>
            </w:r>
            <w:r w:rsidR="00AE6A82">
              <w:rPr>
                <w:noProof/>
                <w:webHidden/>
              </w:rPr>
              <w:fldChar w:fldCharType="end"/>
            </w:r>
          </w:hyperlink>
        </w:p>
        <w:p w14:paraId="03973EF6" w14:textId="39860905" w:rsidR="00AE6A82" w:rsidRDefault="00EE0A7C">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73043D">
              <w:rPr>
                <w:noProof/>
                <w:webHidden/>
              </w:rPr>
              <w:t>17</w:t>
            </w:r>
            <w:r w:rsidR="00AE6A82">
              <w:rPr>
                <w:noProof/>
                <w:webHidden/>
              </w:rPr>
              <w:fldChar w:fldCharType="end"/>
            </w:r>
          </w:hyperlink>
        </w:p>
        <w:p w14:paraId="5C570C47" w14:textId="46BD8696" w:rsidR="00AE6A82" w:rsidRDefault="00EE0A7C">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73043D">
              <w:rPr>
                <w:noProof/>
                <w:webHidden/>
              </w:rPr>
              <w:t>18</w:t>
            </w:r>
            <w:r w:rsidR="00AE6A82">
              <w:rPr>
                <w:noProof/>
                <w:webHidden/>
              </w:rPr>
              <w:fldChar w:fldCharType="end"/>
            </w:r>
          </w:hyperlink>
        </w:p>
        <w:p w14:paraId="127EE061" w14:textId="26E6BFC2"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73043D">
              <w:rPr>
                <w:noProof/>
                <w:webHidden/>
              </w:rPr>
              <w:t>19</w:t>
            </w:r>
            <w:r w:rsidR="00AE6A82">
              <w:rPr>
                <w:noProof/>
                <w:webHidden/>
              </w:rPr>
              <w:fldChar w:fldCharType="end"/>
            </w:r>
          </w:hyperlink>
        </w:p>
        <w:p w14:paraId="2872A1E3" w14:textId="17BEBCCB"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73043D">
              <w:rPr>
                <w:noProof/>
                <w:webHidden/>
              </w:rPr>
              <w:t>19</w:t>
            </w:r>
            <w:r w:rsidR="00AE6A82">
              <w:rPr>
                <w:noProof/>
                <w:webHidden/>
              </w:rPr>
              <w:fldChar w:fldCharType="end"/>
            </w:r>
          </w:hyperlink>
        </w:p>
        <w:p w14:paraId="50B9413A" w14:textId="1AEFAF7C" w:rsidR="00AE6A82" w:rsidRDefault="00EE0A7C">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73043D">
              <w:rPr>
                <w:noProof/>
                <w:webHidden/>
              </w:rPr>
              <w:t>19</w:t>
            </w:r>
            <w:r w:rsidR="00AE6A82">
              <w:rPr>
                <w:noProof/>
                <w:webHidden/>
              </w:rPr>
              <w:fldChar w:fldCharType="end"/>
            </w:r>
          </w:hyperlink>
        </w:p>
        <w:p w14:paraId="6E083E03" w14:textId="462CAE5E" w:rsidR="00AE6A82" w:rsidRDefault="00EE0A7C">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73043D">
              <w:rPr>
                <w:noProof/>
                <w:webHidden/>
              </w:rPr>
              <w:t>20</w:t>
            </w:r>
            <w:r w:rsidR="00AE6A82">
              <w:rPr>
                <w:noProof/>
                <w:webHidden/>
              </w:rPr>
              <w:fldChar w:fldCharType="end"/>
            </w:r>
          </w:hyperlink>
        </w:p>
        <w:p w14:paraId="4D3FE12A" w14:textId="5C14202A" w:rsidR="00AE6A82" w:rsidRDefault="00EE0A7C">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73043D">
              <w:rPr>
                <w:noProof/>
                <w:webHidden/>
              </w:rPr>
              <w:t>20</w:t>
            </w:r>
            <w:r w:rsidR="00AE6A82">
              <w:rPr>
                <w:noProof/>
                <w:webHidden/>
              </w:rPr>
              <w:fldChar w:fldCharType="end"/>
            </w:r>
          </w:hyperlink>
        </w:p>
        <w:p w14:paraId="26ADEDA3" w14:textId="53D2B502" w:rsidR="00AE6A82" w:rsidRDefault="00EE0A7C">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73043D">
              <w:rPr>
                <w:noProof/>
                <w:webHidden/>
              </w:rPr>
              <w:t>20</w:t>
            </w:r>
            <w:r w:rsidR="00AE6A82">
              <w:rPr>
                <w:noProof/>
                <w:webHidden/>
              </w:rPr>
              <w:fldChar w:fldCharType="end"/>
            </w:r>
          </w:hyperlink>
        </w:p>
        <w:p w14:paraId="798256D6" w14:textId="4C96033F" w:rsidR="00AE6A82" w:rsidRDefault="00EE0A7C">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73043D">
              <w:rPr>
                <w:noProof/>
                <w:webHidden/>
              </w:rPr>
              <w:t>21</w:t>
            </w:r>
            <w:r w:rsidR="00AE6A82">
              <w:rPr>
                <w:noProof/>
                <w:webHidden/>
              </w:rPr>
              <w:fldChar w:fldCharType="end"/>
            </w:r>
          </w:hyperlink>
        </w:p>
        <w:p w14:paraId="184A3AAB" w14:textId="5F7F36C7" w:rsidR="00AE6A82" w:rsidRDefault="00EE0A7C">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73043D">
              <w:rPr>
                <w:noProof/>
                <w:webHidden/>
              </w:rPr>
              <w:t>21</w:t>
            </w:r>
            <w:r w:rsidR="00AE6A82">
              <w:rPr>
                <w:noProof/>
                <w:webHidden/>
              </w:rPr>
              <w:fldChar w:fldCharType="end"/>
            </w:r>
          </w:hyperlink>
        </w:p>
        <w:p w14:paraId="72B96D63" w14:textId="7F4CC6D9" w:rsidR="00AE6A82" w:rsidRDefault="00EE0A7C">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73043D">
              <w:rPr>
                <w:noProof/>
                <w:webHidden/>
              </w:rPr>
              <w:t>22</w:t>
            </w:r>
            <w:r w:rsidR="00AE6A82">
              <w:rPr>
                <w:noProof/>
                <w:webHidden/>
              </w:rPr>
              <w:fldChar w:fldCharType="end"/>
            </w:r>
          </w:hyperlink>
        </w:p>
        <w:p w14:paraId="4EA662CE" w14:textId="1604C674" w:rsidR="00AE6A82" w:rsidRDefault="00EE0A7C">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73043D">
              <w:rPr>
                <w:noProof/>
                <w:webHidden/>
              </w:rPr>
              <w:t>22</w:t>
            </w:r>
            <w:r w:rsidR="00AE6A82">
              <w:rPr>
                <w:noProof/>
                <w:webHidden/>
              </w:rPr>
              <w:fldChar w:fldCharType="end"/>
            </w:r>
          </w:hyperlink>
        </w:p>
        <w:p w14:paraId="60294BC8" w14:textId="76EF6CA0" w:rsidR="00AE6A82" w:rsidRDefault="00EE0A7C">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73043D">
              <w:rPr>
                <w:noProof/>
                <w:webHidden/>
              </w:rPr>
              <w:t>22</w:t>
            </w:r>
            <w:r w:rsidR="00AE6A82">
              <w:rPr>
                <w:noProof/>
                <w:webHidden/>
              </w:rPr>
              <w:fldChar w:fldCharType="end"/>
            </w:r>
          </w:hyperlink>
        </w:p>
        <w:p w14:paraId="2B4D146B" w14:textId="2E339CA4"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471521C4" w14:textId="46873E3B"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10BD2E54" w14:textId="23DE397E" w:rsidR="00AE6A82" w:rsidRDefault="00EE0A7C">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44A702FD" w14:textId="6AACB7D6" w:rsidR="00AE6A82" w:rsidRDefault="00EE0A7C">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562A7FC5" w14:textId="76406EF1" w:rsidR="00AE6A82" w:rsidRDefault="00EE0A7C">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37749CEE" w14:textId="3E83CE3F" w:rsidR="00AE6A82" w:rsidRDefault="00EE0A7C">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73043D">
              <w:rPr>
                <w:noProof/>
                <w:webHidden/>
              </w:rPr>
              <w:t>23</w:t>
            </w:r>
            <w:r w:rsidR="00AE6A82">
              <w:rPr>
                <w:noProof/>
                <w:webHidden/>
              </w:rPr>
              <w:fldChar w:fldCharType="end"/>
            </w:r>
          </w:hyperlink>
        </w:p>
        <w:p w14:paraId="0FB533AD" w14:textId="55328F60" w:rsidR="00AE6A82" w:rsidRDefault="00EE0A7C">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358C25D3" w14:textId="68542FFC" w:rsidR="00AE6A82" w:rsidRDefault="00EE0A7C">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73043D">
              <w:rPr>
                <w:webHidden/>
              </w:rPr>
              <w:t>24</w:t>
            </w:r>
            <w:r w:rsidR="00AE6A82">
              <w:rPr>
                <w:webHidden/>
              </w:rPr>
              <w:fldChar w:fldCharType="end"/>
            </w:r>
          </w:hyperlink>
        </w:p>
        <w:p w14:paraId="5C93EF69" w14:textId="2777F400" w:rsidR="00AE6A82" w:rsidRDefault="00EE0A7C">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73043D">
              <w:rPr>
                <w:webHidden/>
              </w:rPr>
              <w:t>24</w:t>
            </w:r>
            <w:r w:rsidR="00AE6A82">
              <w:rPr>
                <w:webHidden/>
              </w:rPr>
              <w:fldChar w:fldCharType="end"/>
            </w:r>
          </w:hyperlink>
        </w:p>
        <w:p w14:paraId="32546E3B" w14:textId="6E43EB14"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6C15942A" w14:textId="5CA39307"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12E1FB15" w14:textId="2C6C9856" w:rsidR="00AE6A82" w:rsidRDefault="00EE0A7C">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026A16CB" w14:textId="375E018E" w:rsidR="00AE6A82" w:rsidRDefault="00EE0A7C">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3AF92C22" w14:textId="276D7C54" w:rsidR="00AE6A82" w:rsidRDefault="00EE0A7C">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041EEBA6" w14:textId="06FEE64C" w:rsidR="00AE6A82" w:rsidRDefault="00EE0A7C">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3142FAE0" w14:textId="4BE948A8" w:rsidR="00AE6A82" w:rsidRDefault="00EE0A7C">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73043D">
              <w:rPr>
                <w:noProof/>
                <w:webHidden/>
              </w:rPr>
              <w:t>24</w:t>
            </w:r>
            <w:r w:rsidR="00AE6A82">
              <w:rPr>
                <w:noProof/>
                <w:webHidden/>
              </w:rPr>
              <w:fldChar w:fldCharType="end"/>
            </w:r>
          </w:hyperlink>
        </w:p>
        <w:p w14:paraId="719F265C" w14:textId="2C8C8C25" w:rsidR="00AE6A82" w:rsidRDefault="00EE0A7C">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73043D">
              <w:rPr>
                <w:noProof/>
                <w:webHidden/>
              </w:rPr>
              <w:t>25</w:t>
            </w:r>
            <w:r w:rsidR="00AE6A82">
              <w:rPr>
                <w:noProof/>
                <w:webHidden/>
              </w:rPr>
              <w:fldChar w:fldCharType="end"/>
            </w:r>
          </w:hyperlink>
        </w:p>
        <w:p w14:paraId="018F801A" w14:textId="5D57BA61" w:rsidR="00AE6A82" w:rsidRDefault="00EE0A7C">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73043D">
              <w:rPr>
                <w:noProof/>
                <w:webHidden/>
              </w:rPr>
              <w:t>25</w:t>
            </w:r>
            <w:r w:rsidR="00AE6A82">
              <w:rPr>
                <w:noProof/>
                <w:webHidden/>
              </w:rPr>
              <w:fldChar w:fldCharType="end"/>
            </w:r>
          </w:hyperlink>
        </w:p>
        <w:p w14:paraId="79320F7A" w14:textId="5A7FFF92" w:rsidR="00AE6A82" w:rsidRDefault="00EE0A7C">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73043D">
              <w:rPr>
                <w:noProof/>
                <w:webHidden/>
              </w:rPr>
              <w:t>25</w:t>
            </w:r>
            <w:r w:rsidR="00AE6A82">
              <w:rPr>
                <w:noProof/>
                <w:webHidden/>
              </w:rPr>
              <w:fldChar w:fldCharType="end"/>
            </w:r>
          </w:hyperlink>
        </w:p>
        <w:p w14:paraId="1088B7B5" w14:textId="716321C8" w:rsidR="00AE6A82" w:rsidRDefault="00EE0A7C">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73043D">
              <w:rPr>
                <w:noProof/>
                <w:webHidden/>
              </w:rPr>
              <w:t>25</w:t>
            </w:r>
            <w:r w:rsidR="00AE6A82">
              <w:rPr>
                <w:noProof/>
                <w:webHidden/>
              </w:rPr>
              <w:fldChar w:fldCharType="end"/>
            </w:r>
          </w:hyperlink>
        </w:p>
        <w:p w14:paraId="67FC477C" w14:textId="2D81650D" w:rsidR="00AE6A82" w:rsidRDefault="00EE0A7C">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73043D">
              <w:rPr>
                <w:noProof/>
                <w:webHidden/>
              </w:rPr>
              <w:t>25</w:t>
            </w:r>
            <w:r w:rsidR="00AE6A82">
              <w:rPr>
                <w:noProof/>
                <w:webHidden/>
              </w:rPr>
              <w:fldChar w:fldCharType="end"/>
            </w:r>
          </w:hyperlink>
        </w:p>
        <w:p w14:paraId="544F4ABE" w14:textId="3F6F806D" w:rsidR="00AE6A82" w:rsidRDefault="00EE0A7C">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73043D">
              <w:rPr>
                <w:noProof/>
                <w:webHidden/>
              </w:rPr>
              <w:t>26</w:t>
            </w:r>
            <w:r w:rsidR="00AE6A82">
              <w:rPr>
                <w:noProof/>
                <w:webHidden/>
              </w:rPr>
              <w:fldChar w:fldCharType="end"/>
            </w:r>
          </w:hyperlink>
        </w:p>
        <w:p w14:paraId="00F34E0B" w14:textId="6A80A490" w:rsidR="00AE6A82" w:rsidRDefault="00EE0A7C">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73043D">
              <w:rPr>
                <w:noProof/>
                <w:webHidden/>
              </w:rPr>
              <w:t>26</w:t>
            </w:r>
            <w:r w:rsidR="00AE6A82">
              <w:rPr>
                <w:noProof/>
                <w:webHidden/>
              </w:rPr>
              <w:fldChar w:fldCharType="end"/>
            </w:r>
          </w:hyperlink>
        </w:p>
        <w:p w14:paraId="1105A882" w14:textId="0AEB7694" w:rsidR="00AE6A82" w:rsidRDefault="00EE0A7C">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73043D">
              <w:rPr>
                <w:noProof/>
                <w:webHidden/>
              </w:rPr>
              <w:t>26</w:t>
            </w:r>
            <w:r w:rsidR="00AE6A82">
              <w:rPr>
                <w:noProof/>
                <w:webHidden/>
              </w:rPr>
              <w:fldChar w:fldCharType="end"/>
            </w:r>
          </w:hyperlink>
        </w:p>
        <w:p w14:paraId="211E32A9" w14:textId="19646555" w:rsidR="00AE6A82" w:rsidRDefault="00EE0A7C">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73043D">
              <w:rPr>
                <w:noProof/>
                <w:webHidden/>
              </w:rPr>
              <w:t>26</w:t>
            </w:r>
            <w:r w:rsidR="00AE6A82">
              <w:rPr>
                <w:noProof/>
                <w:webHidden/>
              </w:rPr>
              <w:fldChar w:fldCharType="end"/>
            </w:r>
          </w:hyperlink>
        </w:p>
        <w:p w14:paraId="1E8A3B8D" w14:textId="2642105E" w:rsidR="00AE6A82" w:rsidRDefault="00EE0A7C">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73043D">
              <w:rPr>
                <w:noProof/>
                <w:webHidden/>
              </w:rPr>
              <w:t>26</w:t>
            </w:r>
            <w:r w:rsidR="00AE6A82">
              <w:rPr>
                <w:noProof/>
                <w:webHidden/>
              </w:rPr>
              <w:fldChar w:fldCharType="end"/>
            </w:r>
          </w:hyperlink>
        </w:p>
        <w:p w14:paraId="381B4A41" w14:textId="2EF6CEB1" w:rsidR="00AE6A82" w:rsidRDefault="00EE0A7C">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73043D">
              <w:rPr>
                <w:webHidden/>
              </w:rPr>
              <w:t>27</w:t>
            </w:r>
            <w:r w:rsidR="00AE6A82">
              <w:rPr>
                <w:webHidden/>
              </w:rPr>
              <w:fldChar w:fldCharType="end"/>
            </w:r>
          </w:hyperlink>
        </w:p>
        <w:p w14:paraId="09FC8063" w14:textId="1833181D" w:rsidR="00AE6A82" w:rsidRDefault="00EE0A7C">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73043D">
              <w:rPr>
                <w:webHidden/>
              </w:rPr>
              <w:t>27</w:t>
            </w:r>
            <w:r w:rsidR="00AE6A82">
              <w:rPr>
                <w:webHidden/>
              </w:rPr>
              <w:fldChar w:fldCharType="end"/>
            </w:r>
          </w:hyperlink>
        </w:p>
        <w:p w14:paraId="36D60CD0" w14:textId="1D5A4509"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4CB65FE7" w14:textId="30FF7882"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0B8A00AE" w14:textId="5CDECAC3" w:rsidR="00AE6A82" w:rsidRDefault="00EE0A7C">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4848CBEE" w14:textId="5737E5B4" w:rsidR="00AE6A82" w:rsidRDefault="00EE0A7C">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2BC4568F" w14:textId="003FAA28" w:rsidR="00AE6A82" w:rsidRDefault="00EE0A7C">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26397169" w14:textId="3DD3D8A5" w:rsidR="00AE6A82" w:rsidRDefault="00EE0A7C">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73043D">
              <w:rPr>
                <w:noProof/>
                <w:webHidden/>
              </w:rPr>
              <w:t>27</w:t>
            </w:r>
            <w:r w:rsidR="00AE6A82">
              <w:rPr>
                <w:noProof/>
                <w:webHidden/>
              </w:rPr>
              <w:fldChar w:fldCharType="end"/>
            </w:r>
          </w:hyperlink>
        </w:p>
        <w:p w14:paraId="04C08B3C" w14:textId="248413EF"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73043D">
              <w:rPr>
                <w:noProof/>
                <w:webHidden/>
              </w:rPr>
              <w:t>28</w:t>
            </w:r>
            <w:r w:rsidR="00AE6A82">
              <w:rPr>
                <w:noProof/>
                <w:webHidden/>
              </w:rPr>
              <w:fldChar w:fldCharType="end"/>
            </w:r>
          </w:hyperlink>
        </w:p>
        <w:p w14:paraId="69AA3836" w14:textId="0E9F1CE3" w:rsidR="00AE6A82" w:rsidRDefault="00EE0A7C">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73043D">
              <w:rPr>
                <w:noProof/>
                <w:webHidden/>
              </w:rPr>
              <w:t>28</w:t>
            </w:r>
            <w:r w:rsidR="00AE6A82">
              <w:rPr>
                <w:noProof/>
                <w:webHidden/>
              </w:rPr>
              <w:fldChar w:fldCharType="end"/>
            </w:r>
          </w:hyperlink>
        </w:p>
        <w:p w14:paraId="423B7165" w14:textId="407F2B23" w:rsidR="00AE6A82" w:rsidRDefault="00EE0A7C">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73043D">
              <w:rPr>
                <w:noProof/>
                <w:webHidden/>
              </w:rPr>
              <w:t>28</w:t>
            </w:r>
            <w:r w:rsidR="00AE6A82">
              <w:rPr>
                <w:noProof/>
                <w:webHidden/>
              </w:rPr>
              <w:fldChar w:fldCharType="end"/>
            </w:r>
          </w:hyperlink>
        </w:p>
        <w:p w14:paraId="7D79FA3E" w14:textId="3C440F9A" w:rsidR="00AE6A82" w:rsidRDefault="00EE0A7C">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73043D">
              <w:rPr>
                <w:noProof/>
                <w:webHidden/>
              </w:rPr>
              <w:t>28</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2" w:name="_Toc69161766"/>
      <w:bookmarkStart w:id="3" w:name="_Toc185953110"/>
      <w:bookmarkEnd w:id="1"/>
      <w:r w:rsidRPr="00D83986">
        <w:t>PARTE I</w:t>
      </w:r>
      <w:bookmarkEnd w:id="2"/>
    </w:p>
    <w:p w14:paraId="09B0EBF6" w14:textId="6CB21AF7" w:rsidR="00FC6D5D" w:rsidRPr="00D83986" w:rsidRDefault="00FC6D5D" w:rsidP="00DE1A17">
      <w:pPr>
        <w:pStyle w:val="Ttulo1"/>
      </w:pPr>
      <w:bookmarkStart w:id="4" w:name="_Toc69161767"/>
      <w:r w:rsidRPr="00D83986">
        <w:t xml:space="preserve">PROCEDIMIENTOS DE </w:t>
      </w:r>
      <w:bookmarkEnd w:id="4"/>
      <w:r w:rsidR="00067B19">
        <w:t>COMPRA</w:t>
      </w:r>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lastRenderedPageBreak/>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73B98781"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w:t>
      </w:r>
      <w:r w:rsidR="00B155E6" w:rsidRPr="00B155E6">
        <w:rPr>
          <w:rFonts w:ascii="Arial Narrow" w:hAnsi="Arial Narrow" w:cs="Arial"/>
          <w:b/>
          <w:bCs/>
          <w:lang w:val="es-ES"/>
        </w:rPr>
        <w:t>ADQUISICION DE TICKES DE COMBUSTIBLES, QUE SERAN UTILIZADOS POR LO QUE RESTA DE ESTE AÑO 2022</w:t>
      </w:r>
      <w:r w:rsidR="00067B19">
        <w:rPr>
          <w:rFonts w:ascii="Arial Narrow" w:hAnsi="Arial Narrow" w:cs="Arial"/>
          <w:b/>
          <w:lang w:val="es-DO"/>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B830F7" w:rsidRPr="00B830F7">
        <w:rPr>
          <w:rFonts w:ascii="Arial Narrow" w:hAnsi="Arial Narrow" w:cs="Arial"/>
          <w:b/>
          <w:lang w:val="es-ES"/>
        </w:rPr>
        <w:t>INDOCAFE-CCC-LPN-2022-000</w:t>
      </w:r>
      <w:r w:rsidR="00B155E6">
        <w:rPr>
          <w:rFonts w:ascii="Arial Narrow" w:hAnsi="Arial Narrow" w:cs="Arial"/>
          <w:b/>
          <w:lang w:val="es-ES"/>
        </w:rPr>
        <w:t>4</w:t>
      </w:r>
      <w:r w:rsidR="00B830F7">
        <w:rPr>
          <w:rFonts w:ascii="Arial Narrow" w:hAnsi="Arial Narrow" w:cs="Arial"/>
          <w:b/>
          <w:lang w:val="es-ES"/>
        </w:rPr>
        <w:t>)</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4F626E09" w:rsidR="004D58F9" w:rsidRPr="004B7CA1"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0E243F97" w14:textId="2F905115" w:rsidR="004B7CA1" w:rsidRDefault="004B7CA1" w:rsidP="004B7CA1">
      <w:pPr>
        <w:ind w:left="1440"/>
        <w:jc w:val="both"/>
        <w:rPr>
          <w:rFonts w:ascii="Arial Narrow" w:hAnsi="Arial Narrow"/>
        </w:rPr>
      </w:pPr>
    </w:p>
    <w:p w14:paraId="4E8357CA" w14:textId="77777777" w:rsidR="00B155E6" w:rsidRDefault="00B155E6" w:rsidP="004B7CA1">
      <w:pPr>
        <w:ind w:left="1440"/>
        <w:jc w:val="both"/>
        <w:rPr>
          <w:rFonts w:ascii="Arial Narrow" w:hAnsi="Arial Narrow"/>
        </w:rPr>
      </w:pPr>
    </w:p>
    <w:p w14:paraId="14FA970F" w14:textId="77777777" w:rsidR="004B7CA1" w:rsidRPr="006D218D" w:rsidRDefault="004B7CA1" w:rsidP="004B7CA1">
      <w:pPr>
        <w:ind w:left="1440"/>
        <w:jc w:val="both"/>
        <w:rPr>
          <w:rFonts w:ascii="Arial Narrow" w:hAnsi="Arial Narrow"/>
        </w:rPr>
      </w:pP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66C2F57B" w:rsidR="00A87FF4" w:rsidRPr="000A1B0A" w:rsidRDefault="0070750F" w:rsidP="00F4136F">
      <w:pPr>
        <w:ind w:left="708" w:firstLine="708"/>
        <w:rPr>
          <w:rFonts w:ascii="Arial Narrow" w:hAnsi="Arial Narrow" w:cs="Arial"/>
          <w:b/>
          <w:bCs/>
          <w:color w:val="800000"/>
        </w:rPr>
      </w:pPr>
      <w:r w:rsidRPr="006F4D3D">
        <w:rPr>
          <w:rFonts w:ascii="Arial Narrow" w:hAnsi="Arial Narrow" w:cs="Arial"/>
        </w:rPr>
        <w:t>Referencia</w:t>
      </w:r>
      <w:r w:rsidRPr="000A1B0A">
        <w:rPr>
          <w:rFonts w:ascii="Arial Narrow" w:hAnsi="Arial Narrow" w:cs="Arial"/>
          <w:b/>
          <w:bCs/>
        </w:rPr>
        <w:t xml:space="preserve">:     </w:t>
      </w:r>
      <w:bookmarkStart w:id="61" w:name="_Hlk108440521"/>
      <w:r w:rsidR="000A1B0A" w:rsidRPr="000A1B0A">
        <w:rPr>
          <w:rFonts w:ascii="Arial Narrow" w:hAnsi="Arial Narrow" w:cs="Arial"/>
          <w:b/>
          <w:bCs/>
        </w:rPr>
        <w:t>INDOCAFE-CCC-LPN-2022-000</w:t>
      </w:r>
      <w:r w:rsidR="001D7FDA">
        <w:rPr>
          <w:rFonts w:ascii="Arial Narrow" w:hAnsi="Arial Narrow" w:cs="Arial"/>
          <w:b/>
          <w:bCs/>
        </w:rPr>
        <w:t>4</w:t>
      </w:r>
    </w:p>
    <w:bookmarkEnd w:id="61"/>
    <w:p w14:paraId="597CF13A" w14:textId="7AD35C0E" w:rsidR="00A87FF4" w:rsidRDefault="0070750F" w:rsidP="000738B3">
      <w:pPr>
        <w:ind w:left="2694" w:hanging="1275"/>
        <w:rPr>
          <w:rFonts w:ascii="Arial Narrow" w:hAnsi="Arial Narrow" w:cs="Arial"/>
        </w:rPr>
      </w:pPr>
      <w:r w:rsidRPr="006F4D3D">
        <w:rPr>
          <w:rFonts w:ascii="Arial Narrow" w:hAnsi="Arial Narrow" w:cs="Arial"/>
        </w:rPr>
        <w:t xml:space="preserve">Dirección:       </w:t>
      </w:r>
      <w:bookmarkStart w:id="62" w:name="_Hlk97201592"/>
      <w:r w:rsidR="003369D0" w:rsidRPr="006F4D3D">
        <w:rPr>
          <w:rFonts w:ascii="Arial Narrow" w:hAnsi="Arial Narrow" w:cs="Arial"/>
        </w:rPr>
        <w:tab/>
      </w:r>
      <w:bookmarkStart w:id="63" w:name="_Hlk69158834"/>
      <w:r w:rsidR="003F5348" w:rsidRPr="003F5348">
        <w:rPr>
          <w:rFonts w:ascii="Arial Narrow" w:hAnsi="Arial Narrow" w:cs="Arial"/>
        </w:rPr>
        <w:t>C/</w:t>
      </w:r>
      <w:r w:rsidR="000A1B0A">
        <w:rPr>
          <w:rFonts w:ascii="Arial Narrow" w:hAnsi="Arial Narrow" w:cs="Arial"/>
        </w:rPr>
        <w:t xml:space="preserve"> Nicolas Ure</w:t>
      </w:r>
      <w:r w:rsidR="000A1B0A">
        <w:rPr>
          <w:rFonts w:ascii="Arial" w:hAnsi="Arial" w:cs="Arial"/>
        </w:rPr>
        <w:t>ña de Mendoza</w:t>
      </w:r>
      <w:r w:rsidR="000A1B0A">
        <w:rPr>
          <w:rFonts w:ascii="Arial Narrow" w:hAnsi="Arial Narrow" w:cs="Arial"/>
        </w:rPr>
        <w:t xml:space="preserve">, 117 los Prados D.N. </w:t>
      </w:r>
      <w:r w:rsidR="003F5348" w:rsidRPr="003F5348">
        <w:rPr>
          <w:rFonts w:ascii="Arial Narrow" w:hAnsi="Arial Narrow" w:cs="Arial"/>
        </w:rPr>
        <w:t>Santo Domingo, D.N.</w:t>
      </w:r>
      <w:r w:rsidR="000738B3" w:rsidRPr="000738B3">
        <w:rPr>
          <w:rFonts w:ascii="Arial Narrow" w:hAnsi="Arial Narrow" w:cs="Arial"/>
        </w:rPr>
        <w:t xml:space="preserve"> </w:t>
      </w:r>
      <w:bookmarkEnd w:id="62"/>
      <w:bookmarkEnd w:id="63"/>
    </w:p>
    <w:p w14:paraId="57D383DC" w14:textId="77777777" w:rsidR="000A1B0A" w:rsidRPr="006F4D3D" w:rsidRDefault="000A1B0A" w:rsidP="000738B3">
      <w:pPr>
        <w:ind w:left="2694" w:hanging="1275"/>
        <w:rPr>
          <w:rFonts w:ascii="Arial Narrow" w:hAnsi="Arial Narrow" w:cs="Arial"/>
          <w:b/>
          <w:color w:val="800000"/>
        </w:rPr>
      </w:pPr>
    </w:p>
    <w:p w14:paraId="35841A31" w14:textId="62C7F0C5"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w:t>
      </w:r>
      <w:r w:rsidR="003F5348">
        <w:rPr>
          <w:rFonts w:ascii="Arial Narrow" w:hAnsi="Arial Narrow" w:cs="Arial"/>
          <w:b/>
        </w:rPr>
        <w:t>2</w:t>
      </w:r>
      <w:r w:rsidR="000738B3" w:rsidRPr="000738B3">
        <w:rPr>
          <w:rFonts w:ascii="Arial Narrow" w:hAnsi="Arial Narrow" w:cs="Arial"/>
          <w:b/>
        </w:rPr>
        <w:t>-</w:t>
      </w:r>
      <w:r w:rsidR="003F5348">
        <w:rPr>
          <w:rFonts w:ascii="Arial Narrow" w:hAnsi="Arial Narrow" w:cs="Arial"/>
          <w:b/>
        </w:rPr>
        <w:t>9358</w:t>
      </w:r>
    </w:p>
    <w:p w14:paraId="50246496" w14:textId="603A04E6" w:rsidR="003369D0" w:rsidRPr="006F4D3D" w:rsidRDefault="003369D0" w:rsidP="003F5348">
      <w:pPr>
        <w:ind w:left="708" w:firstLine="708"/>
        <w:jc w:val="center"/>
        <w:rPr>
          <w:rFonts w:ascii="Arial Narrow" w:hAnsi="Arial Narrow" w:cs="Arial"/>
        </w:rPr>
      </w:pPr>
      <w:r w:rsidRPr="006F4D3D">
        <w:rPr>
          <w:rFonts w:ascii="Arial Narrow" w:hAnsi="Arial Narrow" w:cs="Arial"/>
        </w:rPr>
        <w:t xml:space="preserve">Correo electrónico: </w:t>
      </w:r>
      <w:r w:rsidR="003F5348">
        <w:rPr>
          <w:rFonts w:ascii="Arial Narrow" w:hAnsi="Arial Narrow" w:cs="Arial"/>
        </w:rPr>
        <w:t xml:space="preserve">           </w:t>
      </w:r>
      <w:hyperlink r:id="rId9" w:history="1">
        <w:r w:rsidR="003F5348" w:rsidRPr="0069423F">
          <w:rPr>
            <w:rStyle w:val="Hipervnculo"/>
            <w:rFonts w:ascii="Arial Narrow" w:hAnsi="Arial Narrow" w:cs="Arial"/>
            <w:b/>
          </w:rPr>
          <w:t>COMPRASYCONTRATACIONES@INDOCAFE.GOB.DO</w:t>
        </w:r>
      </w:hyperlink>
      <w:r w:rsidR="003F5348">
        <w:rPr>
          <w:rFonts w:ascii="Arial Narrow" w:hAnsi="Arial Narrow" w:cs="Arial"/>
          <w:b/>
        </w:rPr>
        <w:t xml:space="preserve">                                                                    </w:t>
      </w:r>
      <w:hyperlink r:id="rId10" w:history="1">
        <w:r w:rsidR="003F5348" w:rsidRPr="0069423F">
          <w:rPr>
            <w:rStyle w:val="Hipervnculo"/>
            <w:rFonts w:ascii="Arial Narrow" w:hAnsi="Arial Narrow" w:cs="Arial"/>
            <w:b/>
          </w:rPr>
          <w:t>DGARABITOS@INDOCAFE.GOB.DO</w:t>
        </w:r>
      </w:hyperlink>
    </w:p>
    <w:p w14:paraId="1F33A3D6" w14:textId="5156D951" w:rsidR="00CB20F2" w:rsidRPr="006F4D3D" w:rsidRDefault="003F5348" w:rsidP="00F4136F">
      <w:pPr>
        <w:ind w:left="708" w:firstLine="708"/>
        <w:rPr>
          <w:rFonts w:ascii="Arial Narrow" w:hAnsi="Arial Narrow" w:cs="Arial"/>
          <w:b/>
          <w:color w:val="800000"/>
        </w:rPr>
      </w:pPr>
      <w:r>
        <w:rPr>
          <w:rFonts w:ascii="Arial Narrow" w:hAnsi="Arial Narrow" w:cs="Arial"/>
          <w:b/>
          <w:color w:val="800000"/>
        </w:rPr>
        <w:t xml:space="preserve">                              </w:t>
      </w:r>
    </w:p>
    <w:p w14:paraId="1B211E50" w14:textId="77777777" w:rsidR="006B7237" w:rsidRPr="006F4D3D" w:rsidRDefault="006B7237" w:rsidP="006B7237">
      <w:pPr>
        <w:pStyle w:val="Ttulo3"/>
        <w:numPr>
          <w:ilvl w:val="1"/>
          <w:numId w:val="25"/>
        </w:numPr>
      </w:pPr>
      <w:r>
        <w:t xml:space="preserve"> </w:t>
      </w:r>
      <w:bookmarkStart w:id="64" w:name="_Toc69161791"/>
      <w:r>
        <w:t>Circulares</w:t>
      </w:r>
      <w:bookmarkEnd w:id="64"/>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5" w:name="_Toc159673585"/>
      <w:bookmarkStart w:id="66" w:name="_Toc185953158"/>
    </w:p>
    <w:p w14:paraId="369B894F" w14:textId="77777777" w:rsidR="006B7237" w:rsidRPr="006F4D3D" w:rsidRDefault="006B7237" w:rsidP="006B7237">
      <w:pPr>
        <w:pStyle w:val="Ttulo3"/>
        <w:numPr>
          <w:ilvl w:val="1"/>
          <w:numId w:val="25"/>
        </w:numPr>
      </w:pPr>
      <w:r>
        <w:t xml:space="preserve"> </w:t>
      </w:r>
      <w:bookmarkStart w:id="67" w:name="_Toc69161792"/>
      <w:r>
        <w:t>Enmiendas</w:t>
      </w:r>
      <w:bookmarkEnd w:id="67"/>
    </w:p>
    <w:p w14:paraId="07EF7F49" w14:textId="77777777" w:rsidR="006B7237" w:rsidRDefault="006B7237" w:rsidP="00F4136F">
      <w:pPr>
        <w:pStyle w:val="Ttulo3"/>
      </w:pPr>
    </w:p>
    <w:bookmarkEnd w:id="65"/>
    <w:bookmarkEnd w:id="66"/>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8" w:name="_Toc69161793"/>
      <w:r>
        <w:t>Reclamos, Impugnaciones y Controversias</w:t>
      </w:r>
      <w:bookmarkEnd w:id="68"/>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w:t>
      </w:r>
      <w:r w:rsidRPr="006F4D3D">
        <w:rPr>
          <w:rFonts w:ascii="Arial Narrow" w:hAnsi="Arial Narrow" w:cs="Arial"/>
        </w:rPr>
        <w:lastRenderedPageBreak/>
        <w:t>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0D4F104F"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9" w:name="_Toc69161794"/>
      <w:r w:rsidRPr="003A581E">
        <w:rPr>
          <w:sz w:val="28"/>
        </w:rPr>
        <w:t>Sección II</w:t>
      </w:r>
      <w:bookmarkEnd w:id="69"/>
    </w:p>
    <w:p w14:paraId="22C17E1E" w14:textId="77777777" w:rsidR="00FC6D5D" w:rsidRPr="003A581E" w:rsidRDefault="00FC6D5D" w:rsidP="00926487">
      <w:pPr>
        <w:pStyle w:val="Ttulo2"/>
        <w:rPr>
          <w:sz w:val="28"/>
        </w:rPr>
      </w:pPr>
      <w:bookmarkStart w:id="70" w:name="_Toc69161795"/>
      <w:r w:rsidRPr="003A581E">
        <w:rPr>
          <w:sz w:val="28"/>
        </w:rPr>
        <w:t>Datos de la Licitación (DDL)</w:t>
      </w:r>
      <w:bookmarkEnd w:id="70"/>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1" w:name="_Toc185953112"/>
      <w:bookmarkStart w:id="72" w:name="_Toc69161796"/>
      <w:r w:rsidRPr="006F4D3D">
        <w:t xml:space="preserve">2.1 </w:t>
      </w:r>
      <w:r w:rsidR="00FC6D5D" w:rsidRPr="006F4D3D">
        <w:t>Objeto de la Licitación</w:t>
      </w:r>
      <w:bookmarkEnd w:id="71"/>
      <w:bookmarkEnd w:id="72"/>
    </w:p>
    <w:p w14:paraId="4FFD5DAA" w14:textId="77777777" w:rsidR="00FC6D5D" w:rsidRPr="00161AC3" w:rsidRDefault="00FC6D5D" w:rsidP="00F4136F">
      <w:pPr>
        <w:pStyle w:val="Textoindependiente"/>
        <w:rPr>
          <w:rFonts w:ascii="Arial Narrow" w:hAnsi="Arial Narrow" w:cs="Arial"/>
          <w:color w:val="auto"/>
        </w:rPr>
      </w:pPr>
    </w:p>
    <w:p w14:paraId="45FF334D" w14:textId="648C9DD8"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w:t>
      </w:r>
      <w:r w:rsidR="001D7FDA" w:rsidRPr="00B155E6">
        <w:rPr>
          <w:rFonts w:ascii="Arial Narrow" w:hAnsi="Arial Narrow" w:cs="Arial"/>
          <w:b/>
          <w:bCs/>
          <w:lang w:val="es-ES"/>
        </w:rPr>
        <w:t>ADQUISICION DE TICKES DE COMBUSTIBLES, QUE SERAN UTILIZADOS POR LO QUE RESTA DE ESTE AÑO 2022</w:t>
      </w:r>
      <w:r w:rsidR="001D7FDA">
        <w:rPr>
          <w:rFonts w:ascii="Arial Narrow" w:hAnsi="Arial Narrow" w:cs="Arial"/>
          <w:b/>
          <w:bCs/>
          <w:lang w:val="es-ES"/>
        </w:rPr>
        <w:t xml:space="preserve"> </w:t>
      </w:r>
      <w:r w:rsidR="00E177E0" w:rsidRPr="00E177E0">
        <w:rPr>
          <w:rFonts w:ascii="Arial Narrow" w:hAnsi="Arial Narrow" w:cs="Arial"/>
          <w:b/>
          <w:bCs/>
        </w:rPr>
        <w:t>INDOCAFE</w:t>
      </w:r>
      <w:r w:rsidR="000B07EC" w:rsidRPr="00E177E0">
        <w:rPr>
          <w:rFonts w:ascii="Arial Narrow" w:hAnsi="Arial Narrow" w:cs="Arial"/>
          <w:b/>
          <w:bCs/>
        </w:rPr>
        <w:t>-</w:t>
      </w:r>
      <w:r w:rsidR="000B07EC" w:rsidRPr="000B07EC">
        <w:rPr>
          <w:rFonts w:ascii="Arial Narrow" w:hAnsi="Arial Narrow" w:cs="Arial"/>
          <w:b/>
          <w:bCs/>
        </w:rPr>
        <w:t>CCC-LPN-2022-000</w:t>
      </w:r>
      <w:r w:rsidR="001D7FDA">
        <w:rPr>
          <w:rFonts w:ascii="Arial Narrow" w:hAnsi="Arial Narrow" w:cs="Arial"/>
          <w:b/>
          <w:bCs/>
        </w:rPr>
        <w:t>4</w:t>
      </w:r>
      <w:r w:rsidR="001E7AF1" w:rsidRPr="000B07EC">
        <w:rPr>
          <w:rFonts w:ascii="Arial Narrow" w:hAnsi="Arial Narrow" w:cs="Arial"/>
          <w:b/>
          <w:bCs/>
        </w:rPr>
        <w:t>,</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5053BEF6" w:rsidR="003E2793" w:rsidRDefault="003E2793" w:rsidP="00F4136F">
      <w:pPr>
        <w:jc w:val="both"/>
        <w:rPr>
          <w:rFonts w:ascii="Arial Narrow" w:hAnsi="Arial Narrow" w:cs="Arial"/>
        </w:rPr>
      </w:pPr>
    </w:p>
    <w:p w14:paraId="37D1B8B6" w14:textId="79002B19" w:rsidR="00D1663C" w:rsidRPr="00381225" w:rsidRDefault="00D1663C" w:rsidP="00D1663C">
      <w:pPr>
        <w:pStyle w:val="Prrafodelista"/>
        <w:numPr>
          <w:ilvl w:val="0"/>
          <w:numId w:val="41"/>
        </w:numPr>
        <w:jc w:val="both"/>
        <w:rPr>
          <w:rFonts w:ascii="Arial Narrow" w:hAnsi="Arial Narrow" w:cs="Arial"/>
          <w:u w:val="single"/>
        </w:rPr>
      </w:pPr>
      <w:r w:rsidRPr="00381225">
        <w:rPr>
          <w:rFonts w:ascii="Arial Narrow" w:hAnsi="Arial Narrow" w:cs="Arial"/>
          <w:u w:val="single"/>
        </w:rPr>
        <w:t>Las empresas participantes deberán tener presencia en la mayor parte del territorio nacional</w:t>
      </w:r>
      <w:r w:rsidR="00381225">
        <w:rPr>
          <w:rFonts w:ascii="Arial Narrow" w:hAnsi="Arial Narrow" w:cs="Arial"/>
          <w:u w:val="single"/>
        </w:rPr>
        <w:t>:</w:t>
      </w:r>
    </w:p>
    <w:p w14:paraId="0D3206A3" w14:textId="04154B1B" w:rsidR="00FF6F67" w:rsidRDefault="00381225" w:rsidP="00FF6F67">
      <w:pPr>
        <w:pStyle w:val="Prrafodelista"/>
        <w:jc w:val="both"/>
        <w:rPr>
          <w:rFonts w:ascii="Arial Narrow" w:hAnsi="Arial Narrow" w:cs="Arial"/>
          <w:u w:val="single"/>
        </w:rPr>
      </w:pPr>
      <w:r>
        <w:rPr>
          <w:rFonts w:ascii="Arial Narrow" w:hAnsi="Arial Narrow" w:cs="Arial"/>
          <w:u w:val="single"/>
        </w:rPr>
        <w:t>Direcciones regionales: norte Santiago, norcentral La Vega, Noroeste Mao Valverde, Nordeste San Francisco, sureste San Cristóbal, Regional central Bani, Sur Barahona, Suroeste San Juan de la Maguana.</w:t>
      </w:r>
    </w:p>
    <w:p w14:paraId="3FEEF3A5" w14:textId="77777777" w:rsidR="00381225" w:rsidRPr="00FF6F67" w:rsidRDefault="00381225" w:rsidP="00FF6F67">
      <w:pPr>
        <w:pStyle w:val="Prrafodelista"/>
        <w:jc w:val="both"/>
        <w:rPr>
          <w:rFonts w:ascii="Arial Narrow" w:hAnsi="Arial Narrow" w:cs="Arial"/>
          <w:u w:val="single"/>
        </w:rPr>
      </w:pPr>
    </w:p>
    <w:p w14:paraId="2245F636" w14:textId="533561CC" w:rsidR="00D1663C" w:rsidRPr="00FF6F67" w:rsidRDefault="00D1663C" w:rsidP="00D1663C">
      <w:pPr>
        <w:pStyle w:val="Prrafodelista"/>
        <w:numPr>
          <w:ilvl w:val="0"/>
          <w:numId w:val="41"/>
        </w:numPr>
        <w:jc w:val="both"/>
        <w:rPr>
          <w:rFonts w:ascii="Arial Narrow" w:hAnsi="Arial Narrow" w:cs="Arial"/>
          <w:u w:val="single"/>
        </w:rPr>
      </w:pPr>
      <w:r w:rsidRPr="00FF6F67">
        <w:rPr>
          <w:rFonts w:ascii="Arial Narrow" w:hAnsi="Arial Narrow" w:cs="Arial"/>
          <w:u w:val="single"/>
        </w:rPr>
        <w:t>La empresa seleccionada deberá cumplir con las actividades y procesos de entrega en el tiempo programado por la entidad contratante.</w:t>
      </w:r>
    </w:p>
    <w:p w14:paraId="41F5ACFF" w14:textId="77777777" w:rsidR="00FF6F67" w:rsidRPr="00FF6F67" w:rsidRDefault="00FF6F67" w:rsidP="00FF6F67">
      <w:pPr>
        <w:jc w:val="both"/>
        <w:rPr>
          <w:rFonts w:ascii="Arial Narrow" w:hAnsi="Arial Narrow" w:cs="Arial"/>
          <w:u w:val="single"/>
        </w:rPr>
      </w:pPr>
    </w:p>
    <w:p w14:paraId="21E686F6" w14:textId="09B3CA5C" w:rsidR="00D1663C" w:rsidRPr="00D1663C" w:rsidRDefault="00D1663C" w:rsidP="00D1663C">
      <w:pPr>
        <w:pStyle w:val="Prrafodelista"/>
        <w:numPr>
          <w:ilvl w:val="0"/>
          <w:numId w:val="41"/>
        </w:numPr>
        <w:jc w:val="both"/>
        <w:rPr>
          <w:rFonts w:ascii="Arial Narrow" w:hAnsi="Arial Narrow" w:cs="Arial"/>
        </w:rPr>
      </w:pPr>
      <w:r w:rsidRPr="00FF6F67">
        <w:rPr>
          <w:rFonts w:ascii="Arial Narrow" w:hAnsi="Arial Narrow" w:cs="Arial"/>
          <w:u w:val="single"/>
        </w:rPr>
        <w:t>El tipo de Combustible a Adquirir</w:t>
      </w:r>
      <w:r w:rsidR="002178F2" w:rsidRPr="00FF6F67">
        <w:rPr>
          <w:rFonts w:ascii="Arial Narrow" w:hAnsi="Arial Narrow" w:cs="Arial"/>
          <w:u w:val="single"/>
        </w:rPr>
        <w:t xml:space="preserve"> son:</w:t>
      </w:r>
      <w:r w:rsidR="002178F2">
        <w:rPr>
          <w:rFonts w:ascii="Arial Narrow" w:hAnsi="Arial Narrow" w:cs="Arial"/>
        </w:rPr>
        <w:t xml:space="preserve"> </w:t>
      </w:r>
      <w:r w:rsidR="002178F2" w:rsidRPr="002178F2">
        <w:rPr>
          <w:rFonts w:ascii="Arial Narrow" w:hAnsi="Arial Narrow" w:cs="Arial"/>
          <w:b/>
          <w:bCs/>
        </w:rPr>
        <w:t>GASOLINA PREMIUM Y GASOIL PREMIUN</w:t>
      </w:r>
    </w:p>
    <w:p w14:paraId="5598C0C3" w14:textId="500E625E" w:rsidR="00277C69" w:rsidRDefault="00277C69" w:rsidP="00277C69">
      <w:pPr>
        <w:jc w:val="both"/>
        <w:rPr>
          <w:rFonts w:ascii="Arial Narrow" w:hAnsi="Arial Narrow" w:cs="Arial"/>
        </w:rPr>
      </w:pP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3" w:name="_Toc159673547"/>
      <w:bookmarkStart w:id="74" w:name="_Toc185953113"/>
      <w:bookmarkStart w:id="75" w:name="_Toc69161797"/>
      <w:r w:rsidRPr="006F4D3D">
        <w:t>2.</w:t>
      </w:r>
      <w:r w:rsidR="00A046FB">
        <w:t>2</w:t>
      </w:r>
      <w:r w:rsidRPr="006F4D3D">
        <w:t xml:space="preserve"> </w:t>
      </w:r>
      <w:r w:rsidR="00FC6D5D" w:rsidRPr="006F4D3D">
        <w:t>Fuente de Recursos</w:t>
      </w:r>
      <w:bookmarkEnd w:id="73"/>
      <w:bookmarkEnd w:id="74"/>
      <w:bookmarkEnd w:id="75"/>
    </w:p>
    <w:p w14:paraId="7A1078AC" w14:textId="77777777" w:rsidR="00FC6D5D" w:rsidRPr="00161AC3" w:rsidRDefault="00FC6D5D" w:rsidP="00F4136F">
      <w:pPr>
        <w:pStyle w:val="Textoindependiente"/>
        <w:rPr>
          <w:rFonts w:ascii="Arial Narrow" w:hAnsi="Arial Narrow" w:cs="Arial"/>
          <w:color w:val="990000"/>
        </w:rPr>
      </w:pPr>
    </w:p>
    <w:p w14:paraId="64F26068" w14:textId="036323E3"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4B7CA1">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6" w:name="_Toc159673548"/>
      <w:bookmarkStart w:id="77" w:name="_Toc185953114"/>
      <w:bookmarkStart w:id="78" w:name="_Toc69161798"/>
      <w:r w:rsidRPr="006F4D3D">
        <w:t>2.</w:t>
      </w:r>
      <w:r w:rsidR="00BD0B6D">
        <w:t>3</w:t>
      </w:r>
      <w:r w:rsidRPr="006F4D3D">
        <w:t xml:space="preserve"> </w:t>
      </w:r>
      <w:r w:rsidR="00FC6D5D" w:rsidRPr="006F4D3D">
        <w:t>Condiciones de Pago</w:t>
      </w:r>
      <w:bookmarkEnd w:id="76"/>
      <w:bookmarkEnd w:id="77"/>
      <w:bookmarkEnd w:id="78"/>
    </w:p>
    <w:p w14:paraId="1C5A9D7C" w14:textId="77777777" w:rsidR="00E25710" w:rsidRDefault="00E25710" w:rsidP="00926487">
      <w:pPr>
        <w:pStyle w:val="Ttulo2"/>
      </w:pPr>
      <w:bookmarkStart w:id="79"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3B380D83" w:rsidR="00E55B4F" w:rsidRDefault="00E55B4F" w:rsidP="00E55B4F">
      <w:pPr>
        <w:jc w:val="both"/>
        <w:rPr>
          <w:rFonts w:ascii="Arial Narrow" w:hAnsi="Arial Narrow" w:cs="Arial"/>
        </w:rPr>
      </w:pPr>
    </w:p>
    <w:p w14:paraId="7CCC25C9" w14:textId="5C56518E" w:rsidR="009D4364" w:rsidRDefault="009D4364" w:rsidP="00E55B4F">
      <w:pPr>
        <w:jc w:val="both"/>
        <w:rPr>
          <w:rFonts w:ascii="Century Gothic" w:hAnsi="Century Gothic" w:cs="Arial"/>
          <w:sz w:val="22"/>
          <w:szCs w:val="22"/>
          <w:lang w:val="es-ES"/>
        </w:rPr>
      </w:pPr>
      <w:r>
        <w:rPr>
          <w:rFonts w:ascii="Century Gothic" w:hAnsi="Century Gothic" w:cs="Arial"/>
          <w:sz w:val="22"/>
          <w:szCs w:val="22"/>
          <w:lang w:val="es-ES"/>
        </w:rPr>
        <w:lastRenderedPageBreak/>
        <w:t>Se hará un solo y único pago por el monto de</w:t>
      </w:r>
      <w:r>
        <w:rPr>
          <w:rFonts w:ascii="Century Gothic" w:hAnsi="Century Gothic" w:cs="Arial"/>
          <w:b/>
          <w:sz w:val="22"/>
          <w:szCs w:val="22"/>
          <w:lang w:val="es-ES"/>
        </w:rPr>
        <w:t xml:space="preserve"> </w:t>
      </w:r>
      <w:r>
        <w:rPr>
          <w:rFonts w:ascii="Century Gothic" w:hAnsi="Century Gothic"/>
          <w:b/>
          <w:bCs/>
          <w:sz w:val="22"/>
          <w:szCs w:val="22"/>
          <w:lang w:val="es-ES"/>
        </w:rPr>
        <w:t>MONTO ADJUDICADO POR LA ENTIDAD CONTRATANTE</w:t>
      </w:r>
      <w:r>
        <w:rPr>
          <w:rFonts w:ascii="Century Gothic" w:hAnsi="Century Gothic"/>
          <w:b/>
          <w:bCs/>
          <w:sz w:val="22"/>
          <w:szCs w:val="22"/>
        </w:rPr>
        <w:t xml:space="preserve"> </w:t>
      </w:r>
      <w:r>
        <w:rPr>
          <w:rFonts w:ascii="Century Gothic" w:hAnsi="Century Gothic" w:cs="Arial"/>
          <w:color w:val="000000"/>
          <w:sz w:val="22"/>
          <w:szCs w:val="22"/>
          <w:lang w:val="es-ES"/>
        </w:rPr>
        <w:t>pagaderos</w:t>
      </w:r>
      <w:r>
        <w:rPr>
          <w:rFonts w:ascii="Century Gothic" w:hAnsi="Century Gothic" w:cs="Arial"/>
          <w:b/>
          <w:color w:val="000000"/>
          <w:sz w:val="22"/>
          <w:szCs w:val="22"/>
          <w:lang w:val="es-ES"/>
        </w:rPr>
        <w:t xml:space="preserve">, </w:t>
      </w:r>
      <w:r>
        <w:rPr>
          <w:rFonts w:ascii="Century Gothic" w:hAnsi="Century Gothic" w:cs="Arial"/>
          <w:color w:val="000000" w:themeColor="text1"/>
          <w:sz w:val="22"/>
          <w:szCs w:val="22"/>
        </w:rPr>
        <w:t xml:space="preserve">posterior al registro del contrato en la Contraloría General de la República, de conformidad entre las partes y, por consiguiente, </w:t>
      </w:r>
      <w:r>
        <w:rPr>
          <w:rFonts w:ascii="Century Gothic" w:hAnsi="Century Gothic" w:cs="Arial"/>
          <w:sz w:val="22"/>
          <w:szCs w:val="22"/>
          <w:lang w:val="es-ES"/>
        </w:rPr>
        <w:t>con posterioridad a la entrega total de los bienes contratadas previo a ser, verificados y aprobados.</w:t>
      </w:r>
    </w:p>
    <w:p w14:paraId="2E473437" w14:textId="77777777" w:rsidR="009D4364" w:rsidRDefault="009D4364" w:rsidP="00E55B4F">
      <w:pPr>
        <w:jc w:val="both"/>
        <w:rPr>
          <w:rFonts w:ascii="Century Gothic" w:hAnsi="Century Gothic" w:cs="Arial"/>
          <w:sz w:val="22"/>
          <w:szCs w:val="22"/>
          <w:lang w:val="es-ES"/>
        </w:rPr>
      </w:pPr>
    </w:p>
    <w:p w14:paraId="706B3D6B" w14:textId="37914D7C" w:rsidR="009D4364" w:rsidRPr="009D4364" w:rsidRDefault="009D4364" w:rsidP="00E55B4F">
      <w:pPr>
        <w:jc w:val="both"/>
        <w:rPr>
          <w:rFonts w:ascii="Century Gothic" w:hAnsi="Century Gothic" w:cs="Arial"/>
          <w:sz w:val="22"/>
          <w:szCs w:val="22"/>
          <w:lang w:val="es-ES"/>
        </w:rPr>
      </w:pPr>
      <w:r>
        <w:rPr>
          <w:rFonts w:ascii="Century Gothic" w:hAnsi="Century Gothic" w:cs="Arial"/>
          <w:b/>
          <w:sz w:val="22"/>
          <w:szCs w:val="22"/>
          <w:lang w:val="es-ES"/>
        </w:rPr>
        <w:t xml:space="preserve">EL PROVEEDOR </w:t>
      </w:r>
      <w:r>
        <w:rPr>
          <w:rFonts w:ascii="Century Gothic" w:hAnsi="Century Gothic" w:cs="Arial"/>
          <w:sz w:val="22"/>
          <w:szCs w:val="22"/>
          <w:lang w:val="es-ES"/>
        </w:rPr>
        <w:t>no estará exento del pago de los impuestos que pudieren generarse en virtud del presente Contrato.</w:t>
      </w:r>
    </w:p>
    <w:p w14:paraId="37A47562" w14:textId="77777777" w:rsidR="009D4364" w:rsidRDefault="009D4364" w:rsidP="00E55B4F">
      <w:pPr>
        <w:jc w:val="both"/>
        <w:rPr>
          <w:rFonts w:ascii="Arial Narrow" w:hAnsi="Arial Narrow" w:cs="Arial"/>
        </w:rPr>
      </w:pPr>
    </w:p>
    <w:p w14:paraId="50881BAB" w14:textId="109A5673" w:rsidR="00C256D1" w:rsidRDefault="00C256D1" w:rsidP="00E55B4F">
      <w:pPr>
        <w:jc w:val="both"/>
        <w:rPr>
          <w:rFonts w:ascii="Arial Narrow" w:hAnsi="Arial Narrow" w:cs="Arial"/>
        </w:rPr>
      </w:pPr>
    </w:p>
    <w:p w14:paraId="0BF33FC4" w14:textId="77777777" w:rsidR="00C256D1" w:rsidRPr="00D0783D" w:rsidRDefault="00C256D1"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508E90AB" w:rsidR="00B528E3" w:rsidRPr="006F4D3D" w:rsidRDefault="0037766B" w:rsidP="00F4136F">
      <w:pPr>
        <w:pStyle w:val="Ttulo3"/>
      </w:pPr>
      <w:bookmarkStart w:id="80" w:name="_Toc69161799"/>
      <w:r>
        <w:t>2.</w:t>
      </w:r>
      <w:r w:rsidR="00BD0B6D">
        <w:t>4</w:t>
      </w:r>
      <w:r w:rsidR="00D8390E" w:rsidRPr="006F4D3D">
        <w:t xml:space="preserve"> </w:t>
      </w:r>
      <w:r w:rsidR="00FC6D5D" w:rsidRPr="006F4D3D">
        <w:t xml:space="preserve">Cronograma </w:t>
      </w:r>
      <w:bookmarkEnd w:id="79"/>
      <w:bookmarkEnd w:id="80"/>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38803F0" w:rsidR="00DC3AE4" w:rsidRPr="006F4D3D" w:rsidRDefault="00A84560"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2587DDD1" w:rsidR="006D0D3F" w:rsidRPr="006B1012" w:rsidRDefault="0073043D" w:rsidP="006D0D3F">
            <w:pPr>
              <w:ind w:left="360"/>
              <w:jc w:val="both"/>
              <w:rPr>
                <w:rFonts w:ascii="Arial Narrow" w:hAnsi="Arial Narrow" w:cs="Arial"/>
              </w:rPr>
            </w:pPr>
            <w:r>
              <w:rPr>
                <w:rFonts w:ascii="Arial Narrow" w:hAnsi="Arial Narrow" w:cs="Arial"/>
              </w:rPr>
              <w:t>22</w:t>
            </w:r>
            <w:r w:rsidR="001D7FDA">
              <w:rPr>
                <w:rFonts w:ascii="Arial Narrow" w:hAnsi="Arial Narrow" w:cs="Arial"/>
              </w:rPr>
              <w:t xml:space="preserve"> </w:t>
            </w:r>
            <w:r w:rsidR="00533E3F">
              <w:rPr>
                <w:rFonts w:ascii="Arial Narrow" w:hAnsi="Arial Narrow" w:cs="Arial"/>
              </w:rPr>
              <w:t xml:space="preserve">de </w:t>
            </w:r>
            <w:r w:rsidR="001D7FDA">
              <w:rPr>
                <w:rFonts w:ascii="Arial Narrow" w:hAnsi="Arial Narrow" w:cs="Arial"/>
              </w:rPr>
              <w:t>agosto</w:t>
            </w:r>
            <w:r w:rsidR="00D304BD" w:rsidRPr="006B1012">
              <w:rPr>
                <w:rFonts w:ascii="Arial Narrow" w:hAnsi="Arial Narrow" w:cs="Arial"/>
              </w:rPr>
              <w:t xml:space="preserve"> del 202</w:t>
            </w:r>
            <w:r w:rsidR="00847E28">
              <w:rPr>
                <w:rFonts w:ascii="Arial Narrow" w:hAnsi="Arial Narrow" w:cs="Arial"/>
              </w:rPr>
              <w:t>2</w:t>
            </w:r>
          </w:p>
        </w:tc>
      </w:tr>
      <w:tr w:rsidR="00A84560"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84560" w:rsidRPr="006F4D3D" w:rsidRDefault="00A84560" w:rsidP="00A84560">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C587A7F" w:rsidR="00A84560" w:rsidRPr="006F4D3D" w:rsidRDefault="00A84560" w:rsidP="00A84560">
            <w:pPr>
              <w:ind w:left="360"/>
              <w:contextualSpacing/>
              <w:jc w:val="both"/>
              <w:rPr>
                <w:rFonts w:ascii="Arial Narrow" w:hAnsi="Arial Narrow" w:cs="Arial"/>
              </w:rPr>
            </w:pPr>
            <w:r w:rsidRPr="006B1012">
              <w:rPr>
                <w:rFonts w:ascii="Arial Narrow" w:hAnsi="Arial Narrow" w:cs="Arial"/>
              </w:rPr>
              <w:t xml:space="preserve"> </w:t>
            </w:r>
            <w:r w:rsidR="0073043D">
              <w:rPr>
                <w:rFonts w:ascii="Arial Narrow" w:hAnsi="Arial Narrow" w:cs="Arial"/>
              </w:rPr>
              <w:t>13</w:t>
            </w:r>
            <w:r w:rsidR="00F506F7">
              <w:rPr>
                <w:rFonts w:ascii="Arial Narrow" w:hAnsi="Arial Narrow" w:cs="Arial"/>
              </w:rPr>
              <w:t xml:space="preserve"> de </w:t>
            </w:r>
            <w:r w:rsidR="001D7FDA">
              <w:rPr>
                <w:rFonts w:ascii="Arial Narrow" w:hAnsi="Arial Narrow" w:cs="Arial"/>
              </w:rPr>
              <w:t>septiembre</w:t>
            </w:r>
            <w:r w:rsidR="00F506F7">
              <w:rPr>
                <w:rFonts w:ascii="Arial Narrow" w:hAnsi="Arial Narrow" w:cs="Arial"/>
              </w:rPr>
              <w:t xml:space="preserve"> </w:t>
            </w:r>
            <w:r w:rsidRPr="006B1012">
              <w:rPr>
                <w:rFonts w:ascii="Arial Narrow" w:hAnsi="Arial Narrow" w:cs="Arial"/>
              </w:rPr>
              <w:t>del 202</w:t>
            </w:r>
            <w:r>
              <w:rPr>
                <w:rFonts w:ascii="Arial Narrow" w:hAnsi="Arial Narrow" w:cs="Arial"/>
              </w:rPr>
              <w:t>2</w:t>
            </w:r>
          </w:p>
        </w:tc>
      </w:tr>
      <w:tr w:rsidR="00A84560"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84560" w:rsidRPr="006F4D3D" w:rsidRDefault="00A84560" w:rsidP="00A84560">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2F42FB1E" w:rsidR="00A84560" w:rsidRPr="006F4D3D" w:rsidRDefault="00533E3F" w:rsidP="00A84560">
            <w:pPr>
              <w:ind w:left="360"/>
              <w:contextualSpacing/>
              <w:jc w:val="both"/>
              <w:rPr>
                <w:rFonts w:ascii="Arial Narrow" w:hAnsi="Arial Narrow" w:cs="Arial"/>
                <w:b/>
                <w:color w:val="990000"/>
              </w:rPr>
            </w:pPr>
            <w:r>
              <w:rPr>
                <w:rFonts w:ascii="Arial Narrow" w:hAnsi="Arial Narrow" w:cs="Arial"/>
              </w:rPr>
              <w:t>2</w:t>
            </w:r>
            <w:r w:rsidR="0073043D">
              <w:rPr>
                <w:rFonts w:ascii="Arial Narrow" w:hAnsi="Arial Narrow" w:cs="Arial"/>
              </w:rPr>
              <w:t>3</w:t>
            </w:r>
            <w:r w:rsidR="00F506F7">
              <w:rPr>
                <w:rFonts w:ascii="Arial Narrow" w:hAnsi="Arial Narrow" w:cs="Arial"/>
              </w:rPr>
              <w:t xml:space="preserve"> de </w:t>
            </w:r>
            <w:r w:rsidR="001D7FDA">
              <w:rPr>
                <w:rFonts w:ascii="Arial Narrow" w:hAnsi="Arial Narrow" w:cs="Arial"/>
              </w:rPr>
              <w:t>septiembre</w:t>
            </w:r>
            <w:r w:rsidR="00B2745D">
              <w:rPr>
                <w:rFonts w:ascii="Arial Narrow" w:hAnsi="Arial Narrow" w:cs="Arial"/>
              </w:rPr>
              <w:t xml:space="preserve"> </w:t>
            </w:r>
            <w:r w:rsidR="00B2745D" w:rsidRPr="006B1012">
              <w:rPr>
                <w:rFonts w:ascii="Arial Narrow" w:hAnsi="Arial Narrow" w:cs="Arial"/>
              </w:rPr>
              <w:t>del</w:t>
            </w:r>
            <w:r w:rsidR="00A84560" w:rsidRPr="006B1012">
              <w:rPr>
                <w:rFonts w:ascii="Arial Narrow" w:hAnsi="Arial Narrow" w:cs="Arial"/>
              </w:rPr>
              <w:t xml:space="preserve"> 202</w:t>
            </w:r>
            <w:r w:rsidR="00A84560">
              <w:rPr>
                <w:rFonts w:ascii="Arial Narrow" w:hAnsi="Arial Narrow" w:cs="Arial"/>
              </w:rPr>
              <w:t>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055929FB" w:rsidR="00313861" w:rsidRPr="008E7587" w:rsidRDefault="00533E3F" w:rsidP="006D0D3F">
            <w:pPr>
              <w:ind w:left="360"/>
              <w:jc w:val="both"/>
              <w:rPr>
                <w:rFonts w:ascii="Arial Narrow" w:hAnsi="Arial Narrow" w:cs="Arial"/>
                <w:lang w:val="es-ES"/>
              </w:rPr>
            </w:pPr>
            <w:r>
              <w:rPr>
                <w:rFonts w:ascii="Arial Narrow" w:hAnsi="Arial Narrow" w:cs="Arial"/>
              </w:rPr>
              <w:t>0</w:t>
            </w:r>
            <w:r w:rsidR="0073043D">
              <w:rPr>
                <w:rFonts w:ascii="Arial Narrow" w:hAnsi="Arial Narrow" w:cs="Arial"/>
              </w:rPr>
              <w:t>5</w:t>
            </w:r>
            <w:r w:rsidR="00D304BD">
              <w:rPr>
                <w:rFonts w:ascii="Arial Narrow" w:hAnsi="Arial Narrow" w:cs="Arial"/>
              </w:rPr>
              <w:t xml:space="preserve"> de </w:t>
            </w:r>
            <w:r w:rsidR="0003068E">
              <w:rPr>
                <w:rFonts w:ascii="Arial Narrow" w:hAnsi="Arial Narrow" w:cs="Arial"/>
              </w:rPr>
              <w:t>octubre</w:t>
            </w:r>
            <w:r w:rsidR="00611D87">
              <w:rPr>
                <w:rFonts w:ascii="Arial Narrow" w:hAnsi="Arial Narrow" w:cs="Arial"/>
              </w:rPr>
              <w:t xml:space="preserve"> del</w:t>
            </w:r>
            <w:r w:rsidR="00D304BD">
              <w:rPr>
                <w:rFonts w:ascii="Arial Narrow" w:hAnsi="Arial Narrow" w:cs="Arial"/>
              </w:rPr>
              <w:t xml:space="preserve"> 202</w:t>
            </w:r>
            <w:r w:rsidR="00847E28">
              <w:rPr>
                <w:rFonts w:ascii="Arial Narrow" w:hAnsi="Arial Narrow" w:cs="Arial"/>
              </w:rPr>
              <w:t>2</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w:t>
            </w:r>
            <w:r w:rsidR="00B2745D">
              <w:rPr>
                <w:rFonts w:ascii="Arial Narrow" w:hAnsi="Arial Narrow" w:cs="Arial"/>
                <w:lang w:val="es-ES"/>
              </w:rPr>
              <w:t xml:space="preserve"> </w:t>
            </w:r>
            <w:r w:rsidR="0073043D">
              <w:rPr>
                <w:rFonts w:ascii="Arial Narrow" w:hAnsi="Arial Narrow" w:cs="Arial"/>
                <w:lang w:val="es-ES"/>
              </w:rPr>
              <w:t>1</w:t>
            </w:r>
            <w:r w:rsidR="001D7FDA">
              <w:rPr>
                <w:rFonts w:ascii="Arial Narrow" w:hAnsi="Arial Narrow" w:cs="Arial"/>
                <w:lang w:val="es-ES"/>
              </w:rPr>
              <w:t>0</w:t>
            </w:r>
            <w:r w:rsidR="00D304BD">
              <w:rPr>
                <w:rFonts w:ascii="Arial Narrow" w:hAnsi="Arial Narrow" w:cs="Arial"/>
                <w:lang w:val="es-ES"/>
              </w:rPr>
              <w:t xml:space="preserve">:00 </w:t>
            </w:r>
            <w:r w:rsidR="001D7FDA">
              <w:rPr>
                <w:rFonts w:ascii="Arial Narrow" w:hAnsi="Arial Narrow" w:cs="Arial"/>
                <w:lang w:val="es-ES"/>
              </w:rPr>
              <w:t>P</w:t>
            </w:r>
            <w:r w:rsidR="00D304BD">
              <w:rPr>
                <w:rFonts w:ascii="Arial Narrow" w:hAnsi="Arial Narrow" w:cs="Arial"/>
                <w:lang w:val="es-ES"/>
              </w:rPr>
              <w:t>M</w:t>
            </w:r>
            <w:r w:rsidR="008E7587">
              <w:rPr>
                <w:rFonts w:ascii="Arial Narrow" w:hAnsi="Arial Narrow" w:cs="Arial"/>
                <w:lang w:val="es-ES"/>
              </w:rPr>
              <w:t>, Apertura</w:t>
            </w:r>
            <w:r w:rsidR="00847E28">
              <w:rPr>
                <w:rFonts w:ascii="Arial Narrow" w:hAnsi="Arial Narrow" w:cs="Arial"/>
                <w:lang w:val="es-ES"/>
              </w:rPr>
              <w:t xml:space="preserve"> </w:t>
            </w:r>
            <w:r>
              <w:rPr>
                <w:rFonts w:ascii="Arial Narrow" w:hAnsi="Arial Narrow" w:cs="Arial"/>
                <w:lang w:val="es-ES"/>
              </w:rPr>
              <w:t>0</w:t>
            </w:r>
            <w:r w:rsidR="0003068E">
              <w:rPr>
                <w:rFonts w:ascii="Arial Narrow" w:hAnsi="Arial Narrow" w:cs="Arial"/>
                <w:lang w:val="es-ES"/>
              </w:rPr>
              <w:t>3</w:t>
            </w:r>
            <w:r w:rsidR="00847E28">
              <w:rPr>
                <w:rFonts w:ascii="Arial Narrow" w:hAnsi="Arial Narrow" w:cs="Arial"/>
                <w:lang w:val="es-ES"/>
              </w:rPr>
              <w:t xml:space="preserve"> de </w:t>
            </w:r>
            <w:r w:rsidR="0003068E">
              <w:rPr>
                <w:rFonts w:ascii="Arial Narrow" w:hAnsi="Arial Narrow" w:cs="Arial"/>
                <w:lang w:val="es-ES"/>
              </w:rPr>
              <w:t>octubre</w:t>
            </w:r>
            <w:r w:rsidR="00611D87">
              <w:rPr>
                <w:rFonts w:ascii="Arial Narrow" w:hAnsi="Arial Narrow" w:cs="Arial"/>
                <w:lang w:val="es-ES"/>
              </w:rPr>
              <w:t xml:space="preserve"> </w:t>
            </w:r>
            <w:r w:rsidR="0073043D">
              <w:rPr>
                <w:rFonts w:ascii="Arial Narrow" w:hAnsi="Arial Narrow" w:cs="Arial"/>
                <w:lang w:val="es-ES"/>
              </w:rPr>
              <w:t>1</w:t>
            </w:r>
            <w:r w:rsidR="00611D87">
              <w:rPr>
                <w:rFonts w:ascii="Arial Narrow" w:hAnsi="Arial Narrow" w:cs="Arial"/>
                <w:lang w:val="es-ES"/>
              </w:rPr>
              <w:t>0</w:t>
            </w:r>
            <w:r w:rsidR="00847E28">
              <w:rPr>
                <w:rFonts w:ascii="Arial Narrow" w:hAnsi="Arial Narrow" w:cs="Arial"/>
                <w:lang w:val="es-ES"/>
              </w:rPr>
              <w:t>:</w:t>
            </w:r>
            <w:r w:rsidR="0073043D">
              <w:rPr>
                <w:rFonts w:ascii="Arial Narrow" w:hAnsi="Arial Narrow" w:cs="Arial"/>
                <w:lang w:val="es-ES"/>
              </w:rPr>
              <w:t>3</w:t>
            </w:r>
            <w:r w:rsidR="00847E28">
              <w:rPr>
                <w:rFonts w:ascii="Arial Narrow" w:hAnsi="Arial Narrow" w:cs="Arial"/>
                <w:lang w:val="es-ES"/>
              </w:rPr>
              <w:t xml:space="preserve">0 </w:t>
            </w:r>
            <w:r w:rsidR="0073043D">
              <w:rPr>
                <w:rFonts w:ascii="Arial Narrow" w:hAnsi="Arial Narrow" w:cs="Arial"/>
                <w:lang w:val="es-ES"/>
              </w:rPr>
              <w:t>a</w:t>
            </w:r>
            <w:r w:rsidR="00B2745D">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127F1B77" w:rsidR="006D0D3F" w:rsidRPr="006F4D3D" w:rsidRDefault="00611D87" w:rsidP="006D0D3F">
            <w:pPr>
              <w:ind w:left="360"/>
              <w:jc w:val="both"/>
              <w:rPr>
                <w:rFonts w:ascii="Arial Narrow" w:hAnsi="Arial Narrow" w:cs="Arial"/>
              </w:rPr>
            </w:pPr>
            <w:r>
              <w:rPr>
                <w:rFonts w:ascii="Arial Narrow" w:hAnsi="Arial Narrow" w:cs="Arial"/>
              </w:rPr>
              <w:t>0</w:t>
            </w:r>
            <w:r w:rsidR="0073043D">
              <w:rPr>
                <w:rFonts w:ascii="Arial Narrow" w:hAnsi="Arial Narrow" w:cs="Arial"/>
              </w:rPr>
              <w:t>5</w:t>
            </w:r>
            <w:r>
              <w:rPr>
                <w:rFonts w:ascii="Arial Narrow" w:hAnsi="Arial Narrow" w:cs="Arial"/>
              </w:rPr>
              <w:t xml:space="preserve"> de </w:t>
            </w:r>
            <w:r w:rsidR="0003068E">
              <w:rPr>
                <w:rFonts w:ascii="Arial Narrow" w:hAnsi="Arial Narrow" w:cs="Arial"/>
              </w:rPr>
              <w:t>octubre</w:t>
            </w:r>
            <w:r>
              <w:rPr>
                <w:rFonts w:ascii="Arial Narrow" w:hAnsi="Arial Narrow" w:cs="Arial"/>
              </w:rPr>
              <w:t xml:space="preserve"> 2022</w:t>
            </w:r>
          </w:p>
        </w:tc>
      </w:tr>
      <w:tr w:rsidR="00A84560"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84560" w:rsidRPr="006F4D3D" w:rsidRDefault="00A84560" w:rsidP="00A84560">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00330088" w:rsidR="00A84560" w:rsidRPr="006F4D3D" w:rsidRDefault="00B2745D" w:rsidP="00A84560">
            <w:pPr>
              <w:ind w:left="360"/>
              <w:jc w:val="both"/>
              <w:rPr>
                <w:rFonts w:ascii="Arial Narrow" w:hAnsi="Arial Narrow" w:cs="Arial"/>
                <w:color w:val="FF0000"/>
              </w:rPr>
            </w:pPr>
            <w:r>
              <w:rPr>
                <w:rFonts w:ascii="Arial Narrow" w:hAnsi="Arial Narrow" w:cs="Arial"/>
              </w:rPr>
              <w:t>0</w:t>
            </w:r>
            <w:r w:rsidR="0073043D">
              <w:rPr>
                <w:rFonts w:ascii="Arial Narrow" w:hAnsi="Arial Narrow" w:cs="Arial"/>
              </w:rPr>
              <w:t>6</w:t>
            </w:r>
            <w:r>
              <w:rPr>
                <w:rFonts w:ascii="Arial Narrow" w:hAnsi="Arial Narrow" w:cs="Arial"/>
              </w:rPr>
              <w:t xml:space="preserve"> </w:t>
            </w:r>
            <w:r w:rsidR="00A84560">
              <w:rPr>
                <w:rFonts w:ascii="Arial Narrow" w:hAnsi="Arial Narrow" w:cs="Arial"/>
              </w:rPr>
              <w:t xml:space="preserve">de </w:t>
            </w:r>
            <w:r w:rsidR="0003068E">
              <w:rPr>
                <w:rFonts w:ascii="Arial Narrow" w:hAnsi="Arial Narrow" w:cs="Arial"/>
              </w:rPr>
              <w:t>octubre</w:t>
            </w:r>
            <w:r w:rsidR="00B81114">
              <w:rPr>
                <w:rFonts w:ascii="Arial Narrow" w:hAnsi="Arial Narrow" w:cs="Arial"/>
              </w:rPr>
              <w:t xml:space="preserve"> </w:t>
            </w:r>
            <w:r w:rsidR="00A84560">
              <w:rPr>
                <w:rFonts w:ascii="Arial Narrow" w:hAnsi="Arial Narrow" w:cs="Arial"/>
              </w:rPr>
              <w:t>del 2022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674D0622"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847E28">
              <w:rPr>
                <w:rFonts w:ascii="Arial Narrow" w:hAnsi="Arial Narrow" w:cs="Arial"/>
              </w:rPr>
              <w:t>0</w:t>
            </w:r>
            <w:r w:rsidR="0073043D">
              <w:rPr>
                <w:rFonts w:ascii="Arial Narrow" w:hAnsi="Arial Narrow" w:cs="Arial"/>
              </w:rPr>
              <w:t>6</w:t>
            </w:r>
            <w:r w:rsidR="006C5A75">
              <w:rPr>
                <w:rFonts w:ascii="Arial Narrow" w:hAnsi="Arial Narrow" w:cs="Arial"/>
              </w:rPr>
              <w:t xml:space="preserve"> </w:t>
            </w:r>
            <w:r>
              <w:rPr>
                <w:rFonts w:ascii="Arial Narrow" w:hAnsi="Arial Narrow" w:cs="Arial"/>
              </w:rPr>
              <w:t xml:space="preserve">de </w:t>
            </w:r>
            <w:r w:rsidR="0003068E">
              <w:rPr>
                <w:rFonts w:ascii="Arial Narrow" w:hAnsi="Arial Narrow" w:cs="Arial"/>
              </w:rPr>
              <w:t>octubre</w:t>
            </w:r>
            <w:r w:rsidR="00B81114">
              <w:rPr>
                <w:rFonts w:ascii="Arial Narrow" w:hAnsi="Arial Narrow" w:cs="Arial"/>
              </w:rPr>
              <w:t xml:space="preserve"> a</w:t>
            </w:r>
            <w:r>
              <w:rPr>
                <w:rFonts w:ascii="Arial Narrow" w:hAnsi="Arial Narrow" w:cs="Arial"/>
              </w:rPr>
              <w:t xml:space="preserve">l </w:t>
            </w:r>
            <w:r w:rsidR="006C5A75">
              <w:rPr>
                <w:rFonts w:ascii="Arial Narrow" w:hAnsi="Arial Narrow" w:cs="Arial"/>
              </w:rPr>
              <w:t>1</w:t>
            </w:r>
            <w:r w:rsidR="0073043D">
              <w:rPr>
                <w:rFonts w:ascii="Arial Narrow" w:hAnsi="Arial Narrow" w:cs="Arial"/>
              </w:rPr>
              <w:t>2</w:t>
            </w:r>
            <w:r>
              <w:rPr>
                <w:rFonts w:ascii="Arial Narrow" w:hAnsi="Arial Narrow" w:cs="Arial"/>
              </w:rPr>
              <w:t xml:space="preserve"> de </w:t>
            </w:r>
            <w:r w:rsidR="0003068E">
              <w:rPr>
                <w:rFonts w:ascii="Arial Narrow" w:hAnsi="Arial Narrow" w:cs="Arial"/>
              </w:rPr>
              <w:t>octubre</w:t>
            </w:r>
            <w:r>
              <w:rPr>
                <w:rFonts w:ascii="Arial Narrow" w:hAnsi="Arial Narrow" w:cs="Arial"/>
              </w:rPr>
              <w:t xml:space="preserve"> del 202</w:t>
            </w:r>
            <w:r w:rsidR="00F15BBB">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0DB7861D" w:rsidR="006D0D3F" w:rsidRPr="006F4D3D" w:rsidRDefault="0003068E" w:rsidP="006D0D3F">
            <w:pPr>
              <w:ind w:left="360"/>
              <w:jc w:val="both"/>
              <w:rPr>
                <w:rFonts w:ascii="Arial Narrow" w:hAnsi="Arial Narrow" w:cs="Arial"/>
              </w:rPr>
            </w:pPr>
            <w:r>
              <w:rPr>
                <w:rFonts w:ascii="Arial Narrow" w:hAnsi="Arial Narrow" w:cs="Arial"/>
              </w:rPr>
              <w:t>1</w:t>
            </w:r>
            <w:r w:rsidR="0073043D">
              <w:rPr>
                <w:rFonts w:ascii="Arial Narrow" w:hAnsi="Arial Narrow" w:cs="Arial"/>
              </w:rPr>
              <w:t>2</w:t>
            </w:r>
            <w:r w:rsidR="00E85FDF">
              <w:rPr>
                <w:rFonts w:ascii="Arial Narrow" w:hAnsi="Arial Narrow" w:cs="Arial"/>
              </w:rPr>
              <w:t xml:space="preserve"> de </w:t>
            </w:r>
            <w:r>
              <w:rPr>
                <w:rFonts w:ascii="Arial Narrow" w:hAnsi="Arial Narrow" w:cs="Arial"/>
              </w:rPr>
              <w:t>octubre</w:t>
            </w:r>
            <w:r w:rsidR="00B81114">
              <w:rPr>
                <w:rFonts w:ascii="Arial Narrow" w:hAnsi="Arial Narrow" w:cs="Arial"/>
              </w:rPr>
              <w:t xml:space="preserve"> del</w:t>
            </w:r>
            <w:r w:rsidR="00E85FDF">
              <w:rPr>
                <w:rFonts w:ascii="Arial Narrow" w:hAnsi="Arial Narrow" w:cs="Arial"/>
              </w:rPr>
              <w:t xml:space="preserve"> 202</w:t>
            </w:r>
            <w:r w:rsidR="00F15BBB">
              <w:rPr>
                <w:rFonts w:ascii="Arial Narrow" w:hAnsi="Arial Narrow" w:cs="Arial"/>
              </w:rPr>
              <w:t>2</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1F2078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EF3F56" w:rsidRPr="006F4D3D">
              <w:rPr>
                <w:rFonts w:ascii="Arial Narrow" w:hAnsi="Arial Narrow" w:cs="Arial"/>
              </w:rPr>
              <w:t>la presentación</w:t>
            </w:r>
            <w:r w:rsidRPr="006F4D3D">
              <w:rPr>
                <w:rFonts w:ascii="Arial Narrow" w:hAnsi="Arial Narrow" w:cs="Arial"/>
              </w:rPr>
              <w:t xml:space="preserve"> </w:t>
            </w:r>
            <w:r w:rsidR="00EF3F56"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362C49D4" w:rsidR="006D0D3F" w:rsidRPr="006F4D3D" w:rsidRDefault="002138BC" w:rsidP="00E85FDF">
            <w:pPr>
              <w:rPr>
                <w:rFonts w:ascii="Arial Narrow" w:hAnsi="Arial Narrow" w:cs="Arial"/>
              </w:rPr>
            </w:pPr>
            <w:r w:rsidRPr="006F4D3D">
              <w:rPr>
                <w:rFonts w:ascii="Arial Narrow" w:hAnsi="Arial Narrow" w:cs="Arial"/>
              </w:rPr>
              <w:t xml:space="preserve">       </w:t>
            </w:r>
            <w:r w:rsidR="00667F35">
              <w:rPr>
                <w:rFonts w:ascii="Arial Narrow" w:hAnsi="Arial Narrow" w:cs="Arial"/>
              </w:rPr>
              <w:t>1</w:t>
            </w:r>
            <w:r w:rsidR="0073043D">
              <w:rPr>
                <w:rFonts w:ascii="Arial Narrow" w:hAnsi="Arial Narrow" w:cs="Arial"/>
              </w:rPr>
              <w:t>3</w:t>
            </w:r>
            <w:r w:rsidR="00E85FDF">
              <w:rPr>
                <w:rFonts w:ascii="Arial Narrow" w:hAnsi="Arial Narrow" w:cs="Arial"/>
              </w:rPr>
              <w:t xml:space="preserve"> de </w:t>
            </w:r>
            <w:r w:rsidR="0003068E">
              <w:rPr>
                <w:rFonts w:ascii="Arial Narrow" w:hAnsi="Arial Narrow" w:cs="Arial"/>
              </w:rPr>
              <w:t>octubre</w:t>
            </w:r>
            <w:r w:rsidR="00B81114">
              <w:rPr>
                <w:rFonts w:ascii="Arial Narrow" w:hAnsi="Arial Narrow" w:cs="Arial"/>
              </w:rPr>
              <w:t xml:space="preserve"> del</w:t>
            </w:r>
            <w:r w:rsidR="00E85FDF">
              <w:rPr>
                <w:rFonts w:ascii="Arial Narrow" w:hAnsi="Arial Narrow" w:cs="Arial"/>
              </w:rPr>
              <w:t xml:space="preserve"> 202</w:t>
            </w:r>
            <w:r w:rsidR="00CD494D">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37BE806D" w:rsidR="00A74E34" w:rsidRPr="006F4D3D" w:rsidRDefault="00667F35" w:rsidP="006D0D3F">
            <w:pPr>
              <w:ind w:left="360"/>
              <w:jc w:val="both"/>
              <w:rPr>
                <w:rFonts w:ascii="Arial Narrow" w:hAnsi="Arial Narrow" w:cs="Arial"/>
                <w:b/>
                <w:color w:val="FF0000"/>
              </w:rPr>
            </w:pPr>
            <w:r>
              <w:rPr>
                <w:rFonts w:ascii="Arial Narrow" w:hAnsi="Arial Narrow" w:cs="Arial"/>
              </w:rPr>
              <w:t>1</w:t>
            </w:r>
            <w:r w:rsidR="0073043D">
              <w:rPr>
                <w:rFonts w:ascii="Arial Narrow" w:hAnsi="Arial Narrow" w:cs="Arial"/>
              </w:rPr>
              <w:t>3</w:t>
            </w:r>
            <w:r w:rsidR="00E85FDF">
              <w:rPr>
                <w:rFonts w:ascii="Arial Narrow" w:hAnsi="Arial Narrow" w:cs="Arial"/>
              </w:rPr>
              <w:t xml:space="preserve"> de </w:t>
            </w:r>
            <w:r w:rsidR="0003068E">
              <w:rPr>
                <w:rFonts w:ascii="Arial Narrow" w:hAnsi="Arial Narrow" w:cs="Arial"/>
              </w:rPr>
              <w:t>octubre</w:t>
            </w:r>
            <w:r w:rsidR="00E85FDF">
              <w:rPr>
                <w:rFonts w:ascii="Arial Narrow" w:hAnsi="Arial Narrow" w:cs="Arial"/>
              </w:rPr>
              <w:t xml:space="preserve"> del 202</w:t>
            </w:r>
            <w:r w:rsidR="00F15BBB">
              <w:rPr>
                <w:rFonts w:ascii="Arial Narrow" w:hAnsi="Arial Narrow" w:cs="Arial"/>
              </w:rPr>
              <w:t>2</w:t>
            </w:r>
            <w:r w:rsidR="00E85FDF">
              <w:rPr>
                <w:rFonts w:ascii="Arial Narrow" w:hAnsi="Arial Narrow" w:cs="Arial"/>
              </w:rPr>
              <w:t xml:space="preserve"> a las: 10:</w:t>
            </w:r>
            <w:r w:rsidR="0073043D">
              <w:rPr>
                <w:rFonts w:ascii="Arial Narrow" w:hAnsi="Arial Narrow" w:cs="Arial"/>
              </w:rPr>
              <w:t>3</w:t>
            </w:r>
            <w:r w:rsidR="00B81114">
              <w:rPr>
                <w:rFonts w:ascii="Arial Narrow" w:hAnsi="Arial Narrow" w:cs="Arial"/>
              </w:rPr>
              <w:t>0</w:t>
            </w:r>
            <w:r w:rsidR="00E85FDF">
              <w:rPr>
                <w:rFonts w:ascii="Arial Narrow" w:hAnsi="Arial Narrow" w:cs="Arial"/>
              </w:rPr>
              <w:t xml:space="preserve">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3325FFF7" w:rsidR="002138BC" w:rsidRPr="006F4D3D" w:rsidRDefault="00F15BBB" w:rsidP="006D0D3F">
            <w:pPr>
              <w:ind w:left="360"/>
              <w:jc w:val="both"/>
              <w:rPr>
                <w:rFonts w:ascii="Arial Narrow" w:hAnsi="Arial Narrow" w:cs="Arial"/>
              </w:rPr>
            </w:pPr>
            <w:r>
              <w:rPr>
                <w:rFonts w:ascii="Arial Narrow" w:hAnsi="Arial Narrow" w:cs="Arial"/>
              </w:rPr>
              <w:t>1</w:t>
            </w:r>
            <w:r w:rsidR="0073043D">
              <w:rPr>
                <w:rFonts w:ascii="Arial Narrow" w:hAnsi="Arial Narrow" w:cs="Arial"/>
              </w:rPr>
              <w:t>3</w:t>
            </w:r>
            <w:r w:rsidR="00E85FDF">
              <w:rPr>
                <w:rFonts w:ascii="Arial Narrow" w:hAnsi="Arial Narrow" w:cs="Arial"/>
              </w:rPr>
              <w:t xml:space="preserve"> de </w:t>
            </w:r>
            <w:r w:rsidR="0003068E">
              <w:rPr>
                <w:rFonts w:ascii="Arial Narrow" w:hAnsi="Arial Narrow" w:cs="Arial"/>
              </w:rPr>
              <w:t>octubre</w:t>
            </w:r>
            <w:r w:rsidR="00B81114">
              <w:rPr>
                <w:rFonts w:ascii="Arial Narrow" w:hAnsi="Arial Narrow" w:cs="Arial"/>
              </w:rPr>
              <w:t xml:space="preserve"> </w:t>
            </w:r>
            <w:r w:rsidR="00E85FDF">
              <w:rPr>
                <w:rFonts w:ascii="Arial Narrow" w:hAnsi="Arial Narrow" w:cs="Arial"/>
              </w:rPr>
              <w:t>del 202</w:t>
            </w:r>
            <w:r>
              <w:rPr>
                <w:rFonts w:ascii="Arial Narrow" w:hAnsi="Arial Narrow" w:cs="Arial"/>
              </w:rPr>
              <w:t>2</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lastRenderedPageBreak/>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5AB8CC1D" w:rsidR="002138BC" w:rsidRPr="006F4D3D" w:rsidRDefault="00F15BBB" w:rsidP="00F15BBB">
            <w:pPr>
              <w:jc w:val="both"/>
              <w:rPr>
                <w:rFonts w:ascii="Arial Narrow" w:hAnsi="Arial Narrow" w:cs="Arial"/>
                <w:color w:val="FF0000"/>
              </w:rPr>
            </w:pPr>
            <w:r>
              <w:rPr>
                <w:rFonts w:ascii="Arial Narrow" w:hAnsi="Arial Narrow" w:cs="Arial"/>
              </w:rPr>
              <w:t xml:space="preserve">       </w:t>
            </w:r>
            <w:r w:rsidR="00667F35">
              <w:rPr>
                <w:rFonts w:ascii="Arial Narrow" w:hAnsi="Arial Narrow" w:cs="Arial"/>
              </w:rPr>
              <w:t>2</w:t>
            </w:r>
            <w:r w:rsidR="0073043D">
              <w:rPr>
                <w:rFonts w:ascii="Arial Narrow" w:hAnsi="Arial Narrow" w:cs="Arial"/>
              </w:rPr>
              <w:t>0</w:t>
            </w:r>
            <w:r w:rsidR="003742FF">
              <w:rPr>
                <w:rFonts w:ascii="Arial Narrow" w:hAnsi="Arial Narrow" w:cs="Arial"/>
              </w:rPr>
              <w:t xml:space="preserve"> </w:t>
            </w:r>
            <w:r w:rsidR="00E85FDF">
              <w:rPr>
                <w:rFonts w:ascii="Arial Narrow" w:hAnsi="Arial Narrow" w:cs="Arial"/>
              </w:rPr>
              <w:t xml:space="preserve">de </w:t>
            </w:r>
            <w:r w:rsidR="0003068E">
              <w:rPr>
                <w:rFonts w:ascii="Arial Narrow" w:hAnsi="Arial Narrow" w:cs="Arial"/>
              </w:rPr>
              <w:t>octubre</w:t>
            </w:r>
            <w:r w:rsidR="003742FF">
              <w:rPr>
                <w:rFonts w:ascii="Arial Narrow" w:hAnsi="Arial Narrow" w:cs="Arial"/>
              </w:rPr>
              <w:t xml:space="preserve"> del</w:t>
            </w:r>
            <w:r w:rsidR="00E85FDF">
              <w:rPr>
                <w:rFonts w:ascii="Arial Narrow" w:hAnsi="Arial Narrow" w:cs="Arial"/>
              </w:rPr>
              <w:t xml:space="preserve"> 202</w:t>
            </w:r>
            <w:r>
              <w:rPr>
                <w:rFonts w:ascii="Arial Narrow" w:hAnsi="Arial Narrow" w:cs="Arial"/>
              </w:rPr>
              <w:t>2</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8752761"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EF3F56"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5E68C8CB" w:rsidR="002138BC" w:rsidRPr="006F4D3D" w:rsidRDefault="003742FF" w:rsidP="006D0D3F">
            <w:pPr>
              <w:ind w:left="360"/>
              <w:jc w:val="both"/>
              <w:rPr>
                <w:rFonts w:ascii="Arial Narrow" w:hAnsi="Arial Narrow" w:cs="Arial"/>
                <w:color w:val="FF0000"/>
              </w:rPr>
            </w:pPr>
            <w:r>
              <w:rPr>
                <w:rFonts w:ascii="Arial Narrow" w:hAnsi="Arial Narrow" w:cs="Arial"/>
              </w:rPr>
              <w:t>2</w:t>
            </w:r>
            <w:r w:rsidR="0073043D">
              <w:rPr>
                <w:rFonts w:ascii="Arial Narrow" w:hAnsi="Arial Narrow" w:cs="Arial"/>
              </w:rPr>
              <w:t>1</w:t>
            </w:r>
            <w:r>
              <w:rPr>
                <w:rFonts w:ascii="Arial Narrow" w:hAnsi="Arial Narrow" w:cs="Arial"/>
              </w:rPr>
              <w:t xml:space="preserve"> </w:t>
            </w:r>
            <w:r w:rsidR="00E85FDF">
              <w:rPr>
                <w:rFonts w:ascii="Arial Narrow" w:hAnsi="Arial Narrow" w:cs="Arial"/>
              </w:rPr>
              <w:t xml:space="preserve">de </w:t>
            </w:r>
            <w:r w:rsidR="0003068E">
              <w:rPr>
                <w:rFonts w:ascii="Arial Narrow" w:hAnsi="Arial Narrow" w:cs="Arial"/>
              </w:rPr>
              <w:t>octubre</w:t>
            </w:r>
            <w:r>
              <w:rPr>
                <w:rFonts w:ascii="Arial Narrow" w:hAnsi="Arial Narrow" w:cs="Arial"/>
              </w:rPr>
              <w:t xml:space="preserve"> </w:t>
            </w:r>
            <w:r w:rsidR="00E85FDF">
              <w:rPr>
                <w:rFonts w:ascii="Arial Narrow" w:hAnsi="Arial Narrow" w:cs="Arial"/>
              </w:rPr>
              <w:t>del 202</w:t>
            </w:r>
            <w:r w:rsidR="00F15BBB">
              <w:rPr>
                <w:rFonts w:ascii="Arial Narrow" w:hAnsi="Arial Narrow" w:cs="Arial"/>
              </w:rPr>
              <w:t>2</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19C16845" w:rsidR="002138BC" w:rsidRPr="006F4D3D" w:rsidRDefault="0003068E" w:rsidP="006D0D3F">
            <w:pPr>
              <w:ind w:left="360"/>
              <w:jc w:val="both"/>
              <w:rPr>
                <w:rFonts w:ascii="Arial Narrow" w:hAnsi="Arial Narrow" w:cs="Arial"/>
              </w:rPr>
            </w:pPr>
            <w:r>
              <w:rPr>
                <w:rFonts w:ascii="Arial Narrow" w:hAnsi="Arial Narrow" w:cs="Arial"/>
              </w:rPr>
              <w:t>2</w:t>
            </w:r>
            <w:r w:rsidR="0073043D">
              <w:rPr>
                <w:rFonts w:ascii="Arial Narrow" w:hAnsi="Arial Narrow" w:cs="Arial"/>
              </w:rPr>
              <w:t>7</w:t>
            </w:r>
            <w:bookmarkStart w:id="81" w:name="_GoBack"/>
            <w:bookmarkEnd w:id="81"/>
            <w:r w:rsidR="00E85FDF">
              <w:rPr>
                <w:rFonts w:ascii="Arial Narrow" w:hAnsi="Arial Narrow" w:cs="Arial"/>
              </w:rPr>
              <w:t xml:space="preserve"> </w:t>
            </w:r>
            <w:r w:rsidR="00667F35">
              <w:rPr>
                <w:rFonts w:ascii="Arial Narrow" w:hAnsi="Arial Narrow" w:cs="Arial"/>
              </w:rPr>
              <w:t>de octubre del</w:t>
            </w:r>
            <w:r w:rsidR="00E85FDF">
              <w:rPr>
                <w:rFonts w:ascii="Arial Narrow" w:hAnsi="Arial Narrow" w:cs="Arial"/>
              </w:rPr>
              <w:t xml:space="preserve"> 202</w:t>
            </w:r>
            <w:r w:rsidR="00F15BBB">
              <w:rPr>
                <w:rFonts w:ascii="Arial Narrow" w:hAnsi="Arial Narrow" w:cs="Arial"/>
              </w:rPr>
              <w:t>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0DE1E858" w:rsidR="00D0458A" w:rsidRDefault="00D0458A" w:rsidP="00F4136F">
      <w:pPr>
        <w:pStyle w:val="Ttulo3"/>
      </w:pPr>
      <w:bookmarkStart w:id="82" w:name="_Toc159673555"/>
      <w:bookmarkStart w:id="83" w:name="_Toc185953122"/>
    </w:p>
    <w:p w14:paraId="2E9B3CE7" w14:textId="147C47F5" w:rsidR="00C256D1" w:rsidRDefault="00C256D1" w:rsidP="00C256D1">
      <w:pPr>
        <w:rPr>
          <w:lang w:val="es-ES"/>
        </w:rPr>
      </w:pPr>
    </w:p>
    <w:p w14:paraId="7EE133E7" w14:textId="77777777" w:rsidR="00C256D1" w:rsidRPr="00C256D1" w:rsidRDefault="00C256D1" w:rsidP="00C256D1">
      <w:pPr>
        <w:rPr>
          <w:lang w:val="es-ES"/>
        </w:rPr>
      </w:pPr>
    </w:p>
    <w:p w14:paraId="2752D707" w14:textId="18C11891" w:rsidR="00FC6D5D" w:rsidRPr="006F4D3D" w:rsidRDefault="004A4C29" w:rsidP="00F4136F">
      <w:pPr>
        <w:pStyle w:val="Ttulo3"/>
      </w:pPr>
      <w:bookmarkStart w:id="84" w:name="_Toc69161800"/>
      <w:r>
        <w:t>2.</w:t>
      </w:r>
      <w:r w:rsidR="00BD0B6D">
        <w:t>5</w:t>
      </w:r>
      <w:r w:rsidR="00D8390E" w:rsidRPr="006F4D3D">
        <w:t xml:space="preserve"> </w:t>
      </w:r>
      <w:r w:rsidR="00FC6D5D" w:rsidRPr="006F4D3D">
        <w:t>Disponibilidad y Adquisición del Pliego de Condiciones</w:t>
      </w:r>
      <w:bookmarkEnd w:id="82"/>
      <w:bookmarkEnd w:id="83"/>
      <w:bookmarkEnd w:id="84"/>
    </w:p>
    <w:p w14:paraId="300FFADD" w14:textId="77777777" w:rsidR="00FC6D5D" w:rsidRPr="00161AC3" w:rsidRDefault="00FC6D5D" w:rsidP="00F4136F">
      <w:pPr>
        <w:pStyle w:val="Default"/>
        <w:rPr>
          <w:rFonts w:ascii="Arial Narrow" w:hAnsi="Arial Narrow" w:cs="Arial"/>
          <w:color w:val="auto"/>
        </w:rPr>
      </w:pPr>
    </w:p>
    <w:p w14:paraId="7017C986" w14:textId="5107F11D"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w:t>
      </w:r>
      <w:r w:rsidR="0088207C" w:rsidRPr="0088207C">
        <w:rPr>
          <w:rFonts w:ascii="Arial Narrow" w:hAnsi="Arial Narrow" w:cs="Arial"/>
        </w:rPr>
        <w:tab/>
      </w:r>
      <w:r w:rsidR="0088207C" w:rsidRPr="0088207C">
        <w:rPr>
          <w:rFonts w:ascii="Arial Narrow" w:hAnsi="Arial Narrow" w:cs="Arial"/>
          <w:b/>
        </w:rPr>
        <w:t>C/</w:t>
      </w:r>
      <w:r w:rsidR="002910E5">
        <w:rPr>
          <w:rFonts w:ascii="Arial Narrow" w:hAnsi="Arial Narrow" w:cs="Arial"/>
          <w:b/>
        </w:rPr>
        <w:t xml:space="preserve"> Nicolas Ure De Mendoza, 117 los Prados, D.N. Santo Domingo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11"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5" w:name="_Toc159673556"/>
      <w:bookmarkStart w:id="86" w:name="_Toc185953123"/>
      <w:bookmarkStart w:id="87" w:name="_Toc69161801"/>
      <w:r w:rsidRPr="006F4D3D">
        <w:t>2.</w:t>
      </w:r>
      <w:r w:rsidR="00BD0B6D">
        <w:t>6</w:t>
      </w:r>
      <w:r w:rsidR="00EF78CF" w:rsidRPr="006F4D3D">
        <w:t xml:space="preserve"> </w:t>
      </w:r>
      <w:r w:rsidR="00FC6D5D" w:rsidRPr="006F4D3D">
        <w:t>Conocimiento y Aceptación del Pliego de Condiciones</w:t>
      </w:r>
      <w:bookmarkEnd w:id="85"/>
      <w:bookmarkEnd w:id="86"/>
      <w:bookmarkEnd w:id="87"/>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8" w:name="_Toc185953144"/>
      <w:bookmarkStart w:id="89" w:name="_Toc69161802"/>
      <w:r>
        <w:t>2.</w:t>
      </w:r>
      <w:r w:rsidR="00BD0B6D">
        <w:t>7</w:t>
      </w:r>
      <w:r w:rsidR="00EF78CF" w:rsidRPr="006F4D3D">
        <w:t xml:space="preserve"> </w:t>
      </w:r>
      <w:r w:rsidR="00FC6D5D" w:rsidRPr="006F4D3D">
        <w:t>Descripción de los Bienes</w:t>
      </w:r>
      <w:bookmarkEnd w:id="88"/>
      <w:bookmarkEnd w:id="89"/>
    </w:p>
    <w:p w14:paraId="685FFC57" w14:textId="77777777" w:rsidR="0037766B" w:rsidRDefault="0037766B" w:rsidP="0037766B">
      <w:pPr>
        <w:rPr>
          <w:lang w:val="es-ES"/>
        </w:rPr>
      </w:pPr>
    </w:p>
    <w:p w14:paraId="45609582" w14:textId="5581949D"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7B4874"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jc w:val="center"/>
        <w:tblLook w:val="04A0" w:firstRow="1" w:lastRow="0" w:firstColumn="1" w:lastColumn="0" w:noHBand="0" w:noVBand="1"/>
      </w:tblPr>
      <w:tblGrid>
        <w:gridCol w:w="3539"/>
        <w:gridCol w:w="3119"/>
      </w:tblGrid>
      <w:tr w:rsidR="003E2793" w14:paraId="16FA5702" w14:textId="77777777" w:rsidTr="00D1663C">
        <w:trPr>
          <w:jc w:val="center"/>
        </w:trPr>
        <w:tc>
          <w:tcPr>
            <w:tcW w:w="3539"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3119" w:type="dxa"/>
          </w:tcPr>
          <w:p w14:paraId="218218B3" w14:textId="5454515E" w:rsidR="003E2793" w:rsidRPr="00730EDD" w:rsidRDefault="003E2793" w:rsidP="00730EDD">
            <w:pPr>
              <w:jc w:val="center"/>
              <w:rPr>
                <w:rFonts w:ascii="Arial Narrow" w:hAnsi="Arial Narrow" w:cs="Arial"/>
                <w:b/>
              </w:rPr>
            </w:pPr>
            <w:r w:rsidRPr="00730EDD">
              <w:rPr>
                <w:rFonts w:ascii="Arial Narrow" w:hAnsi="Arial Narrow" w:cs="Arial"/>
                <w:b/>
              </w:rPr>
              <w:t>CANTIDAD</w:t>
            </w:r>
            <w:r w:rsidR="00A62809">
              <w:rPr>
                <w:rFonts w:ascii="Arial Narrow" w:hAnsi="Arial Narrow" w:cs="Arial"/>
                <w:b/>
              </w:rPr>
              <w:t xml:space="preserve"> DE TICKETS</w:t>
            </w:r>
          </w:p>
        </w:tc>
      </w:tr>
      <w:tr w:rsidR="003E2793" w14:paraId="203C04D7" w14:textId="77777777" w:rsidTr="00D1663C">
        <w:trPr>
          <w:jc w:val="center"/>
        </w:trPr>
        <w:tc>
          <w:tcPr>
            <w:tcW w:w="3539" w:type="dxa"/>
            <w:vAlign w:val="center"/>
          </w:tcPr>
          <w:p w14:paraId="10B2AE6D" w14:textId="15DAA251" w:rsidR="003E2793" w:rsidRPr="00730EDD"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NOMINACION DE</w:t>
            </w:r>
            <w:r>
              <w:rPr>
                <w:rFonts w:ascii="Arial Narrow" w:hAnsi="Arial Narrow" w:cs="Arial"/>
                <w:b/>
              </w:rPr>
              <w:t xml:space="preserve"> 200</w:t>
            </w:r>
          </w:p>
        </w:tc>
        <w:tc>
          <w:tcPr>
            <w:tcW w:w="3119" w:type="dxa"/>
            <w:vAlign w:val="center"/>
          </w:tcPr>
          <w:p w14:paraId="31DA56AD" w14:textId="5D847837" w:rsidR="003E2793" w:rsidRPr="00730EDD" w:rsidRDefault="00157CF0" w:rsidP="00730EDD">
            <w:pPr>
              <w:jc w:val="center"/>
              <w:rPr>
                <w:rFonts w:ascii="Arial Narrow" w:hAnsi="Arial Narrow" w:cs="Arial"/>
                <w:b/>
              </w:rPr>
            </w:pPr>
            <w:r>
              <w:rPr>
                <w:rFonts w:ascii="Arial Narrow" w:hAnsi="Arial Narrow" w:cs="Arial"/>
                <w:b/>
              </w:rPr>
              <w:t>15,000.00</w:t>
            </w:r>
          </w:p>
        </w:tc>
      </w:tr>
      <w:tr w:rsidR="0020705A" w14:paraId="5EE11467" w14:textId="77777777" w:rsidTr="00D1663C">
        <w:trPr>
          <w:jc w:val="center"/>
        </w:trPr>
        <w:tc>
          <w:tcPr>
            <w:tcW w:w="3539" w:type="dxa"/>
            <w:vAlign w:val="center"/>
          </w:tcPr>
          <w:p w14:paraId="0C3BCE31" w14:textId="4AB069B7" w:rsidR="0020705A"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NOMINACION DE</w:t>
            </w:r>
            <w:r>
              <w:rPr>
                <w:rFonts w:ascii="Arial Narrow" w:hAnsi="Arial Narrow" w:cs="Arial"/>
                <w:b/>
              </w:rPr>
              <w:t xml:space="preserve"> 300</w:t>
            </w:r>
          </w:p>
        </w:tc>
        <w:tc>
          <w:tcPr>
            <w:tcW w:w="3119" w:type="dxa"/>
            <w:vAlign w:val="center"/>
          </w:tcPr>
          <w:p w14:paraId="6D61E026" w14:textId="4D7EF505" w:rsidR="0020705A" w:rsidRDefault="00157CF0" w:rsidP="00730EDD">
            <w:pPr>
              <w:jc w:val="center"/>
              <w:rPr>
                <w:rFonts w:ascii="Arial Narrow" w:hAnsi="Arial Narrow" w:cs="Arial"/>
                <w:b/>
              </w:rPr>
            </w:pPr>
            <w:r>
              <w:rPr>
                <w:rFonts w:ascii="Arial Narrow" w:hAnsi="Arial Narrow" w:cs="Arial"/>
                <w:b/>
              </w:rPr>
              <w:t>11,937.00</w:t>
            </w:r>
          </w:p>
        </w:tc>
      </w:tr>
      <w:tr w:rsidR="0020705A" w14:paraId="3E0DA23D" w14:textId="77777777" w:rsidTr="00D1663C">
        <w:trPr>
          <w:jc w:val="center"/>
        </w:trPr>
        <w:tc>
          <w:tcPr>
            <w:tcW w:w="3539" w:type="dxa"/>
            <w:vAlign w:val="center"/>
          </w:tcPr>
          <w:p w14:paraId="344998B7" w14:textId="722A281A" w:rsidR="0020705A"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 xml:space="preserve">NOMINACION DE </w:t>
            </w:r>
            <w:r>
              <w:rPr>
                <w:rFonts w:ascii="Arial Narrow" w:hAnsi="Arial Narrow" w:cs="Arial"/>
                <w:b/>
              </w:rPr>
              <w:t xml:space="preserve"> 500</w:t>
            </w:r>
          </w:p>
        </w:tc>
        <w:tc>
          <w:tcPr>
            <w:tcW w:w="3119" w:type="dxa"/>
            <w:vAlign w:val="center"/>
          </w:tcPr>
          <w:p w14:paraId="06747DE0" w14:textId="73337758" w:rsidR="0020705A" w:rsidRDefault="00157CF0" w:rsidP="00730EDD">
            <w:pPr>
              <w:jc w:val="center"/>
              <w:rPr>
                <w:rFonts w:ascii="Arial Narrow" w:hAnsi="Arial Narrow" w:cs="Arial"/>
                <w:b/>
              </w:rPr>
            </w:pPr>
            <w:r>
              <w:rPr>
                <w:rFonts w:ascii="Arial Narrow" w:hAnsi="Arial Narrow" w:cs="Arial"/>
                <w:b/>
              </w:rPr>
              <w:t>14,000.00</w:t>
            </w:r>
          </w:p>
        </w:tc>
      </w:tr>
      <w:tr w:rsidR="0020705A" w14:paraId="2BA9252E" w14:textId="77777777" w:rsidTr="00D1663C">
        <w:trPr>
          <w:jc w:val="center"/>
        </w:trPr>
        <w:tc>
          <w:tcPr>
            <w:tcW w:w="3539" w:type="dxa"/>
            <w:vAlign w:val="center"/>
          </w:tcPr>
          <w:p w14:paraId="4008D7A1" w14:textId="62A0802B" w:rsidR="0020705A" w:rsidRDefault="0020705A" w:rsidP="00D1663C">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 DENOMINACION</w:t>
            </w:r>
            <w:r>
              <w:rPr>
                <w:rFonts w:ascii="Arial Narrow" w:hAnsi="Arial Narrow" w:cs="Arial"/>
                <w:b/>
              </w:rPr>
              <w:t xml:space="preserve"> DE 1000</w:t>
            </w:r>
          </w:p>
        </w:tc>
        <w:tc>
          <w:tcPr>
            <w:tcW w:w="3119" w:type="dxa"/>
            <w:vAlign w:val="center"/>
          </w:tcPr>
          <w:p w14:paraId="2E4517A7" w14:textId="3B26D30B" w:rsidR="0020705A" w:rsidRDefault="00157CF0" w:rsidP="00730EDD">
            <w:pPr>
              <w:jc w:val="center"/>
              <w:rPr>
                <w:rFonts w:ascii="Arial Narrow" w:hAnsi="Arial Narrow" w:cs="Arial"/>
                <w:b/>
              </w:rPr>
            </w:pPr>
            <w:r>
              <w:rPr>
                <w:rFonts w:ascii="Arial Narrow" w:hAnsi="Arial Narrow" w:cs="Arial"/>
                <w:b/>
              </w:rPr>
              <w:t>4,000.00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90" w:name="_Toc159673573"/>
      <w:bookmarkStart w:id="91" w:name="_Toc185953146"/>
      <w:bookmarkStart w:id="92" w:name="_Toc69161803"/>
      <w:r>
        <w:lastRenderedPageBreak/>
        <w:t>2.</w:t>
      </w:r>
      <w:r w:rsidR="00BD0B6D">
        <w:t>0</w:t>
      </w:r>
      <w:r w:rsidR="002646EE">
        <w:t>8</w:t>
      </w:r>
      <w:r w:rsidRPr="006F4D3D">
        <w:t xml:space="preserve"> Programa</w:t>
      </w:r>
      <w:r w:rsidR="00FC6D5D" w:rsidRPr="006F4D3D">
        <w:t xml:space="preserve"> de Suministro</w:t>
      </w:r>
      <w:bookmarkEnd w:id="90"/>
      <w:bookmarkEnd w:id="91"/>
      <w:bookmarkEnd w:id="92"/>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557CAA9D" w:rsidR="009731CA" w:rsidRDefault="009731CA" w:rsidP="00F4136F">
      <w:pPr>
        <w:jc w:val="both"/>
        <w:rPr>
          <w:rFonts w:ascii="Arial Narrow" w:hAnsi="Arial Narrow" w:cs="Arial"/>
          <w:b/>
          <w:color w:val="990000"/>
        </w:rPr>
      </w:pPr>
    </w:p>
    <w:p w14:paraId="2AAA3442" w14:textId="52879904" w:rsidR="00C256D1" w:rsidRDefault="00C256D1" w:rsidP="00F4136F">
      <w:pPr>
        <w:jc w:val="both"/>
        <w:rPr>
          <w:rFonts w:ascii="Arial Narrow" w:hAnsi="Arial Narrow" w:cs="Arial"/>
          <w:b/>
          <w:color w:val="990000"/>
        </w:rPr>
      </w:pPr>
    </w:p>
    <w:p w14:paraId="3706152E" w14:textId="30DCE004" w:rsidR="00C256D1" w:rsidRDefault="00C256D1" w:rsidP="00F4136F">
      <w:pPr>
        <w:jc w:val="both"/>
        <w:rPr>
          <w:rFonts w:ascii="Arial Narrow" w:hAnsi="Arial Narrow" w:cs="Arial"/>
          <w:b/>
          <w:color w:val="990000"/>
        </w:rPr>
      </w:pPr>
    </w:p>
    <w:p w14:paraId="248AD445" w14:textId="57A706DA" w:rsidR="00C256D1" w:rsidRDefault="00C256D1" w:rsidP="00F4136F">
      <w:pPr>
        <w:jc w:val="both"/>
        <w:rPr>
          <w:rFonts w:ascii="Arial Narrow" w:hAnsi="Arial Narrow" w:cs="Arial"/>
          <w:b/>
          <w:color w:val="990000"/>
        </w:rPr>
      </w:pPr>
    </w:p>
    <w:p w14:paraId="3DBEAB78" w14:textId="36151E4C" w:rsidR="00C256D1" w:rsidRDefault="00C256D1" w:rsidP="00F4136F">
      <w:pPr>
        <w:jc w:val="both"/>
        <w:rPr>
          <w:rFonts w:ascii="Arial Narrow" w:hAnsi="Arial Narrow" w:cs="Arial"/>
          <w:b/>
          <w:color w:val="990000"/>
        </w:rPr>
      </w:pPr>
    </w:p>
    <w:p w14:paraId="63381FC6" w14:textId="77777777" w:rsidR="00C256D1" w:rsidRPr="006F4D3D" w:rsidRDefault="00C256D1" w:rsidP="00F4136F">
      <w:pPr>
        <w:jc w:val="both"/>
        <w:rPr>
          <w:rFonts w:ascii="Arial Narrow" w:hAnsi="Arial Narrow" w:cs="Arial"/>
          <w:b/>
          <w:color w:val="990000"/>
        </w:rPr>
      </w:pPr>
    </w:p>
    <w:p w14:paraId="7EB8AFA4" w14:textId="770CE0D6" w:rsidR="00AB4846" w:rsidRDefault="0037766B" w:rsidP="00F4136F">
      <w:pPr>
        <w:pStyle w:val="Ttulo3"/>
      </w:pPr>
      <w:bookmarkStart w:id="93" w:name="_Toc196629319"/>
      <w:bookmarkStart w:id="94" w:name="_Toc271530517"/>
      <w:bookmarkStart w:id="95" w:name="_Toc69161804"/>
      <w:r>
        <w:t>2.</w:t>
      </w:r>
      <w:r w:rsidR="002646EE">
        <w:t>09</w:t>
      </w:r>
      <w:r w:rsidR="00AF53A0" w:rsidRPr="006F4D3D">
        <w:t xml:space="preserve"> Presentación de Propuestas</w:t>
      </w:r>
      <w:bookmarkStart w:id="96" w:name="_Toc156874648"/>
      <w:bookmarkStart w:id="97" w:name="_Toc157924270"/>
      <w:bookmarkStart w:id="98" w:name="_Toc158601446"/>
      <w:bookmarkStart w:id="99" w:name="_Toc185236344"/>
      <w:bookmarkStart w:id="100" w:name="_Toc185951489"/>
      <w:bookmarkStart w:id="101" w:name="_Toc192019878"/>
      <w:bookmarkStart w:id="102" w:name="_Toc193182216"/>
      <w:bookmarkStart w:id="103" w:name="_Toc196288161"/>
      <w:bookmarkStart w:id="104" w:name="_Toc196629320"/>
      <w:bookmarkStart w:id="105" w:name="_Toc271530518"/>
      <w:bookmarkEnd w:id="93"/>
      <w:bookmarkEnd w:id="94"/>
      <w:r w:rsidR="00AF53A0" w:rsidRPr="006F4D3D">
        <w:t xml:space="preserve"> </w:t>
      </w:r>
      <w:r w:rsidR="00AB4846" w:rsidRPr="006F4D3D">
        <w:t>Té</w:t>
      </w:r>
      <w:r w:rsidR="00B83DDD" w:rsidRPr="006F4D3D">
        <w:t xml:space="preserve">cnicas y Económicas “Sobre A” y </w:t>
      </w:r>
      <w:r w:rsidR="00AB4846" w:rsidRPr="006F4D3D">
        <w:t>“Sobre B”</w:t>
      </w:r>
      <w:bookmarkEnd w:id="95"/>
      <w:bookmarkEnd w:id="96"/>
      <w:bookmarkEnd w:id="97"/>
      <w:bookmarkEnd w:id="98"/>
      <w:bookmarkEnd w:id="99"/>
      <w:bookmarkEnd w:id="100"/>
      <w:bookmarkEnd w:id="101"/>
      <w:bookmarkEnd w:id="102"/>
      <w:bookmarkEnd w:id="103"/>
      <w:bookmarkEnd w:id="104"/>
      <w:bookmarkEnd w:id="105"/>
    </w:p>
    <w:p w14:paraId="441A57CB" w14:textId="41A6EFDF" w:rsidR="003E09F1" w:rsidRDefault="003E09F1" w:rsidP="003E09F1">
      <w:pPr>
        <w:rPr>
          <w:lang w:val="es-ES"/>
        </w:rPr>
      </w:pPr>
    </w:p>
    <w:p w14:paraId="3C4D11C8" w14:textId="0AFBF48E" w:rsidR="003E09F1" w:rsidRPr="003E09F1" w:rsidRDefault="003E09F1" w:rsidP="003E09F1">
      <w:pPr>
        <w:rPr>
          <w:rFonts w:ascii="Arial Narrow" w:hAnsi="Arial Narrow" w:cs="Arial"/>
          <w:b/>
          <w:lang w:val="es-ES"/>
        </w:rPr>
      </w:pPr>
      <w:r>
        <w:rPr>
          <w:rFonts w:ascii="Arial Narrow" w:hAnsi="Arial Narrow" w:cs="Arial"/>
          <w:b/>
          <w:lang w:val="es-ES"/>
        </w:rPr>
        <w:t>Las presentaciones de las propuestas pueden hacerse de forma física y vía portal transaccional.</w:t>
      </w:r>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41DE86D6" w14:textId="07CD4554" w:rsidR="00087438" w:rsidRPr="000A1B0A" w:rsidRDefault="00AB4846" w:rsidP="00087438">
      <w:pPr>
        <w:ind w:left="708" w:firstLine="708"/>
        <w:rPr>
          <w:rFonts w:ascii="Arial Narrow" w:hAnsi="Arial Narrow" w:cs="Arial"/>
          <w:b/>
          <w:bCs/>
          <w:color w:val="800000"/>
        </w:rPr>
      </w:pPr>
      <w:r w:rsidRPr="006F4D3D">
        <w:rPr>
          <w:rFonts w:ascii="Arial Narrow" w:hAnsi="Arial Narrow" w:cs="Arial"/>
          <w:b/>
          <w:color w:val="800000"/>
          <w:lang w:val="es-ES_tradnl"/>
        </w:rPr>
        <w:t>Referencia:</w:t>
      </w:r>
      <w:r w:rsidR="00087438" w:rsidRPr="00087438">
        <w:rPr>
          <w:rFonts w:ascii="Arial" w:hAnsi="Arial" w:cs="Arial"/>
          <w:b/>
          <w:bCs/>
          <w:color w:val="333333"/>
          <w:sz w:val="17"/>
          <w:szCs w:val="17"/>
          <w:shd w:val="clear" w:color="auto" w:fill="FFF9C7"/>
        </w:rPr>
        <w:t xml:space="preserve"> </w:t>
      </w:r>
      <w:r w:rsidR="00087438" w:rsidRPr="000A1B0A">
        <w:rPr>
          <w:rFonts w:ascii="Arial Narrow" w:hAnsi="Arial Narrow" w:cs="Arial"/>
          <w:b/>
          <w:bCs/>
        </w:rPr>
        <w:t>INDOCAFE-CCC-LPN-2022-000</w:t>
      </w:r>
      <w:r w:rsidR="0003068E">
        <w:rPr>
          <w:rFonts w:ascii="Arial Narrow" w:hAnsi="Arial Narrow" w:cs="Arial"/>
          <w:b/>
          <w:bCs/>
        </w:rPr>
        <w:t>4</w:t>
      </w:r>
    </w:p>
    <w:p w14:paraId="0269F1B2" w14:textId="15D9102B" w:rsidR="00AB4846" w:rsidRPr="00087438" w:rsidRDefault="00AB4846" w:rsidP="00E43302">
      <w:pPr>
        <w:pStyle w:val="Textoindependiente"/>
        <w:ind w:left="1416" w:firstLine="708"/>
        <w:rPr>
          <w:rFonts w:ascii="Arial Narrow" w:hAnsi="Arial Narrow" w:cs="Arial"/>
          <w:color w:val="auto"/>
        </w:rPr>
      </w:pPr>
    </w:p>
    <w:p w14:paraId="3569F695" w14:textId="003D35BA"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88207C" w:rsidRPr="006F4D3D">
        <w:rPr>
          <w:rFonts w:ascii="Arial Narrow" w:hAnsi="Arial Narrow" w:cs="Arial"/>
        </w:rPr>
        <w:tab/>
      </w:r>
      <w:r w:rsidR="0088207C" w:rsidRPr="003F5348">
        <w:rPr>
          <w:rFonts w:ascii="Arial Narrow" w:hAnsi="Arial Narrow" w:cs="Arial"/>
        </w:rPr>
        <w:t>C/</w:t>
      </w:r>
      <w:r w:rsidR="00087438">
        <w:rPr>
          <w:rFonts w:ascii="Arial Narrow" w:hAnsi="Arial Narrow" w:cs="Arial"/>
        </w:rPr>
        <w:t xml:space="preserve"> Nicolas Ureña De Mendoza 117</w:t>
      </w:r>
      <w:r w:rsidR="0088207C" w:rsidRPr="003F5348">
        <w:rPr>
          <w:rFonts w:ascii="Arial Narrow" w:hAnsi="Arial Narrow" w:cs="Arial"/>
        </w:rPr>
        <w:t xml:space="preserve">, </w:t>
      </w:r>
      <w:r w:rsidR="0050799D">
        <w:rPr>
          <w:rFonts w:ascii="Arial Narrow" w:hAnsi="Arial Narrow" w:cs="Arial"/>
        </w:rPr>
        <w:t xml:space="preserve">los Prados </w:t>
      </w:r>
      <w:r w:rsidR="00087438">
        <w:rPr>
          <w:rFonts w:ascii="Arial Narrow" w:hAnsi="Arial Narrow" w:cs="Arial"/>
        </w:rPr>
        <w:t xml:space="preserve">D.N. </w:t>
      </w:r>
      <w:r w:rsidR="0088207C" w:rsidRPr="003F5348">
        <w:rPr>
          <w:rFonts w:ascii="Arial Narrow" w:hAnsi="Arial Narrow" w:cs="Arial"/>
        </w:rPr>
        <w:t>Santo Domingo</w:t>
      </w:r>
      <w:r w:rsidR="00087438">
        <w:rPr>
          <w:rFonts w:ascii="Arial Narrow" w:hAnsi="Arial Narrow" w:cs="Arial"/>
        </w:rPr>
        <w:t>.</w:t>
      </w:r>
    </w:p>
    <w:p w14:paraId="6297875D" w14:textId="16C158D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88207C">
        <w:rPr>
          <w:rFonts w:ascii="Arial Narrow" w:hAnsi="Arial Narrow" w:cs="Arial"/>
          <w:b/>
        </w:rPr>
        <w:t>2</w:t>
      </w:r>
      <w:r w:rsidR="00752FC8" w:rsidRPr="000738B3">
        <w:rPr>
          <w:rFonts w:ascii="Arial Narrow" w:hAnsi="Arial Narrow" w:cs="Arial"/>
          <w:b/>
        </w:rPr>
        <w:t>-</w:t>
      </w:r>
      <w:r w:rsidR="0088207C">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6" w:name="_Toc156874649"/>
      <w:bookmarkStart w:id="107" w:name="_Toc158601447"/>
      <w:bookmarkStart w:id="108" w:name="_Toc185236345"/>
      <w:bookmarkStart w:id="109" w:name="_Toc185951490"/>
      <w:bookmarkStart w:id="110" w:name="_Toc192019879"/>
      <w:bookmarkStart w:id="111" w:name="_Toc193182217"/>
      <w:bookmarkStart w:id="112"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3" w:name="_Toc196629321"/>
      <w:bookmarkStart w:id="114" w:name="_Toc271530519"/>
      <w:bookmarkStart w:id="115" w:name="_Toc69161805"/>
      <w:r>
        <w:t>2.1</w:t>
      </w:r>
      <w:r w:rsidR="002646EE">
        <w:t>0</w:t>
      </w:r>
      <w:r w:rsidR="00EF78CF" w:rsidRPr="006F4D3D">
        <w:t xml:space="preserve"> </w:t>
      </w:r>
      <w:r w:rsidR="00AB4846" w:rsidRPr="006F4D3D">
        <w:t>Lugar, Fecha y Hora</w:t>
      </w:r>
      <w:bookmarkEnd w:id="106"/>
      <w:bookmarkEnd w:id="107"/>
      <w:bookmarkEnd w:id="108"/>
      <w:bookmarkEnd w:id="109"/>
      <w:bookmarkEnd w:id="110"/>
      <w:bookmarkEnd w:id="111"/>
      <w:bookmarkEnd w:id="112"/>
      <w:bookmarkEnd w:id="113"/>
      <w:bookmarkEnd w:id="114"/>
      <w:bookmarkEnd w:id="115"/>
    </w:p>
    <w:p w14:paraId="6477D2C0" w14:textId="77777777" w:rsidR="00AB4846" w:rsidRPr="00161AC3" w:rsidRDefault="00AB4846" w:rsidP="00F4136F">
      <w:pPr>
        <w:jc w:val="both"/>
        <w:rPr>
          <w:rFonts w:ascii="Arial Narrow" w:hAnsi="Arial Narrow" w:cs="Arial"/>
        </w:rPr>
      </w:pPr>
    </w:p>
    <w:p w14:paraId="63DCF4AD" w14:textId="078B2057"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88207C" w:rsidRPr="0088207C">
        <w:rPr>
          <w:rFonts w:ascii="Arial Narrow" w:hAnsi="Arial Narrow" w:cs="Arial"/>
          <w:b/>
          <w:bCs/>
        </w:rPr>
        <w:t>C/</w:t>
      </w:r>
      <w:r w:rsidR="00087438">
        <w:rPr>
          <w:rFonts w:ascii="Arial Narrow" w:hAnsi="Arial Narrow" w:cs="Arial"/>
          <w:b/>
          <w:bCs/>
        </w:rPr>
        <w:t xml:space="preserve"> </w:t>
      </w:r>
      <w:r w:rsidR="002910E5">
        <w:rPr>
          <w:rFonts w:ascii="Arial Narrow" w:hAnsi="Arial Narrow" w:cs="Arial"/>
          <w:b/>
          <w:bCs/>
        </w:rPr>
        <w:t>Nicolas Ureña De Mendoza, 117 los Prados, D.N. Santo Domingo</w:t>
      </w:r>
      <w:r w:rsidR="00087438">
        <w:rPr>
          <w:rFonts w:ascii="Arial Narrow" w:hAnsi="Arial Narrow" w:cs="Arial"/>
          <w:b/>
          <w:bCs/>
        </w:rPr>
        <w:t>,</w:t>
      </w:r>
      <w:r w:rsidRPr="006F4D3D">
        <w:rPr>
          <w:rFonts w:ascii="Arial Narrow" w:hAnsi="Arial Narrow" w:cs="Arial"/>
        </w:rPr>
        <w:t xml:space="preserve"> e</w:t>
      </w:r>
      <w:r w:rsidR="008E0C8C">
        <w:rPr>
          <w:rFonts w:ascii="Arial Narrow" w:hAnsi="Arial Narrow" w:cs="Arial"/>
        </w:rPr>
        <w:t>n</w:t>
      </w:r>
      <w:r w:rsidRPr="006F4D3D">
        <w:rPr>
          <w:rFonts w:ascii="Arial Narrow" w:hAnsi="Arial Narrow" w:cs="Arial"/>
        </w:rPr>
        <w:t xml:space="preserv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6" w:name="_Toc271530520"/>
      <w:bookmarkStart w:id="117"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6"/>
      <w:bookmarkEnd w:id="117"/>
    </w:p>
    <w:p w14:paraId="41A29EDA" w14:textId="77777777" w:rsidR="008F54A8" w:rsidRPr="006F4D3D" w:rsidRDefault="008F54A8" w:rsidP="00F4136F">
      <w:pPr>
        <w:pStyle w:val="Textoindependiente"/>
        <w:rPr>
          <w:rFonts w:ascii="Arial Narrow" w:hAnsi="Arial Narrow"/>
        </w:rPr>
      </w:pPr>
    </w:p>
    <w:p w14:paraId="16B4E86B" w14:textId="2B6B474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Pr>
          <w:rFonts w:ascii="Arial Narrow" w:hAnsi="Arial Narrow" w:cs="Arial"/>
          <w:b/>
          <w:color w:val="auto"/>
          <w:lang w:val="es-ES"/>
        </w:rPr>
        <w:t>EL ESCANER DE CADA DOCUMENTO, DEBE SER POR SEPARADO, IDENTIFICADO, ALINEADO Y LEGIBLE</w:t>
      </w:r>
      <w:r w:rsidR="00D1663C">
        <w:rPr>
          <w:rFonts w:ascii="Arial Narrow" w:hAnsi="Arial Narrow" w:cs="Arial"/>
          <w:b/>
          <w:color w:val="auto"/>
        </w:rPr>
        <w:t>)</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3EFBA11" w14:textId="6E46C11C"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w:t>
      </w:r>
      <w:r w:rsidR="00D1663C">
        <w:rPr>
          <w:rFonts w:ascii="Arial Narrow" w:hAnsi="Arial Narrow" w:cs="Arial"/>
          <w:b/>
          <w:bCs/>
        </w:rPr>
        <w:t xml:space="preserve">OS TICKETS, DIMENSIONES, CALIDAD Y CLARIDAD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5DFAF56C"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50799D" w:rsidRPr="0050799D">
        <w:rPr>
          <w:rFonts w:ascii="Arial Narrow" w:hAnsi="Arial Narrow" w:cs="Arial"/>
          <w:b/>
          <w:lang w:val="es-ES_tradnl"/>
        </w:rPr>
        <w:t>INDOCAFE-CCC-LPN-2022-000</w:t>
      </w:r>
      <w:r w:rsidR="0003068E">
        <w:rPr>
          <w:rFonts w:ascii="Arial Narrow" w:hAnsi="Arial Narrow" w:cs="Arial"/>
          <w:b/>
          <w:lang w:val="es-ES_tradnl"/>
        </w:rPr>
        <w:t>4</w:t>
      </w:r>
    </w:p>
    <w:p w14:paraId="3C44E01F" w14:textId="77777777" w:rsidR="00672149" w:rsidRPr="006F4D3D" w:rsidRDefault="00672149" w:rsidP="009D5D17">
      <w:pPr>
        <w:rPr>
          <w:rFonts w:ascii="Arial Narrow" w:hAnsi="Arial Narrow" w:cs="Arial"/>
        </w:rPr>
      </w:pPr>
    </w:p>
    <w:p w14:paraId="3956E7A5" w14:textId="1D602DE0" w:rsidR="00AB4846" w:rsidRPr="003714DF" w:rsidRDefault="0037766B" w:rsidP="00F4136F">
      <w:pPr>
        <w:pStyle w:val="Ttulo3"/>
      </w:pPr>
      <w:bookmarkStart w:id="118" w:name="_Toc271530521"/>
      <w:bookmarkStart w:id="119" w:name="_Toc69161807"/>
      <w:r>
        <w:t>2.1</w:t>
      </w:r>
      <w:r w:rsidR="00B27CFC">
        <w:t>2</w:t>
      </w:r>
      <w:r w:rsidR="00EF78CF" w:rsidRPr="003714DF">
        <w:t xml:space="preserve"> </w:t>
      </w:r>
      <w:r w:rsidR="00AB4846" w:rsidRPr="003714DF">
        <w:t>Documentación a Presentar</w:t>
      </w:r>
      <w:bookmarkEnd w:id="118"/>
      <w:bookmarkEnd w:id="119"/>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7777777"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lastRenderedPageBreak/>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0AA9C32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18603EEC" w:rsidR="009731CA" w:rsidRPr="00A61AE8"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Ubicación Geográfica de las estaciones de expendido de combustible</w:t>
      </w:r>
      <w:r w:rsidR="005E0B38">
        <w:rPr>
          <w:rFonts w:ascii="Arial Narrow" w:hAnsi="Arial Narrow" w:cs="Arial"/>
          <w:color w:val="000000"/>
        </w:rPr>
        <w:t>.</w:t>
      </w:r>
    </w:p>
    <w:p w14:paraId="3F5A94AA" w14:textId="71F0168E" w:rsidR="00A61AE8" w:rsidRPr="0044020F"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Licencia correspondiente del MICM que le acredita a tener y/x estación, en X ubicación propuesta.</w:t>
      </w:r>
    </w:p>
    <w:p w14:paraId="5C49D1A4" w14:textId="52F77EBD" w:rsidR="0044020F" w:rsidRPr="00C256D1" w:rsidRDefault="0044020F" w:rsidP="00161AC3">
      <w:pPr>
        <w:pStyle w:val="Prrafodelista"/>
        <w:numPr>
          <w:ilvl w:val="0"/>
          <w:numId w:val="30"/>
        </w:numPr>
        <w:jc w:val="both"/>
        <w:rPr>
          <w:rFonts w:ascii="Arial Narrow" w:hAnsi="Arial Narrow" w:cs="Arial"/>
        </w:rPr>
      </w:pPr>
      <w:r>
        <w:rPr>
          <w:rFonts w:ascii="Arial Narrow" w:hAnsi="Arial Narrow" w:cs="Arial"/>
          <w:color w:val="000000"/>
        </w:rPr>
        <w:t xml:space="preserve">Certificación de garantía del </w:t>
      </w:r>
      <w:r w:rsidR="00C256D1">
        <w:rPr>
          <w:rFonts w:ascii="Arial Narrow" w:hAnsi="Arial Narrow" w:cs="Arial"/>
          <w:color w:val="000000"/>
        </w:rPr>
        <w:t>producto (REFIDOMSA, DGA, según aplique).</w:t>
      </w:r>
    </w:p>
    <w:p w14:paraId="6CED5D15" w14:textId="780E870F" w:rsidR="00C256D1" w:rsidRPr="00C256D1" w:rsidRDefault="00C256D1" w:rsidP="00161AC3">
      <w:pPr>
        <w:pStyle w:val="Prrafodelista"/>
        <w:numPr>
          <w:ilvl w:val="0"/>
          <w:numId w:val="30"/>
        </w:numPr>
        <w:jc w:val="both"/>
        <w:rPr>
          <w:rFonts w:ascii="Arial Narrow" w:hAnsi="Arial Narrow" w:cs="Arial"/>
        </w:rPr>
      </w:pPr>
      <w:r>
        <w:rPr>
          <w:rFonts w:ascii="Arial Narrow" w:hAnsi="Arial Narrow" w:cs="Arial"/>
          <w:color w:val="000000"/>
        </w:rPr>
        <w:t>Cumplimiento de la Norma: NORDOM 415 – Gasoil</w:t>
      </w:r>
    </w:p>
    <w:p w14:paraId="7BC5F438" w14:textId="3E65BFAC" w:rsidR="00C256D1" w:rsidRPr="005E0B38" w:rsidRDefault="00C256D1" w:rsidP="00161AC3">
      <w:pPr>
        <w:pStyle w:val="Prrafodelista"/>
        <w:numPr>
          <w:ilvl w:val="0"/>
          <w:numId w:val="30"/>
        </w:numPr>
        <w:jc w:val="both"/>
        <w:rPr>
          <w:rFonts w:ascii="Arial Narrow" w:hAnsi="Arial Narrow" w:cs="Arial"/>
        </w:rPr>
      </w:pPr>
      <w:r>
        <w:rPr>
          <w:rFonts w:ascii="Arial Narrow" w:hAnsi="Arial Narrow" w:cs="Arial"/>
          <w:color w:val="000000"/>
        </w:rPr>
        <w:t xml:space="preserve">Cumplimiento de la Norma: NORDOM 476 – Gasolina sin Plomo </w:t>
      </w:r>
    </w:p>
    <w:p w14:paraId="3B2AE253" w14:textId="77777777" w:rsidR="00737B38" w:rsidRPr="006F4D3D" w:rsidRDefault="00737B38" w:rsidP="00F4136F">
      <w:pPr>
        <w:jc w:val="both"/>
        <w:rPr>
          <w:rFonts w:ascii="Arial Narrow" w:hAnsi="Arial Narrow" w:cs="Arial"/>
        </w:rPr>
      </w:pPr>
      <w:bookmarkStart w:id="120" w:name="_Toc271530523"/>
    </w:p>
    <w:p w14:paraId="77396EEE" w14:textId="7D71AA22" w:rsidR="00AB4846" w:rsidRPr="006F4D3D" w:rsidRDefault="0037766B" w:rsidP="00F4136F">
      <w:pPr>
        <w:pStyle w:val="Ttulo3"/>
      </w:pPr>
      <w:bookmarkStart w:id="121"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20"/>
      <w:bookmarkEnd w:id="121"/>
    </w:p>
    <w:p w14:paraId="71618610" w14:textId="77777777" w:rsidR="00AB4846" w:rsidRPr="00161AC3" w:rsidRDefault="00AB4846" w:rsidP="00F4136F">
      <w:pPr>
        <w:rPr>
          <w:rFonts w:ascii="Arial Narrow" w:hAnsi="Arial Narrow" w:cs="Arial"/>
        </w:rPr>
      </w:pPr>
    </w:p>
    <w:p w14:paraId="4560F957" w14:textId="51D31B6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sidRPr="00D1663C">
        <w:rPr>
          <w:rFonts w:ascii="Arial Narrow" w:hAnsi="Arial Narrow" w:cs="Arial"/>
          <w:b/>
          <w:color w:val="auto"/>
          <w:lang w:val="es-ES"/>
        </w:rPr>
        <w:t>(</w:t>
      </w:r>
      <w:r w:rsidR="00D1663C">
        <w:rPr>
          <w:rFonts w:ascii="Arial Narrow" w:hAnsi="Arial Narrow" w:cs="Arial"/>
          <w:b/>
          <w:color w:val="auto"/>
          <w:lang w:val="es-ES"/>
        </w:rPr>
        <w:t>EL ESCANER DE CADA DOCUMENTO,</w:t>
      </w:r>
      <w:r w:rsidR="00B078F1">
        <w:rPr>
          <w:rFonts w:ascii="Arial Narrow" w:hAnsi="Arial Narrow" w:cs="Arial"/>
          <w:b/>
          <w:color w:val="auto"/>
          <w:lang w:val="es-ES"/>
        </w:rPr>
        <w:t xml:space="preserve"> </w:t>
      </w:r>
      <w:r w:rsidR="00D1663C">
        <w:rPr>
          <w:rFonts w:ascii="Arial Narrow" w:hAnsi="Arial Narrow" w:cs="Arial"/>
          <w:b/>
          <w:color w:val="auto"/>
          <w:lang w:val="es-ES"/>
        </w:rPr>
        <w:t>DEBE SER POR SEPARADO, IDENTIFICADO, ALINEADO Y LEGIBLE</w:t>
      </w:r>
      <w:r w:rsidR="00D1663C" w:rsidRPr="00D1663C">
        <w:rPr>
          <w:rFonts w:ascii="Arial Narrow" w:hAnsi="Arial Narrow" w:cs="Arial"/>
          <w:b/>
          <w:color w:val="auto"/>
          <w:lang w:val="es-ES"/>
        </w:rPr>
        <w:t>)</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391C9704"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w:t>
      </w:r>
      <w:r w:rsidR="00174CFD">
        <w:rPr>
          <w:rFonts w:ascii="Arial Narrow" w:hAnsi="Arial Narrow"/>
        </w:rPr>
        <w:t xml:space="preserve">mínimo </w:t>
      </w:r>
      <w:r w:rsidR="00174CFD" w:rsidRPr="00174CFD">
        <w:rPr>
          <w:rFonts w:ascii="Arial Narrow" w:hAnsi="Arial Narrow"/>
          <w:b/>
          <w:bCs/>
        </w:rPr>
        <w:t>6 meses</w:t>
      </w:r>
      <w:r w:rsidR="00174CF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2386626A"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B07EC" w:rsidRPr="000B07EC">
        <w:rPr>
          <w:rFonts w:ascii="Arial Narrow" w:hAnsi="Arial Narrow" w:cs="Arial"/>
          <w:b/>
          <w:bCs/>
          <w:color w:val="auto"/>
        </w:rPr>
        <w:t>INDOCAFE-CCC-LPN-2022-000</w:t>
      </w:r>
      <w:r w:rsidR="0003068E">
        <w:rPr>
          <w:rFonts w:ascii="Arial Narrow" w:hAnsi="Arial Narrow" w:cs="Arial"/>
          <w:b/>
          <w:bCs/>
          <w:color w:val="auto"/>
        </w:rPr>
        <w:t>4</w:t>
      </w:r>
    </w:p>
    <w:p w14:paraId="5817359A" w14:textId="77777777" w:rsidR="00AB4846" w:rsidRPr="00B616AC" w:rsidRDefault="00AB4846" w:rsidP="00F4136F">
      <w:pPr>
        <w:pStyle w:val="Textoindependiente"/>
        <w:rPr>
          <w:rFonts w:ascii="Arial Narrow" w:hAnsi="Arial Narrow" w:cs="Arial"/>
          <w:color w:val="auto"/>
        </w:rPr>
      </w:pPr>
    </w:p>
    <w:p w14:paraId="0D703FCC" w14:textId="27290844"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3E09F1">
        <w:rPr>
          <w:rFonts w:ascii="Arial Narrow" w:hAnsi="Arial Narrow" w:cs="Arial"/>
          <w:b/>
          <w:u w:val="single"/>
        </w:rPr>
        <w:t>no serán</w:t>
      </w:r>
      <w:r w:rsidRPr="006F4D3D">
        <w:rPr>
          <w:rFonts w:ascii="Arial Narrow" w:hAnsi="Arial Narrow" w:cs="Arial"/>
          <w:b/>
          <w:u w:val="single"/>
        </w:rPr>
        <w:t xml:space="preserve"> inválida </w:t>
      </w:r>
      <w:r w:rsidR="003E09F1">
        <w:rPr>
          <w:rFonts w:ascii="Arial Narrow" w:hAnsi="Arial Narrow" w:cs="Arial"/>
          <w:b/>
          <w:u w:val="single"/>
        </w:rPr>
        <w:t>las</w:t>
      </w:r>
      <w:r w:rsidRPr="006F4D3D">
        <w:rPr>
          <w:rFonts w:ascii="Arial Narrow" w:hAnsi="Arial Narrow" w:cs="Arial"/>
          <w:b/>
          <w:u w:val="single"/>
        </w:rPr>
        <w:t xml:space="preserve">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22" w:name="_Toc69161809"/>
      <w:r w:rsidRPr="009241B2">
        <w:rPr>
          <w:sz w:val="28"/>
        </w:rPr>
        <w:t>Sección III</w:t>
      </w:r>
      <w:bookmarkEnd w:id="122"/>
    </w:p>
    <w:p w14:paraId="4E425641" w14:textId="77777777" w:rsidR="007D373F" w:rsidRPr="009241B2" w:rsidRDefault="007D373F" w:rsidP="00926487">
      <w:pPr>
        <w:pStyle w:val="Ttulo2"/>
        <w:rPr>
          <w:sz w:val="28"/>
        </w:rPr>
      </w:pPr>
      <w:bookmarkStart w:id="123" w:name="_Toc69161810"/>
      <w:r w:rsidRPr="009241B2">
        <w:rPr>
          <w:sz w:val="28"/>
        </w:rPr>
        <w:t xml:space="preserve">Apertura y </w:t>
      </w:r>
      <w:r w:rsidR="00545528" w:rsidRPr="009241B2">
        <w:rPr>
          <w:sz w:val="28"/>
        </w:rPr>
        <w:t>Validación</w:t>
      </w:r>
      <w:r w:rsidRPr="009241B2">
        <w:rPr>
          <w:sz w:val="28"/>
        </w:rPr>
        <w:t xml:space="preserve"> de Ofertas</w:t>
      </w:r>
      <w:bookmarkEnd w:id="123"/>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4" w:name="_Toc69161811"/>
      <w:r w:rsidRPr="006F4D3D">
        <w:t xml:space="preserve">3.1 </w:t>
      </w:r>
      <w:r w:rsidR="007D373F" w:rsidRPr="00B616AC">
        <w:t>Procedimiento de Apertura de Sobres</w:t>
      </w:r>
      <w:bookmarkEnd w:id="124"/>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5" w:name="_Toc271530529"/>
      <w:bookmarkStart w:id="126" w:name="_Toc69161812"/>
      <w:r w:rsidRPr="006F4D3D">
        <w:lastRenderedPageBreak/>
        <w:t xml:space="preserve">3.2 </w:t>
      </w:r>
      <w:r w:rsidR="00AB4846" w:rsidRPr="006F4D3D">
        <w:t xml:space="preserve">Apertura de “Sobre A”, contentivo </w:t>
      </w:r>
      <w:r w:rsidR="008B64F3" w:rsidRPr="006F4D3D">
        <w:t>de Propuestas</w:t>
      </w:r>
      <w:r w:rsidR="00AB4846" w:rsidRPr="006F4D3D">
        <w:t xml:space="preserve"> Técnicas</w:t>
      </w:r>
      <w:bookmarkEnd w:id="125"/>
      <w:bookmarkEnd w:id="126"/>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7" w:name="_Toc271530530"/>
      <w:bookmarkStart w:id="128" w:name="_Toc69161813"/>
      <w:r w:rsidRPr="006F4D3D">
        <w:t xml:space="preserve">3.3 </w:t>
      </w:r>
      <w:r w:rsidR="00AB4846" w:rsidRPr="006F4D3D">
        <w:t>Validación y Verificación de Documentos</w:t>
      </w:r>
      <w:bookmarkEnd w:id="127"/>
      <w:bookmarkEnd w:id="128"/>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9" w:name="_Toc271530532"/>
      <w:bookmarkStart w:id="130" w:name="_Toc69161814"/>
      <w:r w:rsidRPr="006F4D3D">
        <w:t xml:space="preserve">3.4 </w:t>
      </w:r>
      <w:r w:rsidR="00AB4846" w:rsidRPr="006F4D3D">
        <w:t xml:space="preserve">Criterios de </w:t>
      </w:r>
      <w:bookmarkEnd w:id="129"/>
      <w:r w:rsidR="001C5378" w:rsidRPr="006F4D3D">
        <w:t>Evaluación</w:t>
      </w:r>
      <w:bookmarkEnd w:id="130"/>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lastRenderedPageBreak/>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31" w:name="_Toc271530533"/>
      <w:bookmarkStart w:id="132" w:name="_Toc69161815"/>
      <w:r w:rsidRPr="006F4D3D">
        <w:t xml:space="preserve">3.5 </w:t>
      </w:r>
      <w:r w:rsidR="00AB4846" w:rsidRPr="006F4D3D">
        <w:t>Fase de Homologación</w:t>
      </w:r>
      <w:bookmarkEnd w:id="131"/>
      <w:bookmarkEnd w:id="132"/>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3"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4" w:name="_Toc69161816"/>
      <w:r w:rsidRPr="006F4D3D">
        <w:t>3.6 Apertura</w:t>
      </w:r>
      <w:r w:rsidR="00AB4846" w:rsidRPr="006F4D3D">
        <w:t xml:space="preserve"> de los “Sobres B”, Contentivos de Propuestas Económicas</w:t>
      </w:r>
      <w:bookmarkEnd w:id="133"/>
      <w:bookmarkEnd w:id="134"/>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5" w:name="_Toc271530531"/>
    </w:p>
    <w:p w14:paraId="4E13D5C9" w14:textId="77777777" w:rsidR="00DA1CF7" w:rsidRPr="006F4D3D" w:rsidRDefault="00883802" w:rsidP="00F4136F">
      <w:pPr>
        <w:pStyle w:val="Ttulo3"/>
      </w:pPr>
      <w:bookmarkStart w:id="136"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5"/>
      <w:bookmarkEnd w:id="136"/>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7" w:name="_Toc271530535"/>
      <w:bookmarkStart w:id="138" w:name="_Toc69161818"/>
      <w:r w:rsidRPr="00B616AC">
        <w:t>3.8</w:t>
      </w:r>
      <w:r w:rsidR="00D41053" w:rsidRPr="00B616AC">
        <w:t xml:space="preserve"> </w:t>
      </w:r>
      <w:r w:rsidR="00AB4846" w:rsidRPr="00B616AC">
        <w:t>Plazo de Mantenimiento de Oferta</w:t>
      </w:r>
      <w:bookmarkEnd w:id="137"/>
      <w:bookmarkEnd w:id="138"/>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9" w:name="_Toc271530536"/>
      <w:bookmarkStart w:id="140" w:name="_Toc69161819"/>
      <w:r w:rsidRPr="006F4D3D">
        <w:t>3.9</w:t>
      </w:r>
      <w:r w:rsidR="00AB4846" w:rsidRPr="006F4D3D">
        <w:t xml:space="preserve"> Evaluación Oferta Económica</w:t>
      </w:r>
      <w:bookmarkEnd w:id="139"/>
      <w:bookmarkEnd w:id="140"/>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lastRenderedPageBreak/>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1" w:name="_Toc69161820"/>
      <w:r w:rsidRPr="00C571BC">
        <w:rPr>
          <w:sz w:val="28"/>
        </w:rPr>
        <w:t>Sección IV</w:t>
      </w:r>
      <w:bookmarkEnd w:id="141"/>
    </w:p>
    <w:p w14:paraId="6CC69D3A" w14:textId="77777777" w:rsidR="00B81AB7" w:rsidRPr="00C571BC" w:rsidRDefault="00545528" w:rsidP="00926487">
      <w:pPr>
        <w:pStyle w:val="Ttulo2"/>
        <w:rPr>
          <w:sz w:val="28"/>
        </w:rPr>
      </w:pPr>
      <w:bookmarkStart w:id="142" w:name="_Toc69161821"/>
      <w:r w:rsidRPr="00C571BC">
        <w:rPr>
          <w:sz w:val="28"/>
        </w:rPr>
        <w:t>Adjudicación</w:t>
      </w:r>
      <w:bookmarkEnd w:id="142"/>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3" w:name="_Toc69161822"/>
      <w:r w:rsidRPr="00B616AC">
        <w:t>4</w:t>
      </w:r>
      <w:r w:rsidR="00D41053" w:rsidRPr="00B616AC">
        <w:t xml:space="preserve">.1 </w:t>
      </w:r>
      <w:r w:rsidR="00B81AB7" w:rsidRPr="00B616AC">
        <w:t xml:space="preserve">Criterios de </w:t>
      </w:r>
      <w:r w:rsidR="00545528" w:rsidRPr="00B616AC">
        <w:t>Adjudicación</w:t>
      </w:r>
      <w:bookmarkEnd w:id="143"/>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5D701FB8"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w:t>
      </w:r>
      <w:r w:rsidR="00EC6DF6">
        <w:rPr>
          <w:rFonts w:ascii="Arial Narrow" w:hAnsi="Arial Narrow" w:cs="Arial"/>
        </w:rPr>
        <w:t xml:space="preserve"> el descuento,</w:t>
      </w:r>
      <w:r w:rsidRPr="003714DF">
        <w:rPr>
          <w:rFonts w:ascii="Arial Narrow" w:hAnsi="Arial Narrow" w:cs="Arial"/>
        </w:rPr>
        <w:t xml:space="preserve">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4" w:name="_Toc69161823"/>
      <w:r w:rsidRPr="006F4D3D">
        <w:t>4.2 Empate entre Oferente</w:t>
      </w:r>
      <w:r w:rsidR="00C97702" w:rsidRPr="006F4D3D">
        <w:t>s</w:t>
      </w:r>
      <w:bookmarkEnd w:id="144"/>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5" w:name="_Toc69161824"/>
      <w:r w:rsidRPr="006F4D3D">
        <w:t>4.3 Declaración</w:t>
      </w:r>
      <w:r w:rsidR="00634897" w:rsidRPr="006F4D3D">
        <w:t xml:space="preserve"> de Desierto</w:t>
      </w:r>
      <w:bookmarkEnd w:id="145"/>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6"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7" w:name="_Toc271530540"/>
      <w:bookmarkStart w:id="148" w:name="_Toc69161825"/>
      <w:bookmarkEnd w:id="146"/>
      <w:r w:rsidRPr="006F4D3D">
        <w:t>4.4 Acuerdo</w:t>
      </w:r>
      <w:r w:rsidR="00AB4846" w:rsidRPr="006F4D3D">
        <w:t xml:space="preserve"> de Adjudicación</w:t>
      </w:r>
      <w:bookmarkEnd w:id="147"/>
      <w:bookmarkEnd w:id="148"/>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lastRenderedPageBreak/>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9" w:name="_Toc69161826"/>
      <w:r w:rsidRPr="006F4D3D">
        <w:t>4.5</w:t>
      </w:r>
      <w:r w:rsidR="00D41053" w:rsidRPr="006F4D3D">
        <w:t xml:space="preserve"> </w:t>
      </w:r>
      <w:r w:rsidR="0096076A" w:rsidRPr="006F4D3D">
        <w:t>Adjudicaciones Posteriores</w:t>
      </w:r>
      <w:bookmarkEnd w:id="149"/>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50" w:name="_Toc69161827"/>
      <w:r w:rsidRPr="00C1083C">
        <w:rPr>
          <w:lang w:val="es-MX"/>
        </w:rPr>
        <w:t>PARTE 2</w:t>
      </w:r>
      <w:bookmarkEnd w:id="150"/>
    </w:p>
    <w:p w14:paraId="54E0AA47" w14:textId="77777777" w:rsidR="00325F3A" w:rsidRPr="00C1083C" w:rsidRDefault="00325F3A" w:rsidP="00DE1A17">
      <w:pPr>
        <w:pStyle w:val="Ttulo1"/>
      </w:pPr>
      <w:bookmarkStart w:id="151" w:name="_Toc69161828"/>
      <w:r w:rsidRPr="00C1083C">
        <w:t>CONTRATO</w:t>
      </w:r>
      <w:bookmarkEnd w:id="151"/>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2" w:name="_Toc69161829"/>
      <w:r w:rsidRPr="00C1083C">
        <w:rPr>
          <w:sz w:val="28"/>
        </w:rPr>
        <w:t>Sección V</w:t>
      </w:r>
      <w:bookmarkEnd w:id="152"/>
    </w:p>
    <w:p w14:paraId="6AFE7581" w14:textId="77777777" w:rsidR="00AB4846" w:rsidRPr="00C1083C" w:rsidRDefault="00545528" w:rsidP="00926487">
      <w:pPr>
        <w:pStyle w:val="Ttulo2"/>
        <w:rPr>
          <w:sz w:val="28"/>
        </w:rPr>
      </w:pPr>
      <w:bookmarkStart w:id="153" w:name="_Toc69161830"/>
      <w:r w:rsidRPr="00C1083C">
        <w:rPr>
          <w:sz w:val="28"/>
        </w:rPr>
        <w:t>Disposiciones Sobre los Contratos</w:t>
      </w:r>
      <w:bookmarkEnd w:id="153"/>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4" w:name="_Toc69161831"/>
      <w:bookmarkStart w:id="155" w:name="_Toc271530544"/>
      <w:r w:rsidRPr="00B616AC">
        <w:t>5</w:t>
      </w:r>
      <w:r w:rsidR="00D41053" w:rsidRPr="00B616AC">
        <w:t xml:space="preserve">.1 </w:t>
      </w:r>
      <w:r w:rsidR="00890E9B" w:rsidRPr="00B616AC">
        <w:t>Condiciones Generales del Contrato</w:t>
      </w:r>
      <w:bookmarkEnd w:id="154"/>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6" w:name="_Toc69161832"/>
      <w:r w:rsidRPr="00B616AC">
        <w:t>5</w:t>
      </w:r>
      <w:r w:rsidR="00D41053" w:rsidRPr="003714DF">
        <w:t xml:space="preserve">.1.1 </w:t>
      </w:r>
      <w:r w:rsidR="00AB4846" w:rsidRPr="006F4D3D">
        <w:t>Validez del Contrato</w:t>
      </w:r>
      <w:bookmarkEnd w:id="155"/>
      <w:bookmarkEnd w:id="156"/>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7" w:name="_Toc69161833"/>
      <w:r w:rsidRPr="00B616AC">
        <w:t>5.1.2 Garantía de Fiel Cumplimiento de Contrato</w:t>
      </w:r>
      <w:bookmarkEnd w:id="157"/>
    </w:p>
    <w:p w14:paraId="488C1089" w14:textId="77777777" w:rsidR="00A4744A" w:rsidRPr="00B616AC" w:rsidRDefault="00A4744A" w:rsidP="00F4136F">
      <w:pPr>
        <w:jc w:val="both"/>
        <w:rPr>
          <w:rFonts w:ascii="Arial Narrow" w:hAnsi="Arial Narrow" w:cs="Arial"/>
        </w:rPr>
      </w:pPr>
    </w:p>
    <w:p w14:paraId="40633BB9" w14:textId="41BEEAD1"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D1663C">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8" w:name="_Toc271530545"/>
      <w:bookmarkStart w:id="159"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8"/>
      <w:bookmarkEnd w:id="159"/>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60" w:name="_Toc69161835"/>
      <w:bookmarkStart w:id="161" w:name="_Toc212602285"/>
      <w:bookmarkStart w:id="162"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60"/>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lastRenderedPageBreak/>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3" w:name="_Toc271530547"/>
      <w:bookmarkEnd w:id="161"/>
      <w:bookmarkEnd w:id="162"/>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4" w:name="_Toc271530548"/>
      <w:bookmarkStart w:id="165" w:name="_Toc69161836"/>
      <w:bookmarkEnd w:id="163"/>
      <w:r w:rsidRPr="003714DF">
        <w:t>5</w:t>
      </w:r>
      <w:r w:rsidR="00D41053" w:rsidRPr="006F4D3D">
        <w:t>.1.</w:t>
      </w:r>
      <w:r w:rsidR="00140BB0" w:rsidRPr="006F4D3D">
        <w:t>5</w:t>
      </w:r>
      <w:r w:rsidR="00D41053" w:rsidRPr="006F4D3D">
        <w:t xml:space="preserve"> </w:t>
      </w:r>
      <w:r w:rsidR="00890E9B" w:rsidRPr="006F4D3D">
        <w:t>Incumplimiento del Contrato</w:t>
      </w:r>
      <w:bookmarkEnd w:id="164"/>
      <w:bookmarkEnd w:id="165"/>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1EE4272A" w:rsidR="00834477" w:rsidRDefault="00834477" w:rsidP="00F4136F">
      <w:pPr>
        <w:pStyle w:val="Prrafodelista"/>
        <w:rPr>
          <w:rFonts w:ascii="Arial Narrow" w:hAnsi="Arial Narrow" w:cs="Arial"/>
        </w:rPr>
      </w:pPr>
    </w:p>
    <w:p w14:paraId="31BF3161" w14:textId="0ED615C8" w:rsidR="0088207C" w:rsidRDefault="0088207C" w:rsidP="00F4136F">
      <w:pPr>
        <w:pStyle w:val="Prrafodelista"/>
        <w:rPr>
          <w:rFonts w:ascii="Arial Narrow" w:hAnsi="Arial Narrow" w:cs="Arial"/>
        </w:rPr>
      </w:pPr>
    </w:p>
    <w:p w14:paraId="460E4E55" w14:textId="77777777" w:rsidR="0088207C" w:rsidRPr="006F4D3D" w:rsidRDefault="0088207C" w:rsidP="00F4136F">
      <w:pPr>
        <w:pStyle w:val="Prrafodelista"/>
        <w:rPr>
          <w:rFonts w:ascii="Arial Narrow" w:hAnsi="Arial Narrow" w:cs="Arial"/>
        </w:rPr>
      </w:pPr>
    </w:p>
    <w:p w14:paraId="0CABD2A2" w14:textId="77777777" w:rsidR="00E60EE1" w:rsidRPr="006F4D3D" w:rsidRDefault="00A4744A" w:rsidP="00F4136F">
      <w:pPr>
        <w:pStyle w:val="Ttulo3"/>
      </w:pPr>
      <w:bookmarkStart w:id="166" w:name="_Toc69161837"/>
      <w:r w:rsidRPr="006F4D3D">
        <w:t>5.1.6 Efectos del Incumplimiento</w:t>
      </w:r>
      <w:bookmarkEnd w:id="166"/>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7" w:name="_Toc271530550"/>
      <w:bookmarkStart w:id="168"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7"/>
      <w:bookmarkEnd w:id="168"/>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9" w:name="_Toc271530551"/>
      <w:bookmarkStart w:id="170"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9"/>
      <w:bookmarkEnd w:id="170"/>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1" w:name="_Toc271530552"/>
      <w:bookmarkStart w:id="172" w:name="_Toc69161840"/>
      <w:r w:rsidRPr="006F4D3D">
        <w:t>5</w:t>
      </w:r>
      <w:r w:rsidR="004D4BA1" w:rsidRPr="006F4D3D">
        <w:t>.1.</w:t>
      </w:r>
      <w:r w:rsidR="006D0AC5" w:rsidRPr="006F4D3D">
        <w:t>9</w:t>
      </w:r>
      <w:r w:rsidR="00E05BA6" w:rsidRPr="006F4D3D">
        <w:t xml:space="preserve"> </w:t>
      </w:r>
      <w:r w:rsidR="00890E9B" w:rsidRPr="006F4D3D">
        <w:t>Subcontratos</w:t>
      </w:r>
      <w:bookmarkEnd w:id="171"/>
      <w:bookmarkEnd w:id="172"/>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lastRenderedPageBreak/>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3"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3"/>
    </w:p>
    <w:p w14:paraId="6714B4C3" w14:textId="77777777" w:rsidR="00890E9B" w:rsidRPr="006F4D3D" w:rsidRDefault="00890E9B" w:rsidP="00926487">
      <w:pPr>
        <w:pStyle w:val="Ttulo2"/>
      </w:pPr>
      <w:bookmarkStart w:id="174" w:name="_Toc271530546"/>
    </w:p>
    <w:p w14:paraId="20677CFA" w14:textId="77777777" w:rsidR="00AB4846" w:rsidRPr="006F4D3D" w:rsidRDefault="00883802" w:rsidP="00F4136F">
      <w:pPr>
        <w:pStyle w:val="Ttulo3"/>
      </w:pPr>
      <w:bookmarkStart w:id="175" w:name="_Toc69161842"/>
      <w:r w:rsidRPr="006F4D3D">
        <w:t>5</w:t>
      </w:r>
      <w:r w:rsidR="00D41053" w:rsidRPr="006F4D3D">
        <w:t xml:space="preserve">.2.1 </w:t>
      </w:r>
      <w:r w:rsidR="00AB4846" w:rsidRPr="006F4D3D">
        <w:t>Vigencia del Contrato</w:t>
      </w:r>
      <w:bookmarkEnd w:id="174"/>
      <w:bookmarkEnd w:id="175"/>
    </w:p>
    <w:p w14:paraId="3D323805" w14:textId="77777777" w:rsidR="00AB4846" w:rsidRPr="00161AC3" w:rsidRDefault="00AB4846" w:rsidP="00F4136F">
      <w:pPr>
        <w:rPr>
          <w:rFonts w:ascii="Arial Narrow" w:hAnsi="Arial Narrow" w:cs="Arial"/>
        </w:rPr>
      </w:pPr>
    </w:p>
    <w:p w14:paraId="4A9BF04E" w14:textId="20141E4F" w:rsidR="006618B9"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D1663C">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6" w:name="_Toc271530555"/>
    </w:p>
    <w:p w14:paraId="3EDB91F8" w14:textId="6CA1B978" w:rsidR="009D4364" w:rsidRDefault="009D4364" w:rsidP="00F4136F">
      <w:pPr>
        <w:jc w:val="both"/>
        <w:rPr>
          <w:rFonts w:ascii="Arial Narrow" w:hAnsi="Arial Narrow" w:cs="Arial"/>
        </w:rPr>
      </w:pPr>
    </w:p>
    <w:p w14:paraId="1355124E" w14:textId="77777777" w:rsidR="009D4364" w:rsidRPr="00B616AC" w:rsidRDefault="009D4364" w:rsidP="00F4136F">
      <w:pPr>
        <w:jc w:val="both"/>
        <w:rPr>
          <w:rFonts w:ascii="Arial Narrow" w:hAnsi="Arial Narrow" w:cs="Arial"/>
        </w:rPr>
      </w:pPr>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7" w:name="_Toc69161843"/>
      <w:r w:rsidRPr="006F4D3D">
        <w:t>5</w:t>
      </w:r>
      <w:r w:rsidR="00D41053" w:rsidRPr="006F4D3D">
        <w:t xml:space="preserve">.2.2 </w:t>
      </w:r>
      <w:r w:rsidR="00AB4846" w:rsidRPr="006F4D3D">
        <w:t>Inicio del Suministro</w:t>
      </w:r>
      <w:bookmarkEnd w:id="176"/>
      <w:bookmarkEnd w:id="177"/>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34FC93DF" w:rsidR="0096076A" w:rsidRDefault="00AB4846" w:rsidP="00F4136F">
      <w:pPr>
        <w:jc w:val="both"/>
        <w:rPr>
          <w:rFonts w:ascii="Arial Narrow" w:hAnsi="Arial Narrow" w:cs="Arial"/>
        </w:rPr>
      </w:pPr>
      <w:r w:rsidRPr="00C20367">
        <w:rPr>
          <w:rFonts w:ascii="Arial Narrow" w:hAnsi="Arial Narrow" w:cs="Arial"/>
        </w:rPr>
        <w:t xml:space="preserve">Los Proveedores tendrán hasta </w:t>
      </w:r>
      <w:r w:rsidR="009D4364">
        <w:rPr>
          <w:rFonts w:ascii="Arial Narrow" w:hAnsi="Arial Narrow" w:cs="Arial"/>
        </w:rPr>
        <w:t>08</w:t>
      </w:r>
      <w:r w:rsidR="004A7DF3">
        <w:rPr>
          <w:rFonts w:ascii="Arial Narrow" w:hAnsi="Arial Narrow" w:cs="Arial"/>
        </w:rPr>
        <w:t xml:space="preserve"> de </w:t>
      </w:r>
      <w:r w:rsidR="009D4364">
        <w:rPr>
          <w:rFonts w:ascii="Arial Narrow" w:hAnsi="Arial Narrow" w:cs="Arial"/>
        </w:rPr>
        <w:t>noviembre</w:t>
      </w:r>
      <w:r w:rsidR="00EA7C07">
        <w:rPr>
          <w:rFonts w:ascii="Arial Narrow" w:hAnsi="Arial Narrow" w:cs="Arial"/>
        </w:rPr>
        <w:t xml:space="preserve"> </w:t>
      </w:r>
      <w:r w:rsidR="00EA7C07" w:rsidRPr="00C20367">
        <w:rPr>
          <w:rFonts w:ascii="Arial Narrow" w:hAnsi="Arial Narrow" w:cs="Arial"/>
          <w:b/>
        </w:rPr>
        <w:t>2022</w:t>
      </w:r>
      <w:r w:rsidR="00890E9B" w:rsidRPr="00C20367">
        <w:rPr>
          <w:rFonts w:ascii="Arial Narrow" w:hAnsi="Arial Narrow" w:cs="Arial"/>
        </w:rPr>
        <w:t xml:space="preserve">, </w:t>
      </w:r>
      <w:r w:rsidRPr="00C20367">
        <w:rPr>
          <w:rFonts w:ascii="Arial Narrow" w:hAnsi="Arial Narrow" w:cs="Arial"/>
        </w:rPr>
        <w:t>en horario regular</w:t>
      </w:r>
      <w:r w:rsidRPr="003714DF">
        <w:rPr>
          <w:rFonts w:ascii="Arial Narrow" w:hAnsi="Arial Narrow" w:cs="Arial"/>
        </w:rPr>
        <w:t xml:space="preserve">,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w:t>
      </w:r>
      <w:r w:rsidR="0094006F">
        <w:rPr>
          <w:rFonts w:ascii="Arial Narrow" w:hAnsi="Arial Narrow" w:cs="Arial"/>
        </w:rPr>
        <w:t xml:space="preserve"> 07</w:t>
      </w:r>
      <w:r w:rsidRPr="006F4D3D">
        <w:rPr>
          <w:rFonts w:ascii="Arial Narrow" w:hAnsi="Arial Narrow" w:cs="Arial"/>
        </w:rPr>
        <w:t xml:space="preserve"> </w:t>
      </w:r>
      <w:r w:rsidR="00FA0F2A" w:rsidRPr="00B64D59">
        <w:rPr>
          <w:rFonts w:ascii="Arial Narrow" w:hAnsi="Arial Narrow" w:cs="Arial"/>
          <w:b/>
        </w:rPr>
        <w:t>DIAS</w:t>
      </w:r>
      <w:r w:rsidR="00D41053" w:rsidRPr="00B64D59">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8"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9" w:name="_Toc69161844"/>
      <w:r w:rsidRPr="006F4D3D">
        <w:t>5</w:t>
      </w:r>
      <w:r w:rsidR="00D41053" w:rsidRPr="006F4D3D">
        <w:t xml:space="preserve">.2.3 </w:t>
      </w:r>
      <w:r w:rsidR="0096076A" w:rsidRPr="006F4D3D">
        <w:t>Modificación del Cronograma de Entrega</w:t>
      </w:r>
      <w:bookmarkEnd w:id="178"/>
      <w:bookmarkEnd w:id="179"/>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80" w:name="_Toc271530556"/>
      <w:bookmarkStart w:id="181" w:name="_Toc69161845"/>
      <w:r w:rsidRPr="006F4D3D">
        <w:t>5</w:t>
      </w:r>
      <w:r w:rsidR="00A231DC" w:rsidRPr="006F4D3D">
        <w:t xml:space="preserve">.2.4 </w:t>
      </w:r>
      <w:r w:rsidR="00AB4846" w:rsidRPr="006F4D3D">
        <w:t>Entregas Subsiguientes</w:t>
      </w:r>
      <w:bookmarkEnd w:id="180"/>
      <w:bookmarkEnd w:id="181"/>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2" w:name="_Toc271530557"/>
      <w:bookmarkStart w:id="183" w:name="_Toc69161846"/>
      <w:r w:rsidRPr="00F128E8">
        <w:t>PARTE</w:t>
      </w:r>
      <w:bookmarkEnd w:id="182"/>
      <w:r w:rsidR="00CB6546" w:rsidRPr="00F128E8">
        <w:t xml:space="preserve"> 3</w:t>
      </w:r>
      <w:bookmarkEnd w:id="183"/>
    </w:p>
    <w:p w14:paraId="72B98A95" w14:textId="77777777" w:rsidR="00A231DC" w:rsidRPr="00F128E8" w:rsidRDefault="00883802" w:rsidP="00DE1A17">
      <w:pPr>
        <w:pStyle w:val="Ttulo1"/>
      </w:pPr>
      <w:bookmarkStart w:id="184" w:name="_Toc69161847"/>
      <w:r w:rsidRPr="00F128E8">
        <w:t>ENTR</w:t>
      </w:r>
      <w:bookmarkStart w:id="185" w:name="_Toc271530559"/>
      <w:r w:rsidRPr="00F128E8">
        <w:t>EGA</w:t>
      </w:r>
      <w:r w:rsidR="00A4744A" w:rsidRPr="00F128E8">
        <w:t xml:space="preserve"> Y RECEPCIÓ</w:t>
      </w:r>
      <w:r w:rsidR="005131F2" w:rsidRPr="00F128E8">
        <w:t>N</w:t>
      </w:r>
      <w:bookmarkEnd w:id="184"/>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6" w:name="_Toc69161848"/>
      <w:r w:rsidRPr="00F128E8">
        <w:rPr>
          <w:sz w:val="28"/>
        </w:rPr>
        <w:t>Sección VI</w:t>
      </w:r>
      <w:bookmarkEnd w:id="186"/>
    </w:p>
    <w:p w14:paraId="6BA09FE0" w14:textId="77777777" w:rsidR="00883802" w:rsidRPr="00F128E8" w:rsidRDefault="00883802" w:rsidP="00926487">
      <w:pPr>
        <w:pStyle w:val="Ttulo2"/>
        <w:rPr>
          <w:sz w:val="28"/>
        </w:rPr>
      </w:pPr>
      <w:bookmarkStart w:id="187" w:name="_Toc271530558"/>
      <w:bookmarkStart w:id="188" w:name="_Toc69161849"/>
      <w:r w:rsidRPr="00F128E8">
        <w:rPr>
          <w:sz w:val="28"/>
        </w:rPr>
        <w:t>Recepción de los Productos</w:t>
      </w:r>
      <w:bookmarkEnd w:id="187"/>
      <w:bookmarkEnd w:id="188"/>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9" w:name="_Toc69161850"/>
      <w:r w:rsidRPr="00B616AC">
        <w:t xml:space="preserve">6.1 </w:t>
      </w:r>
      <w:r w:rsidR="00AB4846" w:rsidRPr="00B616AC">
        <w:t>Requisitos de Entrega</w:t>
      </w:r>
      <w:bookmarkEnd w:id="185"/>
      <w:bookmarkEnd w:id="189"/>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90"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1" w:name="_Toc69161851"/>
      <w:r w:rsidRPr="00B616AC">
        <w:t xml:space="preserve">6.2 </w:t>
      </w:r>
      <w:r w:rsidR="00AB4846" w:rsidRPr="00B616AC">
        <w:t>Recepción Provisional</w:t>
      </w:r>
      <w:bookmarkEnd w:id="190"/>
      <w:bookmarkEnd w:id="191"/>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2" w:name="_Toc271530562"/>
      <w:bookmarkStart w:id="193" w:name="_Toc69161852"/>
      <w:r w:rsidRPr="006F4D3D">
        <w:t xml:space="preserve">6.3 </w:t>
      </w:r>
      <w:r w:rsidR="00AB4846" w:rsidRPr="006F4D3D">
        <w:t>Recepción Definitiva</w:t>
      </w:r>
      <w:bookmarkEnd w:id="192"/>
      <w:bookmarkEnd w:id="193"/>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4" w:name="_Toc69161853"/>
      <w:r w:rsidRPr="006F4D3D">
        <w:t xml:space="preserve">6.4 </w:t>
      </w:r>
      <w:r w:rsidR="00890E9B" w:rsidRPr="006F4D3D">
        <w:t>Obligaciones del Proveedor</w:t>
      </w:r>
      <w:bookmarkEnd w:id="194"/>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1B065089" w14:textId="77777777" w:rsidR="003016DC" w:rsidRPr="00115A76" w:rsidRDefault="003016DC" w:rsidP="003016DC">
      <w:pPr>
        <w:rPr>
          <w:sz w:val="28"/>
          <w:lang w:val="es-MX"/>
        </w:rPr>
      </w:pPr>
      <w:bookmarkStart w:id="195" w:name="_Toc271530572"/>
    </w:p>
    <w:p w14:paraId="5C4C512A" w14:textId="77777777" w:rsidR="00AB4846" w:rsidRPr="00115A76" w:rsidRDefault="00777DE1" w:rsidP="00926487">
      <w:pPr>
        <w:pStyle w:val="Ttulo2"/>
        <w:rPr>
          <w:sz w:val="28"/>
        </w:rPr>
      </w:pPr>
      <w:bookmarkStart w:id="196" w:name="_Toc69161854"/>
      <w:r w:rsidRPr="00115A76">
        <w:rPr>
          <w:sz w:val="28"/>
        </w:rPr>
        <w:t xml:space="preserve">Sección </w:t>
      </w:r>
      <w:bookmarkEnd w:id="195"/>
      <w:r w:rsidRPr="00115A76">
        <w:rPr>
          <w:sz w:val="28"/>
        </w:rPr>
        <w:t>VII</w:t>
      </w:r>
      <w:bookmarkEnd w:id="196"/>
    </w:p>
    <w:p w14:paraId="76D29757" w14:textId="77777777" w:rsidR="00797279" w:rsidRPr="00115A76" w:rsidRDefault="00777DE1" w:rsidP="00926487">
      <w:pPr>
        <w:pStyle w:val="Ttulo2"/>
        <w:rPr>
          <w:sz w:val="28"/>
        </w:rPr>
      </w:pPr>
      <w:bookmarkStart w:id="197" w:name="_Toc69161855"/>
      <w:r w:rsidRPr="00115A76">
        <w:rPr>
          <w:sz w:val="28"/>
        </w:rPr>
        <w:t>Formularios</w:t>
      </w:r>
      <w:bookmarkEnd w:id="197"/>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8" w:name="_Toc69161856"/>
      <w:r w:rsidRPr="00B616AC">
        <w:t>7.1 Formularios Tipo</w:t>
      </w:r>
      <w:bookmarkEnd w:id="198"/>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9" w:name="_Toc271530574"/>
      <w:bookmarkStart w:id="200" w:name="_Toc69161857"/>
      <w:r w:rsidRPr="006F4D3D">
        <w:t xml:space="preserve">7.2 </w:t>
      </w:r>
      <w:r w:rsidR="00C55790" w:rsidRPr="006F4D3D">
        <w:t>Anexos</w:t>
      </w:r>
      <w:bookmarkEnd w:id="199"/>
      <w:bookmarkEnd w:id="200"/>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3"/>
      <w:footerReference w:type="even" r:id="rId14"/>
      <w:footerReference w:type="default" r:id="rId15"/>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CB6D7" w14:textId="77777777" w:rsidR="00EE0A7C" w:rsidRDefault="00EE0A7C">
      <w:r>
        <w:separator/>
      </w:r>
    </w:p>
  </w:endnote>
  <w:endnote w:type="continuationSeparator" w:id="0">
    <w:p w14:paraId="1CE3BEE6" w14:textId="77777777" w:rsidR="00EE0A7C" w:rsidRDefault="00EE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B155E6" w:rsidRDefault="00B155E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B155E6" w:rsidRDefault="00B155E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B155E6" w:rsidRDefault="00B155E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B155E6" w:rsidRPr="00BE0C69" w:rsidRDefault="00B155E6">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293B" w14:textId="77777777" w:rsidR="00EE0A7C" w:rsidRDefault="00EE0A7C">
      <w:r>
        <w:separator/>
      </w:r>
    </w:p>
  </w:footnote>
  <w:footnote w:type="continuationSeparator" w:id="0">
    <w:p w14:paraId="010A910B" w14:textId="77777777" w:rsidR="00EE0A7C" w:rsidRDefault="00EE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B155E6" w:rsidRPr="00BE0C69" w:rsidRDefault="00B155E6"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B155E6" w:rsidRDefault="00B155E6">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535B2119"/>
    <w:multiLevelType w:val="hybridMultilevel"/>
    <w:tmpl w:val="E5B4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2"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4"/>
  </w:num>
  <w:num w:numId="2">
    <w:abstractNumId w:val="27"/>
  </w:num>
  <w:num w:numId="3">
    <w:abstractNumId w:val="13"/>
  </w:num>
  <w:num w:numId="4">
    <w:abstractNumId w:val="32"/>
  </w:num>
  <w:num w:numId="5">
    <w:abstractNumId w:val="40"/>
  </w:num>
  <w:num w:numId="6">
    <w:abstractNumId w:val="38"/>
  </w:num>
  <w:num w:numId="7">
    <w:abstractNumId w:val="12"/>
  </w:num>
  <w:num w:numId="8">
    <w:abstractNumId w:val="31"/>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3"/>
  </w:num>
  <w:num w:numId="17">
    <w:abstractNumId w:val="8"/>
  </w:num>
  <w:num w:numId="18">
    <w:abstractNumId w:val="36"/>
  </w:num>
  <w:num w:numId="19">
    <w:abstractNumId w:val="30"/>
  </w:num>
  <w:num w:numId="20">
    <w:abstractNumId w:val="35"/>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9"/>
  </w:num>
  <w:num w:numId="31">
    <w:abstractNumId w:val="41"/>
  </w:num>
  <w:num w:numId="32">
    <w:abstractNumId w:val="7"/>
  </w:num>
  <w:num w:numId="33">
    <w:abstractNumId w:val="16"/>
  </w:num>
  <w:num w:numId="34">
    <w:abstractNumId w:val="9"/>
  </w:num>
  <w:num w:numId="35">
    <w:abstractNumId w:val="11"/>
  </w:num>
  <w:num w:numId="36">
    <w:abstractNumId w:val="37"/>
  </w:num>
  <w:num w:numId="37">
    <w:abstractNumId w:val="2"/>
  </w:num>
  <w:num w:numId="38">
    <w:abstractNumId w:val="22"/>
  </w:num>
  <w:num w:numId="39">
    <w:abstractNumId w:val="28"/>
  </w:num>
  <w:num w:numId="40">
    <w:abstractNumId w:val="24"/>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8E"/>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67B19"/>
    <w:rsid w:val="00070BD2"/>
    <w:rsid w:val="00071E44"/>
    <w:rsid w:val="000738B3"/>
    <w:rsid w:val="0007396F"/>
    <w:rsid w:val="00074315"/>
    <w:rsid w:val="000751AB"/>
    <w:rsid w:val="000764B9"/>
    <w:rsid w:val="00077A2F"/>
    <w:rsid w:val="00081E1E"/>
    <w:rsid w:val="00082B6D"/>
    <w:rsid w:val="00084701"/>
    <w:rsid w:val="0008498E"/>
    <w:rsid w:val="000871C6"/>
    <w:rsid w:val="00087438"/>
    <w:rsid w:val="000926F8"/>
    <w:rsid w:val="0009456A"/>
    <w:rsid w:val="000953A8"/>
    <w:rsid w:val="000A1AFE"/>
    <w:rsid w:val="000A1B0A"/>
    <w:rsid w:val="000A546B"/>
    <w:rsid w:val="000A5C86"/>
    <w:rsid w:val="000A6C9B"/>
    <w:rsid w:val="000A701E"/>
    <w:rsid w:val="000A74EB"/>
    <w:rsid w:val="000B07EC"/>
    <w:rsid w:val="000B2DC2"/>
    <w:rsid w:val="000B3B27"/>
    <w:rsid w:val="000B4020"/>
    <w:rsid w:val="000B4DDF"/>
    <w:rsid w:val="000B684B"/>
    <w:rsid w:val="000B76ED"/>
    <w:rsid w:val="000C0290"/>
    <w:rsid w:val="000C1726"/>
    <w:rsid w:val="000C3211"/>
    <w:rsid w:val="000C4158"/>
    <w:rsid w:val="000C4CAE"/>
    <w:rsid w:val="000C6575"/>
    <w:rsid w:val="000C7A64"/>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57CF0"/>
    <w:rsid w:val="00161AC3"/>
    <w:rsid w:val="00164497"/>
    <w:rsid w:val="001658E5"/>
    <w:rsid w:val="0016606B"/>
    <w:rsid w:val="001673A6"/>
    <w:rsid w:val="00167CD8"/>
    <w:rsid w:val="00170570"/>
    <w:rsid w:val="001711E3"/>
    <w:rsid w:val="001716C7"/>
    <w:rsid w:val="001724E2"/>
    <w:rsid w:val="00174401"/>
    <w:rsid w:val="001744E0"/>
    <w:rsid w:val="00174CFD"/>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D7FDA"/>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705A"/>
    <w:rsid w:val="002138BC"/>
    <w:rsid w:val="00214D7E"/>
    <w:rsid w:val="0021648D"/>
    <w:rsid w:val="0021662E"/>
    <w:rsid w:val="00217494"/>
    <w:rsid w:val="002178F2"/>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10E5"/>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42FF"/>
    <w:rsid w:val="00375AF8"/>
    <w:rsid w:val="0037766B"/>
    <w:rsid w:val="00377717"/>
    <w:rsid w:val="00381225"/>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09F1"/>
    <w:rsid w:val="003E2470"/>
    <w:rsid w:val="003E2793"/>
    <w:rsid w:val="003E509B"/>
    <w:rsid w:val="003E5159"/>
    <w:rsid w:val="003E55EA"/>
    <w:rsid w:val="003F052E"/>
    <w:rsid w:val="003F0B9B"/>
    <w:rsid w:val="003F2B23"/>
    <w:rsid w:val="003F3A97"/>
    <w:rsid w:val="003F5348"/>
    <w:rsid w:val="003F6F46"/>
    <w:rsid w:val="003F7285"/>
    <w:rsid w:val="00402FCD"/>
    <w:rsid w:val="004033EB"/>
    <w:rsid w:val="004035AA"/>
    <w:rsid w:val="0040633F"/>
    <w:rsid w:val="00410BF5"/>
    <w:rsid w:val="004134FF"/>
    <w:rsid w:val="0041408A"/>
    <w:rsid w:val="00414DE8"/>
    <w:rsid w:val="004162D7"/>
    <w:rsid w:val="0041747F"/>
    <w:rsid w:val="00417A11"/>
    <w:rsid w:val="00417CC0"/>
    <w:rsid w:val="00421A7C"/>
    <w:rsid w:val="00430795"/>
    <w:rsid w:val="0043085A"/>
    <w:rsid w:val="004311E8"/>
    <w:rsid w:val="00432FED"/>
    <w:rsid w:val="004357F1"/>
    <w:rsid w:val="004371B0"/>
    <w:rsid w:val="0044020F"/>
    <w:rsid w:val="00440747"/>
    <w:rsid w:val="0044149B"/>
    <w:rsid w:val="004436CD"/>
    <w:rsid w:val="00443E71"/>
    <w:rsid w:val="00447ADB"/>
    <w:rsid w:val="00447E33"/>
    <w:rsid w:val="00450EF0"/>
    <w:rsid w:val="00452A03"/>
    <w:rsid w:val="00452AB8"/>
    <w:rsid w:val="00455C86"/>
    <w:rsid w:val="00455DDD"/>
    <w:rsid w:val="00456D14"/>
    <w:rsid w:val="0045718C"/>
    <w:rsid w:val="004577BE"/>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A7DF3"/>
    <w:rsid w:val="004B1431"/>
    <w:rsid w:val="004B1436"/>
    <w:rsid w:val="004B1DF9"/>
    <w:rsid w:val="004B1E9D"/>
    <w:rsid w:val="004B1F3F"/>
    <w:rsid w:val="004B26C6"/>
    <w:rsid w:val="004B2F15"/>
    <w:rsid w:val="004B5F7C"/>
    <w:rsid w:val="004B72D1"/>
    <w:rsid w:val="004B7B5E"/>
    <w:rsid w:val="004B7CA1"/>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06F5"/>
    <w:rsid w:val="004F4002"/>
    <w:rsid w:val="004F44B2"/>
    <w:rsid w:val="004F4730"/>
    <w:rsid w:val="004F5106"/>
    <w:rsid w:val="004F5799"/>
    <w:rsid w:val="004F5CE6"/>
    <w:rsid w:val="004F5E94"/>
    <w:rsid w:val="004F6AFA"/>
    <w:rsid w:val="004F6D0E"/>
    <w:rsid w:val="00500A7D"/>
    <w:rsid w:val="00501F94"/>
    <w:rsid w:val="00506E61"/>
    <w:rsid w:val="0050799D"/>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3E3F"/>
    <w:rsid w:val="0053429C"/>
    <w:rsid w:val="005350AD"/>
    <w:rsid w:val="005359D4"/>
    <w:rsid w:val="00537DE8"/>
    <w:rsid w:val="005406DA"/>
    <w:rsid w:val="00542FA9"/>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4CA4"/>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524F"/>
    <w:rsid w:val="005F6FEF"/>
    <w:rsid w:val="0060045A"/>
    <w:rsid w:val="00600867"/>
    <w:rsid w:val="00600A1A"/>
    <w:rsid w:val="006027C5"/>
    <w:rsid w:val="00604B64"/>
    <w:rsid w:val="006059C6"/>
    <w:rsid w:val="00606309"/>
    <w:rsid w:val="00606746"/>
    <w:rsid w:val="00606F5E"/>
    <w:rsid w:val="00610848"/>
    <w:rsid w:val="00611C9D"/>
    <w:rsid w:val="00611D87"/>
    <w:rsid w:val="00612E74"/>
    <w:rsid w:val="00616C9F"/>
    <w:rsid w:val="00620239"/>
    <w:rsid w:val="00622490"/>
    <w:rsid w:val="00623EC9"/>
    <w:rsid w:val="00624C09"/>
    <w:rsid w:val="006265C4"/>
    <w:rsid w:val="00626929"/>
    <w:rsid w:val="00626E10"/>
    <w:rsid w:val="00630A18"/>
    <w:rsid w:val="00630D71"/>
    <w:rsid w:val="00634897"/>
    <w:rsid w:val="00635513"/>
    <w:rsid w:val="00637944"/>
    <w:rsid w:val="00637B49"/>
    <w:rsid w:val="006401AD"/>
    <w:rsid w:val="006416B6"/>
    <w:rsid w:val="00643AC7"/>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67F35"/>
    <w:rsid w:val="00672149"/>
    <w:rsid w:val="00672F7D"/>
    <w:rsid w:val="00673542"/>
    <w:rsid w:val="00675A9E"/>
    <w:rsid w:val="00675AC5"/>
    <w:rsid w:val="006762ED"/>
    <w:rsid w:val="00676954"/>
    <w:rsid w:val="00676AA8"/>
    <w:rsid w:val="00677615"/>
    <w:rsid w:val="00680824"/>
    <w:rsid w:val="006818DD"/>
    <w:rsid w:val="00682AD4"/>
    <w:rsid w:val="00683E3D"/>
    <w:rsid w:val="0068717D"/>
    <w:rsid w:val="00687518"/>
    <w:rsid w:val="00687951"/>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5A75"/>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43D"/>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B2A"/>
    <w:rsid w:val="00741D45"/>
    <w:rsid w:val="0074319F"/>
    <w:rsid w:val="007439DE"/>
    <w:rsid w:val="00743CF2"/>
    <w:rsid w:val="00744154"/>
    <w:rsid w:val="00744566"/>
    <w:rsid w:val="0074665C"/>
    <w:rsid w:val="00747AA1"/>
    <w:rsid w:val="00751976"/>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874"/>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D7AA7"/>
    <w:rsid w:val="007E5AF5"/>
    <w:rsid w:val="007E5E55"/>
    <w:rsid w:val="007F184E"/>
    <w:rsid w:val="007F1F13"/>
    <w:rsid w:val="007F369F"/>
    <w:rsid w:val="007F3AF9"/>
    <w:rsid w:val="007F5191"/>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47A0"/>
    <w:rsid w:val="00845803"/>
    <w:rsid w:val="00847E28"/>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207C"/>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0C8C"/>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06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B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364"/>
    <w:rsid w:val="009D4400"/>
    <w:rsid w:val="009D5741"/>
    <w:rsid w:val="009D5D17"/>
    <w:rsid w:val="009D5FA4"/>
    <w:rsid w:val="009D7785"/>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3C29"/>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AE8"/>
    <w:rsid w:val="00A61D0F"/>
    <w:rsid w:val="00A61EBC"/>
    <w:rsid w:val="00A61F95"/>
    <w:rsid w:val="00A62809"/>
    <w:rsid w:val="00A66B28"/>
    <w:rsid w:val="00A7036A"/>
    <w:rsid w:val="00A7072B"/>
    <w:rsid w:val="00A71838"/>
    <w:rsid w:val="00A72812"/>
    <w:rsid w:val="00A737EA"/>
    <w:rsid w:val="00A74E34"/>
    <w:rsid w:val="00A77544"/>
    <w:rsid w:val="00A775C0"/>
    <w:rsid w:val="00A8267B"/>
    <w:rsid w:val="00A84560"/>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0E0A"/>
    <w:rsid w:val="00AF53A0"/>
    <w:rsid w:val="00AF5441"/>
    <w:rsid w:val="00AF5CEC"/>
    <w:rsid w:val="00AF6417"/>
    <w:rsid w:val="00AF6BBD"/>
    <w:rsid w:val="00AF721B"/>
    <w:rsid w:val="00AF726E"/>
    <w:rsid w:val="00B00974"/>
    <w:rsid w:val="00B013B6"/>
    <w:rsid w:val="00B03A48"/>
    <w:rsid w:val="00B0470B"/>
    <w:rsid w:val="00B05875"/>
    <w:rsid w:val="00B063D8"/>
    <w:rsid w:val="00B078F1"/>
    <w:rsid w:val="00B07CAE"/>
    <w:rsid w:val="00B12189"/>
    <w:rsid w:val="00B155E6"/>
    <w:rsid w:val="00B15EFE"/>
    <w:rsid w:val="00B225D5"/>
    <w:rsid w:val="00B231AF"/>
    <w:rsid w:val="00B2745D"/>
    <w:rsid w:val="00B27873"/>
    <w:rsid w:val="00B27CFC"/>
    <w:rsid w:val="00B30072"/>
    <w:rsid w:val="00B30B05"/>
    <w:rsid w:val="00B30E28"/>
    <w:rsid w:val="00B31FD4"/>
    <w:rsid w:val="00B342D4"/>
    <w:rsid w:val="00B34955"/>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D59"/>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114"/>
    <w:rsid w:val="00B81AA3"/>
    <w:rsid w:val="00B81AB7"/>
    <w:rsid w:val="00B81D81"/>
    <w:rsid w:val="00B8252F"/>
    <w:rsid w:val="00B830F7"/>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5AA"/>
    <w:rsid w:val="00C12734"/>
    <w:rsid w:val="00C13090"/>
    <w:rsid w:val="00C130AB"/>
    <w:rsid w:val="00C16BE9"/>
    <w:rsid w:val="00C16FC2"/>
    <w:rsid w:val="00C171E3"/>
    <w:rsid w:val="00C17214"/>
    <w:rsid w:val="00C175F1"/>
    <w:rsid w:val="00C17CAD"/>
    <w:rsid w:val="00C201DC"/>
    <w:rsid w:val="00C20367"/>
    <w:rsid w:val="00C2469A"/>
    <w:rsid w:val="00C256D1"/>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655"/>
    <w:rsid w:val="00C66FE1"/>
    <w:rsid w:val="00C7038F"/>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494D"/>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E7272"/>
    <w:rsid w:val="00CF057D"/>
    <w:rsid w:val="00CF0F08"/>
    <w:rsid w:val="00CF2E1C"/>
    <w:rsid w:val="00CF3E32"/>
    <w:rsid w:val="00CF4170"/>
    <w:rsid w:val="00CF47D6"/>
    <w:rsid w:val="00CF5799"/>
    <w:rsid w:val="00CF5949"/>
    <w:rsid w:val="00CF670A"/>
    <w:rsid w:val="00CF79C4"/>
    <w:rsid w:val="00D0081A"/>
    <w:rsid w:val="00D0458A"/>
    <w:rsid w:val="00D04945"/>
    <w:rsid w:val="00D05226"/>
    <w:rsid w:val="00D06B15"/>
    <w:rsid w:val="00D121C4"/>
    <w:rsid w:val="00D137CB"/>
    <w:rsid w:val="00D157EB"/>
    <w:rsid w:val="00D15C26"/>
    <w:rsid w:val="00D15F9C"/>
    <w:rsid w:val="00D1663C"/>
    <w:rsid w:val="00D1726D"/>
    <w:rsid w:val="00D1775B"/>
    <w:rsid w:val="00D20F55"/>
    <w:rsid w:val="00D219D6"/>
    <w:rsid w:val="00D22D09"/>
    <w:rsid w:val="00D233EB"/>
    <w:rsid w:val="00D249A3"/>
    <w:rsid w:val="00D26848"/>
    <w:rsid w:val="00D271CA"/>
    <w:rsid w:val="00D2726E"/>
    <w:rsid w:val="00D27CDB"/>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4B73"/>
    <w:rsid w:val="00D659F1"/>
    <w:rsid w:val="00D72621"/>
    <w:rsid w:val="00D7360B"/>
    <w:rsid w:val="00D73BC2"/>
    <w:rsid w:val="00D73FBE"/>
    <w:rsid w:val="00D75535"/>
    <w:rsid w:val="00D75ABA"/>
    <w:rsid w:val="00D829BA"/>
    <w:rsid w:val="00D8390E"/>
    <w:rsid w:val="00D83986"/>
    <w:rsid w:val="00D86440"/>
    <w:rsid w:val="00D877BF"/>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85F"/>
    <w:rsid w:val="00E16BBA"/>
    <w:rsid w:val="00E1769B"/>
    <w:rsid w:val="00E177E0"/>
    <w:rsid w:val="00E200A5"/>
    <w:rsid w:val="00E20D33"/>
    <w:rsid w:val="00E20EA8"/>
    <w:rsid w:val="00E23E7C"/>
    <w:rsid w:val="00E25710"/>
    <w:rsid w:val="00E2598D"/>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A7C07"/>
    <w:rsid w:val="00EB00F0"/>
    <w:rsid w:val="00EB038B"/>
    <w:rsid w:val="00EB054C"/>
    <w:rsid w:val="00EB134F"/>
    <w:rsid w:val="00EB2583"/>
    <w:rsid w:val="00EB2E3A"/>
    <w:rsid w:val="00EB2E58"/>
    <w:rsid w:val="00EB342F"/>
    <w:rsid w:val="00EB3EFE"/>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C6DF6"/>
    <w:rsid w:val="00ED0D19"/>
    <w:rsid w:val="00ED25EB"/>
    <w:rsid w:val="00ED3010"/>
    <w:rsid w:val="00ED4853"/>
    <w:rsid w:val="00ED5152"/>
    <w:rsid w:val="00ED521F"/>
    <w:rsid w:val="00ED59DD"/>
    <w:rsid w:val="00ED5B28"/>
    <w:rsid w:val="00ED772C"/>
    <w:rsid w:val="00EE0250"/>
    <w:rsid w:val="00EE03CA"/>
    <w:rsid w:val="00EE0A7C"/>
    <w:rsid w:val="00EE0FE8"/>
    <w:rsid w:val="00EE3C6F"/>
    <w:rsid w:val="00EE4DE3"/>
    <w:rsid w:val="00EE5B9D"/>
    <w:rsid w:val="00EE654C"/>
    <w:rsid w:val="00EE6E75"/>
    <w:rsid w:val="00EE6EC3"/>
    <w:rsid w:val="00EF04C8"/>
    <w:rsid w:val="00EF0EDA"/>
    <w:rsid w:val="00EF2538"/>
    <w:rsid w:val="00EF3BBA"/>
    <w:rsid w:val="00EF3F56"/>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0AD"/>
    <w:rsid w:val="00F118B8"/>
    <w:rsid w:val="00F12068"/>
    <w:rsid w:val="00F125DB"/>
    <w:rsid w:val="00F128E8"/>
    <w:rsid w:val="00F13FBC"/>
    <w:rsid w:val="00F1483F"/>
    <w:rsid w:val="00F14F61"/>
    <w:rsid w:val="00F15BBB"/>
    <w:rsid w:val="00F16255"/>
    <w:rsid w:val="00F16B66"/>
    <w:rsid w:val="00F1745E"/>
    <w:rsid w:val="00F1770D"/>
    <w:rsid w:val="00F202ED"/>
    <w:rsid w:val="00F209C1"/>
    <w:rsid w:val="00F22E15"/>
    <w:rsid w:val="00F260C1"/>
    <w:rsid w:val="00F26428"/>
    <w:rsid w:val="00F268C2"/>
    <w:rsid w:val="00F30810"/>
    <w:rsid w:val="00F30A72"/>
    <w:rsid w:val="00F30F28"/>
    <w:rsid w:val="00F30F7D"/>
    <w:rsid w:val="00F322B2"/>
    <w:rsid w:val="00F35F3B"/>
    <w:rsid w:val="00F378C3"/>
    <w:rsid w:val="00F4136F"/>
    <w:rsid w:val="00F424D6"/>
    <w:rsid w:val="00F43C6E"/>
    <w:rsid w:val="00F445AE"/>
    <w:rsid w:val="00F44B77"/>
    <w:rsid w:val="00F450E4"/>
    <w:rsid w:val="00F453D2"/>
    <w:rsid w:val="00F454E0"/>
    <w:rsid w:val="00F469AD"/>
    <w:rsid w:val="00F506F7"/>
    <w:rsid w:val="00F5504D"/>
    <w:rsid w:val="00F55A0C"/>
    <w:rsid w:val="00F566D8"/>
    <w:rsid w:val="00F56A19"/>
    <w:rsid w:val="00F605DE"/>
    <w:rsid w:val="00F61722"/>
    <w:rsid w:val="00F64C44"/>
    <w:rsid w:val="00F64E15"/>
    <w:rsid w:val="00F66698"/>
    <w:rsid w:val="00F66CC4"/>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F6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7438"/>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6410">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2705419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GARABITOS@INDOCAFE.GOB.DO" TargetMode="External"/><Relationship Id="rId4" Type="http://schemas.openxmlformats.org/officeDocument/2006/relationships/settings" Target="settings.xml"/><Relationship Id="rId9" Type="http://schemas.openxmlformats.org/officeDocument/2006/relationships/hyperlink" Target="mailto:COMPRASYCONTRATACIONES@INDOCAFE.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F8F1-0E2C-49DB-826B-A852125E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10191</Words>
  <Characters>56055</Characters>
  <Application>Microsoft Office Word</Application>
  <DocSecurity>0</DocSecurity>
  <Lines>467</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66114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4</cp:revision>
  <cp:lastPrinted>2022-08-19T19:24:00Z</cp:lastPrinted>
  <dcterms:created xsi:type="dcterms:W3CDTF">2022-07-20T14:43:00Z</dcterms:created>
  <dcterms:modified xsi:type="dcterms:W3CDTF">2022-08-19T19:24:00Z</dcterms:modified>
</cp:coreProperties>
</file>