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 NO EXISTEN  PROGRAMAS ASISTENCIALES EN ESTA INSTITUCION.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